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C1B9A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C1B9A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877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В.В.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C1B9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288419,61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3877A5">
              <w:rPr>
                <w:rFonts w:cs="Calibri"/>
              </w:rPr>
              <w:t>приусадебный</w:t>
            </w: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500</w:t>
            </w: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BC1B9A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299392,73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54,0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497,0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УАЗ </w:t>
            </w:r>
            <w:r w:rsidR="003877A5">
              <w:rPr>
                <w:rFonts w:cs="Calibri"/>
              </w:rPr>
              <w:t>33036</w:t>
            </w: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3877A5" w:rsidRPr="007F7A2C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ЗИЛ 130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C1B9A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877A5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500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877A5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500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B0333B"/>
    <w:rsid w:val="00B27AE5"/>
    <w:rsid w:val="00BC1B9A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2234"/>
  <w15:docId w15:val="{7D3DE4A6-E895-4117-9436-05B70C87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D4A2C-CD07-4729-8383-11EB213F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2018-05-08T01:43:00Z</dcterms:modified>
</cp:coreProperties>
</file>