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34D05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A34D05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6370D5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Захаренкова</w:t>
            </w:r>
            <w:proofErr w:type="spellEnd"/>
            <w:r>
              <w:rPr>
                <w:rFonts w:cs="Calibri"/>
              </w:rPr>
              <w:t xml:space="preserve"> М.М.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4F7A4E" w:rsidRDefault="004F7A4E" w:rsidP="00A34D0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</w:t>
            </w:r>
            <w:r w:rsidR="00A34D05">
              <w:rPr>
                <w:rFonts w:cs="Calibri"/>
              </w:rPr>
              <w:t xml:space="preserve"> муниципальным услугам и  </w:t>
            </w:r>
            <w:r>
              <w:rPr>
                <w:rFonts w:cs="Calibri"/>
              </w:rPr>
              <w:t xml:space="preserve"> трудовым отношениям </w:t>
            </w:r>
            <w:r w:rsidR="00A34D05">
              <w:rPr>
                <w:rFonts w:cs="Calibri"/>
              </w:rPr>
              <w:t xml:space="preserve">организационно-правового  отдела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A34D0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424881,29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совместно с супругом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 супругом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7A4E" w:rsidRDefault="004F7A4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204,5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D85C84" w:rsidRP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58,7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7A4E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D85C84" w:rsidRP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России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7A4E" w:rsidRDefault="00177C32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  <w:r w:rsidR="004F7A4E">
              <w:rPr>
                <w:rFonts w:cs="Calibri"/>
              </w:rPr>
              <w:t xml:space="preserve"> ЛПХ</w:t>
            </w:r>
          </w:p>
          <w:p w:rsidR="004F7A4E" w:rsidRDefault="004F7A4E" w:rsidP="004F7A4E">
            <w:pPr>
              <w:rPr>
                <w:rFonts w:cs="Calibri"/>
              </w:rPr>
            </w:pPr>
          </w:p>
          <w:p w:rsidR="00177C32" w:rsidRP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4F7A4E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3276,5</w:t>
            </w:r>
          </w:p>
          <w:p w:rsidR="00D85C84" w:rsidRDefault="00D85C84" w:rsidP="00177C32">
            <w:pPr>
              <w:widowControl w:val="0"/>
              <w:rPr>
                <w:rFonts w:cs="Calibri"/>
              </w:rPr>
            </w:pPr>
          </w:p>
          <w:p w:rsidR="00177C32" w:rsidRDefault="00177C32" w:rsidP="00177C32">
            <w:pPr>
              <w:widowControl w:val="0"/>
              <w:rPr>
                <w:rFonts w:cs="Calibri"/>
              </w:rPr>
            </w:pPr>
          </w:p>
          <w:p w:rsidR="004F7A4E" w:rsidRDefault="004F7A4E" w:rsidP="00177C32">
            <w:pPr>
              <w:widowControl w:val="0"/>
              <w:rPr>
                <w:rFonts w:cs="Calibri"/>
              </w:rPr>
            </w:pPr>
          </w:p>
          <w:p w:rsidR="00177C32" w:rsidRDefault="004F7A4E" w:rsidP="00177C3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1150,0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D85C84" w:rsidP="00177C3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177C32" w:rsidRPr="00177C32" w:rsidRDefault="00177C32" w:rsidP="00177C32">
            <w:pPr>
              <w:rPr>
                <w:rFonts w:cs="Calibri"/>
              </w:rPr>
            </w:pPr>
          </w:p>
          <w:p w:rsidR="00177C32" w:rsidRDefault="00177C32" w:rsidP="00177C32">
            <w:pPr>
              <w:rPr>
                <w:rFonts w:cs="Calibri"/>
              </w:rPr>
            </w:pPr>
          </w:p>
          <w:p w:rsidR="00D85C84" w:rsidRPr="00177C32" w:rsidRDefault="00177C32" w:rsidP="00177C32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177C32" w:rsidRDefault="00D85C84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177C32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Pr="00E713B3" w:rsidRDefault="00177C3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Pr="004F7A4E" w:rsidRDefault="00177C32" w:rsidP="00E713B3">
            <w:pPr>
              <w:widowControl w:val="0"/>
              <w:jc w:val="both"/>
              <w:rPr>
                <w:rFonts w:cs="Calibri"/>
                <w:b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A34D0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689254,48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для эксплуатации нежилого здания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обслуживания объекта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совместно с супругой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 супругой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Нежилое помещение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Нежилое здание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7A4E" w:rsidRDefault="004F7A4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3276,5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1150,0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177C32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987,0</w:t>
            </w: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EA520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591,5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400,6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204,5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58,7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253,4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4F7A4E" w:rsidRP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125,9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7A4E" w:rsidRDefault="004F7A4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177C32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EA520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  <w:bookmarkStart w:id="0" w:name="_GoBack"/>
            <w:bookmarkEnd w:id="0"/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4F7A4E" w:rsidRP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3A506E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Pr="00177C32" w:rsidRDefault="00177C32" w:rsidP="003A506E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EA520E">
              <w:rPr>
                <w:rFonts w:cs="Calibri"/>
              </w:rPr>
              <w:t>ФОРД ФОКУС</w:t>
            </w:r>
          </w:p>
          <w:p w:rsidR="00177C32" w:rsidRDefault="00177C32" w:rsidP="00AE0BAE">
            <w:pPr>
              <w:widowControl w:val="0"/>
              <w:rPr>
                <w:rFonts w:cs="Calibri"/>
              </w:rPr>
            </w:pPr>
          </w:p>
          <w:p w:rsidR="00177C32" w:rsidRDefault="00EA520E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Т-25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7C32" w:rsidRDefault="00177C32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4F7A4E"/>
    <w:rsid w:val="0057285C"/>
    <w:rsid w:val="00583C7A"/>
    <w:rsid w:val="006370D5"/>
    <w:rsid w:val="007F7A2C"/>
    <w:rsid w:val="0081067D"/>
    <w:rsid w:val="00A00591"/>
    <w:rsid w:val="00A34D05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EA520E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8F60"/>
  <w15:docId w15:val="{BDE54654-29EA-42AA-93C5-56B1ECA5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8FC00-D171-41E0-921C-B829B496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26</cp:revision>
  <dcterms:created xsi:type="dcterms:W3CDTF">2014-05-20T03:12:00Z</dcterms:created>
  <dcterms:modified xsi:type="dcterms:W3CDTF">2018-05-08T03:12:00Z</dcterms:modified>
</cp:coreProperties>
</file>