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FF9A" w14:textId="7A91BF5A" w:rsidR="00943068" w:rsidRPr="00E109B1" w:rsidRDefault="00042E2D" w:rsidP="00E109B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109B1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4466CEF7" w14:textId="77777777" w:rsidR="00F50BC0" w:rsidRPr="00E109B1" w:rsidRDefault="00F50BC0" w:rsidP="00E109B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35C02049" w14:textId="16DEE79C" w:rsidR="00042E2D" w:rsidRPr="00E109B1" w:rsidRDefault="00943068" w:rsidP="00E109B1">
      <w:pPr>
        <w:tabs>
          <w:tab w:val="left" w:pos="4500"/>
        </w:tabs>
        <w:jc w:val="center"/>
        <w:rPr>
          <w:b/>
          <w:bCs/>
          <w:sz w:val="32"/>
          <w:szCs w:val="26"/>
        </w:rPr>
      </w:pPr>
      <w:r w:rsidRPr="00E109B1">
        <w:rPr>
          <w:b/>
          <w:bCs/>
          <w:sz w:val="32"/>
          <w:szCs w:val="26"/>
        </w:rPr>
        <w:t>ПОСТАНОВЛЕНИЕ</w:t>
      </w:r>
    </w:p>
    <w:p w14:paraId="647C50E1" w14:textId="1417D197" w:rsidR="00042E2D" w:rsidRPr="00E109B1" w:rsidRDefault="00E109B1" w:rsidP="00E109B1">
      <w:pPr>
        <w:jc w:val="both"/>
        <w:rPr>
          <w:sz w:val="26"/>
          <w:szCs w:val="26"/>
        </w:rPr>
      </w:pPr>
      <w:r>
        <w:rPr>
          <w:sz w:val="26"/>
          <w:szCs w:val="26"/>
        </w:rPr>
        <w:t>10.01.2022                                                                                                                           № 2</w:t>
      </w:r>
    </w:p>
    <w:p w14:paraId="43AE4060" w14:textId="66EB294D" w:rsidR="00B47269" w:rsidRPr="00E109B1" w:rsidRDefault="00B47269" w:rsidP="00E109B1">
      <w:pPr>
        <w:jc w:val="center"/>
        <w:rPr>
          <w:sz w:val="26"/>
          <w:szCs w:val="26"/>
        </w:rPr>
      </w:pPr>
      <w:r w:rsidRPr="00E109B1">
        <w:rPr>
          <w:sz w:val="26"/>
          <w:szCs w:val="26"/>
        </w:rPr>
        <w:t>с. Первомайское</w:t>
      </w:r>
    </w:p>
    <w:p w14:paraId="669C5579" w14:textId="77777777" w:rsidR="00F50BC0" w:rsidRPr="00E109B1" w:rsidRDefault="00F50BC0" w:rsidP="00E109B1">
      <w:pPr>
        <w:jc w:val="center"/>
        <w:rPr>
          <w:sz w:val="26"/>
          <w:szCs w:val="26"/>
        </w:rPr>
      </w:pPr>
    </w:p>
    <w:p w14:paraId="062AFF7F" w14:textId="368B3E07" w:rsidR="000B60B5" w:rsidRPr="00E109B1" w:rsidRDefault="006D34C2" w:rsidP="00E109B1">
      <w:pPr>
        <w:jc w:val="center"/>
        <w:rPr>
          <w:sz w:val="26"/>
          <w:szCs w:val="26"/>
        </w:rPr>
      </w:pPr>
      <w:r w:rsidRPr="00E109B1">
        <w:rPr>
          <w:sz w:val="26"/>
          <w:szCs w:val="26"/>
        </w:rPr>
        <w:t>Об утверждении долгосрочного прогноза социально-экономического развития Первомайского района</w:t>
      </w:r>
    </w:p>
    <w:p w14:paraId="3A985399" w14:textId="446E6E33" w:rsidR="00672851" w:rsidRPr="00E109B1" w:rsidRDefault="00672851" w:rsidP="00E109B1">
      <w:pPr>
        <w:rPr>
          <w:sz w:val="26"/>
          <w:szCs w:val="26"/>
        </w:rPr>
      </w:pPr>
    </w:p>
    <w:p w14:paraId="77F72FB5" w14:textId="70D050B0" w:rsidR="00F50BC0" w:rsidRDefault="00F50BC0" w:rsidP="00E109B1">
      <w:pPr>
        <w:rPr>
          <w:sz w:val="26"/>
          <w:szCs w:val="26"/>
        </w:rPr>
      </w:pPr>
    </w:p>
    <w:p w14:paraId="02B4710B" w14:textId="77777777" w:rsidR="00E109B1" w:rsidRPr="00E109B1" w:rsidRDefault="00E109B1" w:rsidP="00E109B1">
      <w:pPr>
        <w:rPr>
          <w:sz w:val="26"/>
          <w:szCs w:val="26"/>
        </w:rPr>
      </w:pPr>
    </w:p>
    <w:p w14:paraId="00CBF1B9" w14:textId="3C00C583" w:rsidR="000B60B5" w:rsidRPr="00E109B1" w:rsidRDefault="006D34C2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соответствии с постановлением Администрации Первомайского района от 30 декабря 2015 года № 307 «Об утверждении Порядка разработки, корректировки, осуществления мониторинга и контроля реализации прогноза социально-экономического развития Первомайского района до 2030 года», </w:t>
      </w:r>
    </w:p>
    <w:p w14:paraId="2B04F138" w14:textId="77777777" w:rsidR="000B60B5" w:rsidRPr="00E109B1" w:rsidRDefault="000B60B5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ПОСТАНОВЛЯЮ:</w:t>
      </w:r>
    </w:p>
    <w:p w14:paraId="77A6AEDC" w14:textId="013A60D9" w:rsidR="000B60B5" w:rsidRPr="00E109B1" w:rsidRDefault="000B60B5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1. </w:t>
      </w:r>
      <w:r w:rsidR="006D34C2" w:rsidRPr="00E109B1">
        <w:rPr>
          <w:sz w:val="26"/>
          <w:szCs w:val="26"/>
        </w:rPr>
        <w:t>Утвердить долгосрочный прогноз социально-экономического развития Первомайского района</w:t>
      </w:r>
      <w:r w:rsidRPr="00E109B1">
        <w:rPr>
          <w:sz w:val="26"/>
          <w:szCs w:val="26"/>
        </w:rPr>
        <w:t>.</w:t>
      </w:r>
    </w:p>
    <w:p w14:paraId="6DC6AFDE" w14:textId="66BE5C94" w:rsidR="000B60B5" w:rsidRPr="00E109B1" w:rsidRDefault="00D9790A" w:rsidP="00E109B1">
      <w:pPr>
        <w:pStyle w:val="ae"/>
        <w:ind w:left="0"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2</w:t>
      </w:r>
      <w:r w:rsidR="000B60B5" w:rsidRPr="00E109B1">
        <w:rPr>
          <w:sz w:val="26"/>
          <w:szCs w:val="26"/>
        </w:rPr>
        <w:t xml:space="preserve">. </w:t>
      </w:r>
      <w:r w:rsidR="00FC1A90" w:rsidRPr="00E109B1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(http://pmr.tomsk.ru/).</w:t>
      </w:r>
    </w:p>
    <w:p w14:paraId="47F0B2D7" w14:textId="0604538F" w:rsidR="000B60B5" w:rsidRPr="00E109B1" w:rsidRDefault="00D9790A" w:rsidP="00E109B1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E109B1">
        <w:rPr>
          <w:sz w:val="26"/>
          <w:szCs w:val="26"/>
        </w:rPr>
        <w:t>3</w:t>
      </w:r>
      <w:r w:rsidR="000B60B5" w:rsidRPr="00E109B1">
        <w:rPr>
          <w:sz w:val="26"/>
          <w:szCs w:val="26"/>
        </w:rPr>
        <w:t xml:space="preserve">. </w:t>
      </w:r>
      <w:r w:rsidR="000B60B5" w:rsidRPr="00E109B1">
        <w:rPr>
          <w:rFonts w:eastAsia="MS Mincho"/>
          <w:sz w:val="26"/>
          <w:szCs w:val="26"/>
          <w:lang w:eastAsia="ja-JP"/>
        </w:rPr>
        <w:t>Настоящее постановл</w:t>
      </w:r>
      <w:r w:rsidR="00B47269" w:rsidRPr="00E109B1">
        <w:rPr>
          <w:rFonts w:eastAsia="MS Mincho"/>
          <w:sz w:val="26"/>
          <w:szCs w:val="26"/>
          <w:lang w:eastAsia="ja-JP"/>
        </w:rPr>
        <w:t>е</w:t>
      </w:r>
      <w:r w:rsidR="006D34C2" w:rsidRPr="00E109B1">
        <w:rPr>
          <w:rFonts w:eastAsia="MS Mincho"/>
          <w:sz w:val="26"/>
          <w:szCs w:val="26"/>
          <w:lang w:eastAsia="ja-JP"/>
        </w:rPr>
        <w:t>ние вступает в силу со дня подписания</w:t>
      </w:r>
      <w:r w:rsidR="000B60B5" w:rsidRPr="00E109B1">
        <w:rPr>
          <w:rFonts w:eastAsia="MS Mincho"/>
          <w:sz w:val="26"/>
          <w:szCs w:val="26"/>
          <w:lang w:eastAsia="ja-JP"/>
        </w:rPr>
        <w:t>.</w:t>
      </w:r>
    </w:p>
    <w:p w14:paraId="7809CFB9" w14:textId="5E6BB6E6" w:rsidR="000B60B5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4</w:t>
      </w:r>
      <w:r w:rsidR="000B60B5" w:rsidRPr="00E109B1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F50BC0" w:rsidRPr="00E109B1">
        <w:rPr>
          <w:sz w:val="26"/>
          <w:szCs w:val="26"/>
        </w:rPr>
        <w:t>з</w:t>
      </w:r>
      <w:r w:rsidR="00FC1A90" w:rsidRPr="00E109B1">
        <w:rPr>
          <w:sz w:val="26"/>
          <w:szCs w:val="26"/>
        </w:rPr>
        <w:t>аместителя Главы Первомайского района по экономике, финансам и инвестициям</w:t>
      </w:r>
      <w:r w:rsidR="00C52BB4" w:rsidRPr="00E109B1">
        <w:rPr>
          <w:sz w:val="26"/>
          <w:szCs w:val="26"/>
        </w:rPr>
        <w:t>.</w:t>
      </w:r>
    </w:p>
    <w:p w14:paraId="7165FB2A" w14:textId="77777777" w:rsidR="000B60B5" w:rsidRPr="00E109B1" w:rsidRDefault="000B60B5" w:rsidP="00E109B1">
      <w:pPr>
        <w:jc w:val="both"/>
        <w:rPr>
          <w:sz w:val="26"/>
          <w:szCs w:val="26"/>
        </w:rPr>
      </w:pPr>
    </w:p>
    <w:p w14:paraId="70616C99" w14:textId="47DFCEAD" w:rsidR="000B60B5" w:rsidRPr="00E109B1" w:rsidRDefault="000B60B5" w:rsidP="00E109B1">
      <w:pPr>
        <w:jc w:val="both"/>
        <w:rPr>
          <w:sz w:val="26"/>
          <w:szCs w:val="26"/>
        </w:rPr>
      </w:pPr>
    </w:p>
    <w:p w14:paraId="70089A96" w14:textId="77777777" w:rsidR="00F50BC0" w:rsidRPr="00E109B1" w:rsidRDefault="00F50BC0" w:rsidP="00E109B1">
      <w:pPr>
        <w:jc w:val="both"/>
        <w:rPr>
          <w:sz w:val="26"/>
          <w:szCs w:val="26"/>
        </w:rPr>
      </w:pPr>
    </w:p>
    <w:p w14:paraId="64900A9D" w14:textId="1CAD9438" w:rsidR="000B60B5" w:rsidRPr="00E109B1" w:rsidRDefault="000B60B5" w:rsidP="00E109B1">
      <w:pPr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Глава Первомайского района                            </w:t>
      </w:r>
      <w:r w:rsidR="00E8732F" w:rsidRPr="00E109B1">
        <w:rPr>
          <w:sz w:val="26"/>
          <w:szCs w:val="26"/>
        </w:rPr>
        <w:tab/>
      </w:r>
      <w:r w:rsidR="00E8732F" w:rsidRPr="00E109B1">
        <w:rPr>
          <w:sz w:val="26"/>
          <w:szCs w:val="26"/>
        </w:rPr>
        <w:tab/>
      </w:r>
      <w:r w:rsidRPr="00E109B1">
        <w:rPr>
          <w:sz w:val="26"/>
          <w:szCs w:val="26"/>
        </w:rPr>
        <w:t xml:space="preserve">                     </w:t>
      </w:r>
      <w:r w:rsidR="00F50BC0" w:rsidRPr="00E109B1">
        <w:rPr>
          <w:sz w:val="26"/>
          <w:szCs w:val="26"/>
        </w:rPr>
        <w:t xml:space="preserve">     </w:t>
      </w:r>
      <w:r w:rsidRPr="00E109B1">
        <w:rPr>
          <w:sz w:val="26"/>
          <w:szCs w:val="26"/>
        </w:rPr>
        <w:t xml:space="preserve">   И.И.</w:t>
      </w:r>
      <w:r w:rsidR="00331BCF" w:rsidRPr="00E109B1">
        <w:rPr>
          <w:sz w:val="26"/>
          <w:szCs w:val="26"/>
        </w:rPr>
        <w:t xml:space="preserve"> </w:t>
      </w:r>
      <w:r w:rsidRPr="00E109B1">
        <w:rPr>
          <w:sz w:val="26"/>
          <w:szCs w:val="26"/>
        </w:rPr>
        <w:t>Сиберт</w:t>
      </w:r>
    </w:p>
    <w:p w14:paraId="04F40B92" w14:textId="77777777" w:rsidR="000B60B5" w:rsidRPr="00E109B1" w:rsidRDefault="000B60B5" w:rsidP="00E109B1">
      <w:pPr>
        <w:rPr>
          <w:sz w:val="26"/>
          <w:szCs w:val="26"/>
        </w:rPr>
      </w:pPr>
    </w:p>
    <w:p w14:paraId="00DCC2BE" w14:textId="30279F02" w:rsidR="00F50BC0" w:rsidRPr="00E109B1" w:rsidRDefault="00F50BC0" w:rsidP="00E109B1">
      <w:pPr>
        <w:rPr>
          <w:sz w:val="26"/>
          <w:szCs w:val="26"/>
        </w:rPr>
      </w:pPr>
    </w:p>
    <w:p w14:paraId="47F56F9A" w14:textId="77777777" w:rsidR="000B60B5" w:rsidRPr="00E109B1" w:rsidRDefault="000B60B5" w:rsidP="00E109B1">
      <w:pPr>
        <w:rPr>
          <w:sz w:val="26"/>
          <w:szCs w:val="26"/>
        </w:rPr>
      </w:pPr>
    </w:p>
    <w:p w14:paraId="65547BFB" w14:textId="77777777" w:rsidR="00D9790A" w:rsidRPr="00E109B1" w:rsidRDefault="00D9790A" w:rsidP="00E109B1">
      <w:pPr>
        <w:rPr>
          <w:sz w:val="26"/>
          <w:szCs w:val="26"/>
        </w:rPr>
      </w:pPr>
    </w:p>
    <w:p w14:paraId="752531A2" w14:textId="77777777" w:rsidR="00D9790A" w:rsidRPr="00E109B1" w:rsidRDefault="00D9790A" w:rsidP="00E109B1">
      <w:pPr>
        <w:rPr>
          <w:sz w:val="26"/>
          <w:szCs w:val="26"/>
        </w:rPr>
      </w:pPr>
    </w:p>
    <w:p w14:paraId="2EEE11CF" w14:textId="77777777" w:rsidR="00D9790A" w:rsidRPr="00E109B1" w:rsidRDefault="00D9790A" w:rsidP="00E109B1">
      <w:pPr>
        <w:rPr>
          <w:sz w:val="26"/>
          <w:szCs w:val="26"/>
        </w:rPr>
      </w:pPr>
    </w:p>
    <w:p w14:paraId="7E2DF2B6" w14:textId="77777777" w:rsidR="00D9790A" w:rsidRPr="00E109B1" w:rsidRDefault="00D9790A" w:rsidP="00E109B1">
      <w:pPr>
        <w:rPr>
          <w:sz w:val="26"/>
          <w:szCs w:val="26"/>
        </w:rPr>
      </w:pPr>
    </w:p>
    <w:p w14:paraId="43C51904" w14:textId="77777777" w:rsidR="00D9790A" w:rsidRPr="00E109B1" w:rsidRDefault="00D9790A" w:rsidP="00E109B1">
      <w:pPr>
        <w:rPr>
          <w:sz w:val="26"/>
          <w:szCs w:val="26"/>
        </w:rPr>
      </w:pPr>
    </w:p>
    <w:p w14:paraId="7B5D93AE" w14:textId="77777777" w:rsidR="00D9790A" w:rsidRPr="00E109B1" w:rsidRDefault="00D9790A" w:rsidP="00E109B1">
      <w:pPr>
        <w:rPr>
          <w:sz w:val="26"/>
          <w:szCs w:val="26"/>
        </w:rPr>
      </w:pPr>
    </w:p>
    <w:p w14:paraId="4FF76342" w14:textId="77777777" w:rsidR="00D9790A" w:rsidRPr="00E109B1" w:rsidRDefault="00D9790A" w:rsidP="00E109B1">
      <w:pPr>
        <w:rPr>
          <w:sz w:val="26"/>
          <w:szCs w:val="26"/>
        </w:rPr>
      </w:pPr>
    </w:p>
    <w:p w14:paraId="60A7CE24" w14:textId="77777777" w:rsidR="00D9790A" w:rsidRPr="00E109B1" w:rsidRDefault="00D9790A" w:rsidP="00E109B1">
      <w:pPr>
        <w:rPr>
          <w:sz w:val="26"/>
          <w:szCs w:val="26"/>
        </w:rPr>
      </w:pPr>
    </w:p>
    <w:p w14:paraId="209C1BE3" w14:textId="77777777" w:rsidR="00D9790A" w:rsidRDefault="00D9790A" w:rsidP="000B60B5">
      <w:pPr>
        <w:rPr>
          <w:sz w:val="16"/>
          <w:szCs w:val="16"/>
        </w:rPr>
      </w:pPr>
    </w:p>
    <w:p w14:paraId="1FE6A105" w14:textId="77777777" w:rsidR="00D9790A" w:rsidRDefault="00D9790A" w:rsidP="000B60B5">
      <w:pPr>
        <w:rPr>
          <w:sz w:val="16"/>
          <w:szCs w:val="16"/>
        </w:rPr>
      </w:pPr>
    </w:p>
    <w:p w14:paraId="6DBBF037" w14:textId="77777777" w:rsidR="00D9790A" w:rsidRDefault="00D9790A" w:rsidP="000B60B5">
      <w:pPr>
        <w:rPr>
          <w:sz w:val="16"/>
          <w:szCs w:val="16"/>
        </w:rPr>
      </w:pPr>
    </w:p>
    <w:p w14:paraId="5DFB5F0C" w14:textId="77777777" w:rsidR="00D9790A" w:rsidRDefault="00D9790A" w:rsidP="000B60B5">
      <w:pPr>
        <w:rPr>
          <w:sz w:val="16"/>
          <w:szCs w:val="16"/>
        </w:rPr>
      </w:pPr>
    </w:p>
    <w:p w14:paraId="0F7A2CF3" w14:textId="77777777" w:rsidR="00D9790A" w:rsidRDefault="00D9790A" w:rsidP="000B60B5">
      <w:pPr>
        <w:rPr>
          <w:sz w:val="16"/>
          <w:szCs w:val="16"/>
        </w:rPr>
      </w:pPr>
    </w:p>
    <w:p w14:paraId="5D1B14BB" w14:textId="77777777" w:rsidR="00D9790A" w:rsidRDefault="00D9790A" w:rsidP="000B60B5">
      <w:pPr>
        <w:rPr>
          <w:sz w:val="16"/>
          <w:szCs w:val="16"/>
        </w:rPr>
      </w:pPr>
    </w:p>
    <w:p w14:paraId="72F73B72" w14:textId="77777777" w:rsidR="00D9790A" w:rsidRDefault="00D9790A" w:rsidP="000B60B5">
      <w:pPr>
        <w:rPr>
          <w:sz w:val="16"/>
          <w:szCs w:val="16"/>
        </w:rPr>
      </w:pPr>
    </w:p>
    <w:p w14:paraId="11B08BBD" w14:textId="77777777" w:rsidR="00D9790A" w:rsidRDefault="00D9790A" w:rsidP="000B60B5">
      <w:pPr>
        <w:rPr>
          <w:sz w:val="16"/>
          <w:szCs w:val="16"/>
        </w:rPr>
      </w:pPr>
    </w:p>
    <w:p w14:paraId="7C9473C8" w14:textId="7230E25D" w:rsidR="00D9790A" w:rsidRDefault="00D9790A" w:rsidP="000B60B5">
      <w:pPr>
        <w:rPr>
          <w:sz w:val="16"/>
          <w:szCs w:val="16"/>
        </w:rPr>
      </w:pPr>
    </w:p>
    <w:p w14:paraId="662AC194" w14:textId="77777777" w:rsidR="00D9790A" w:rsidRDefault="00D9790A" w:rsidP="000B60B5">
      <w:pPr>
        <w:rPr>
          <w:sz w:val="16"/>
          <w:szCs w:val="16"/>
        </w:rPr>
      </w:pPr>
    </w:p>
    <w:p w14:paraId="1151499F" w14:textId="77777777" w:rsidR="00D9790A" w:rsidRDefault="00D9790A" w:rsidP="000B60B5">
      <w:pPr>
        <w:rPr>
          <w:sz w:val="16"/>
          <w:szCs w:val="16"/>
        </w:rPr>
      </w:pPr>
    </w:p>
    <w:p w14:paraId="76822017" w14:textId="77777777" w:rsidR="00D9790A" w:rsidRDefault="00D9790A" w:rsidP="000B60B5">
      <w:pPr>
        <w:rPr>
          <w:sz w:val="16"/>
          <w:szCs w:val="16"/>
        </w:rPr>
      </w:pPr>
    </w:p>
    <w:p w14:paraId="79160F8F" w14:textId="77777777" w:rsidR="00D9790A" w:rsidRDefault="00D9790A" w:rsidP="000B60B5">
      <w:pPr>
        <w:rPr>
          <w:sz w:val="16"/>
          <w:szCs w:val="16"/>
        </w:rPr>
      </w:pPr>
    </w:p>
    <w:p w14:paraId="5E5FCEDE" w14:textId="77777777" w:rsidR="00D9790A" w:rsidRDefault="00D9790A" w:rsidP="000B60B5">
      <w:pPr>
        <w:rPr>
          <w:sz w:val="16"/>
          <w:szCs w:val="16"/>
        </w:rPr>
      </w:pPr>
    </w:p>
    <w:p w14:paraId="2DC741E9" w14:textId="70EC9D85" w:rsidR="000B60B5" w:rsidRPr="00B47269" w:rsidRDefault="00D9790A" w:rsidP="000B60B5">
      <w:pPr>
        <w:rPr>
          <w:sz w:val="20"/>
          <w:szCs w:val="20"/>
        </w:rPr>
      </w:pPr>
      <w:r>
        <w:rPr>
          <w:sz w:val="20"/>
          <w:szCs w:val="20"/>
        </w:rPr>
        <w:t>Павловская К.С.</w:t>
      </w:r>
    </w:p>
    <w:p w14:paraId="1B32040E" w14:textId="6BC19FCF" w:rsidR="00D9790A" w:rsidRDefault="003A1840" w:rsidP="00331BC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F50BC0">
        <w:rPr>
          <w:sz w:val="20"/>
          <w:szCs w:val="20"/>
        </w:rPr>
        <w:t xml:space="preserve"> </w:t>
      </w:r>
      <w:r>
        <w:rPr>
          <w:sz w:val="20"/>
          <w:szCs w:val="20"/>
        </w:rPr>
        <w:t>(38</w:t>
      </w:r>
      <w:r w:rsidR="00F50BC0">
        <w:rPr>
          <w:sz w:val="20"/>
          <w:szCs w:val="20"/>
        </w:rPr>
        <w:t>-</w:t>
      </w:r>
      <w:r>
        <w:rPr>
          <w:sz w:val="20"/>
          <w:szCs w:val="20"/>
        </w:rPr>
        <w:t xml:space="preserve">245) </w:t>
      </w:r>
      <w:r w:rsidR="00F50BC0">
        <w:rPr>
          <w:sz w:val="20"/>
          <w:szCs w:val="20"/>
        </w:rPr>
        <w:t>2-17-</w:t>
      </w:r>
      <w:r w:rsidR="000B60B5" w:rsidRPr="00B47269">
        <w:rPr>
          <w:sz w:val="20"/>
          <w:szCs w:val="20"/>
        </w:rPr>
        <w:t>47</w:t>
      </w:r>
    </w:p>
    <w:p w14:paraId="2C7F0AF2" w14:textId="77777777" w:rsidR="00D9790A" w:rsidRPr="00D9790A" w:rsidRDefault="00D9790A" w:rsidP="00D9790A">
      <w:pPr>
        <w:jc w:val="right"/>
        <w:rPr>
          <w:sz w:val="20"/>
          <w:szCs w:val="20"/>
        </w:rPr>
      </w:pPr>
      <w:r w:rsidRPr="00D9790A">
        <w:rPr>
          <w:sz w:val="20"/>
          <w:szCs w:val="20"/>
        </w:rPr>
        <w:lastRenderedPageBreak/>
        <w:t xml:space="preserve">Приложение к постановлению </w:t>
      </w:r>
    </w:p>
    <w:p w14:paraId="20D3AB00" w14:textId="77777777" w:rsidR="00D9790A" w:rsidRPr="00D9790A" w:rsidRDefault="00D9790A" w:rsidP="00D9790A">
      <w:pPr>
        <w:jc w:val="right"/>
        <w:rPr>
          <w:sz w:val="20"/>
          <w:szCs w:val="20"/>
        </w:rPr>
      </w:pPr>
      <w:r w:rsidRPr="00D9790A">
        <w:rPr>
          <w:sz w:val="20"/>
          <w:szCs w:val="20"/>
        </w:rPr>
        <w:t>Администрации Первомайского района</w:t>
      </w:r>
    </w:p>
    <w:p w14:paraId="54696E84" w14:textId="7CEA4B92" w:rsidR="00B20795" w:rsidRDefault="00D9790A" w:rsidP="00D979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109B1">
        <w:rPr>
          <w:sz w:val="20"/>
          <w:szCs w:val="20"/>
        </w:rPr>
        <w:t>10.01.2022 № 2</w:t>
      </w:r>
    </w:p>
    <w:p w14:paraId="3019C2C8" w14:textId="77777777" w:rsidR="00D9790A" w:rsidRDefault="00D9790A" w:rsidP="00D9790A">
      <w:pPr>
        <w:jc w:val="right"/>
        <w:rPr>
          <w:sz w:val="20"/>
          <w:szCs w:val="20"/>
        </w:rPr>
      </w:pPr>
    </w:p>
    <w:p w14:paraId="6BC5C88A" w14:textId="77777777" w:rsidR="00D9790A" w:rsidRPr="00E109B1" w:rsidRDefault="00D9790A" w:rsidP="00E109B1">
      <w:pPr>
        <w:jc w:val="center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Пояснительная записка</w:t>
      </w:r>
    </w:p>
    <w:p w14:paraId="1DAB3EA9" w14:textId="77777777" w:rsidR="00D9790A" w:rsidRPr="00E109B1" w:rsidRDefault="00D9790A" w:rsidP="00E109B1">
      <w:pPr>
        <w:jc w:val="center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к долгосрочному прогнозу социально-экономического развития</w:t>
      </w:r>
    </w:p>
    <w:p w14:paraId="4D8F9BDB" w14:textId="77777777" w:rsidR="00D9790A" w:rsidRPr="00E109B1" w:rsidRDefault="00D9790A" w:rsidP="00E109B1">
      <w:pPr>
        <w:jc w:val="center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муниципального образования Первомайский район</w:t>
      </w:r>
    </w:p>
    <w:p w14:paraId="195AFED2" w14:textId="77777777" w:rsidR="00D9790A" w:rsidRPr="00E109B1" w:rsidRDefault="00D9790A" w:rsidP="00E109B1">
      <w:pPr>
        <w:jc w:val="center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на 2022-2036 годы</w:t>
      </w:r>
    </w:p>
    <w:p w14:paraId="52EE8518" w14:textId="77777777" w:rsidR="00D9790A" w:rsidRPr="00E109B1" w:rsidRDefault="00D9790A" w:rsidP="00E109B1">
      <w:pPr>
        <w:jc w:val="both"/>
        <w:outlineLvl w:val="0"/>
        <w:rPr>
          <w:b/>
          <w:sz w:val="26"/>
          <w:szCs w:val="26"/>
        </w:rPr>
      </w:pPr>
    </w:p>
    <w:p w14:paraId="2374DC83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Долгосрочный прогноз социально-экономического развития Первомайского района на среднесрочный период 2020-2036 годов разработан в соответствии с действующей нормативной правовой базой:</w:t>
      </w:r>
    </w:p>
    <w:p w14:paraId="553C4B8E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Бюджетным кодексом Российской Федерации;</w:t>
      </w:r>
    </w:p>
    <w:p w14:paraId="052B68BF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Федеральным законом от 28 июня 2014 года № 172-ФЗ «О стратегическом планировании в Российской Федерации»;</w:t>
      </w:r>
    </w:p>
    <w:p w14:paraId="6D5E18E9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Законом Томской области от 12 марта 2015 года № 24-03 «О стратегическом планировании в Томской области»;</w:t>
      </w:r>
    </w:p>
    <w:p w14:paraId="4DEEA552" w14:textId="5CFA312A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Постановлением Администрации Томской области от 05.05.2016</w:t>
      </w:r>
      <w:r w:rsidR="00E109B1">
        <w:rPr>
          <w:sz w:val="26"/>
          <w:szCs w:val="26"/>
        </w:rPr>
        <w:t xml:space="preserve"> года</w:t>
      </w:r>
      <w:r w:rsidRPr="00E109B1">
        <w:rPr>
          <w:sz w:val="26"/>
          <w:szCs w:val="26"/>
        </w:rPr>
        <w:t xml:space="preserve"> № 155а</w:t>
      </w:r>
    </w:p>
    <w:p w14:paraId="57490C3C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«Об утверждении Порядка разработки прогноза социально-экономического развития Томской области на среднесрочный период»;</w:t>
      </w:r>
    </w:p>
    <w:p w14:paraId="286744A5" w14:textId="6FD2DF4F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Постановлением Администрации Первомайского района от 07.07.2016 </w:t>
      </w:r>
      <w:r w:rsidR="00E109B1">
        <w:rPr>
          <w:sz w:val="26"/>
          <w:szCs w:val="26"/>
        </w:rPr>
        <w:t xml:space="preserve">года № 151 </w:t>
      </w:r>
      <w:r w:rsidRPr="00E109B1">
        <w:rPr>
          <w:sz w:val="26"/>
          <w:szCs w:val="26"/>
        </w:rPr>
        <w:t>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период».</w:t>
      </w:r>
    </w:p>
    <w:p w14:paraId="1CC14888" w14:textId="77777777" w:rsidR="00D9790A" w:rsidRPr="00E109B1" w:rsidRDefault="00D9790A" w:rsidP="00E109B1">
      <w:pPr>
        <w:jc w:val="both"/>
        <w:outlineLvl w:val="0"/>
        <w:rPr>
          <w:b/>
          <w:sz w:val="26"/>
          <w:szCs w:val="26"/>
        </w:rPr>
      </w:pPr>
    </w:p>
    <w:p w14:paraId="3E085409" w14:textId="77777777" w:rsidR="00D9790A" w:rsidRPr="00E109B1" w:rsidRDefault="00D9790A" w:rsidP="00E109B1">
      <w:pPr>
        <w:jc w:val="center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  <w:lang w:val="en-US"/>
        </w:rPr>
        <w:t>I</w:t>
      </w:r>
      <w:r w:rsidRPr="00E109B1">
        <w:rPr>
          <w:b/>
          <w:sz w:val="26"/>
          <w:szCs w:val="26"/>
        </w:rPr>
        <w:t>. Базовый период (2019 – 2021 годы)</w:t>
      </w:r>
    </w:p>
    <w:p w14:paraId="608CB3CF" w14:textId="77777777" w:rsidR="00D9790A" w:rsidRPr="00E109B1" w:rsidRDefault="00D9790A" w:rsidP="00E109B1">
      <w:pPr>
        <w:jc w:val="both"/>
        <w:outlineLvl w:val="0"/>
        <w:rPr>
          <w:b/>
          <w:bCs/>
          <w:sz w:val="26"/>
          <w:szCs w:val="26"/>
          <w:shd w:val="clear" w:color="auto" w:fill="FFFFFF"/>
        </w:rPr>
      </w:pPr>
    </w:p>
    <w:p w14:paraId="10DB048A" w14:textId="77777777" w:rsidR="00D9790A" w:rsidRPr="00E109B1" w:rsidRDefault="00D9790A" w:rsidP="00E109B1">
      <w:pPr>
        <w:ind w:firstLine="709"/>
        <w:jc w:val="both"/>
        <w:outlineLvl w:val="0"/>
        <w:rPr>
          <w:b/>
          <w:bCs/>
          <w:sz w:val="26"/>
          <w:szCs w:val="26"/>
          <w:shd w:val="clear" w:color="auto" w:fill="FFFFFF"/>
        </w:rPr>
      </w:pPr>
      <w:r w:rsidRPr="00E109B1">
        <w:rPr>
          <w:b/>
          <w:bCs/>
          <w:sz w:val="26"/>
          <w:szCs w:val="26"/>
          <w:shd w:val="clear" w:color="auto" w:fill="FFFFFF"/>
        </w:rPr>
        <w:t>Общая оценка социально-экономической ситуации в районе.</w:t>
      </w:r>
    </w:p>
    <w:p w14:paraId="3D49CAAB" w14:textId="77777777" w:rsidR="00D9790A" w:rsidRPr="00E109B1" w:rsidRDefault="00D9790A" w:rsidP="00E109B1">
      <w:pPr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E109B1">
        <w:rPr>
          <w:b/>
          <w:sz w:val="26"/>
          <w:szCs w:val="26"/>
        </w:rPr>
        <w:t>Оценка исполнения прогноза социально-экономического развития Первомайского района на 2020 год.</w:t>
      </w:r>
    </w:p>
    <w:p w14:paraId="52F0E639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По данным 2020 года в реальном секторе экономики района осуществляют хозяйственную деятельность 180 предприятий и организаций, 293 индивидуальных предпринимателей.</w:t>
      </w:r>
    </w:p>
    <w:p w14:paraId="7EBD0C51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Экономика Первомайского района основывается на лесной промышленности и сельском хозяйстве. </w:t>
      </w:r>
    </w:p>
    <w:p w14:paraId="358E8A0B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По результатам анализа социально-экономического развития Первомайского района за 2020 год наблюдаются положительные изменения в сравнении с 2019 годом по следующим показателям:</w:t>
      </w:r>
    </w:p>
    <w:p w14:paraId="3852A32F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общий объем отгруженной продукции собственного производства, выполненных работ и услуг собственными силами по «чистым» видам экономической деятельности по крупным и средним организациям за январь-декабрь 2020 года крупными и средними предприятиями по данным статистики составил 1801,3 млн.руб. (темп роста составил 135,8%).</w:t>
      </w:r>
    </w:p>
    <w:p w14:paraId="554B1E16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объем отгруженных товаров собственного производства, выполненных работ и услуг собственными силами по «чистым видам» деятельности по кругу крупных и средних организаций (итого по разделам </w:t>
      </w:r>
      <w:r w:rsidRPr="00E109B1">
        <w:rPr>
          <w:sz w:val="26"/>
          <w:szCs w:val="26"/>
          <w:lang w:val="en-US"/>
        </w:rPr>
        <w:t>C</w:t>
      </w:r>
      <w:r w:rsidRPr="00E109B1">
        <w:rPr>
          <w:sz w:val="26"/>
          <w:szCs w:val="26"/>
        </w:rPr>
        <w:t xml:space="preserve">, </w:t>
      </w:r>
      <w:proofErr w:type="gramStart"/>
      <w:r w:rsidRPr="00E109B1">
        <w:rPr>
          <w:sz w:val="26"/>
          <w:szCs w:val="26"/>
          <w:lang w:val="en-US"/>
        </w:rPr>
        <w:t>D</w:t>
      </w:r>
      <w:r w:rsidRPr="00E109B1">
        <w:rPr>
          <w:sz w:val="26"/>
          <w:szCs w:val="26"/>
        </w:rPr>
        <w:t>,</w:t>
      </w:r>
      <w:r w:rsidRPr="00E109B1">
        <w:rPr>
          <w:sz w:val="26"/>
          <w:szCs w:val="26"/>
          <w:lang w:val="en-US"/>
        </w:rPr>
        <w:t>E</w:t>
      </w:r>
      <w:proofErr w:type="gramEnd"/>
      <w:r w:rsidRPr="00E109B1">
        <w:rPr>
          <w:sz w:val="26"/>
          <w:szCs w:val="26"/>
        </w:rPr>
        <w:t>) составил 120,5 млн.руб. с темпов роста 156,9% у уровню 2019 года;</w:t>
      </w:r>
    </w:p>
    <w:p w14:paraId="3DCE0DEE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произведено молока 283,2 кг на душу населения района – темп роста составил 128,5% к уровню 2019 года;</w:t>
      </w:r>
    </w:p>
    <w:p w14:paraId="24F9386E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lastRenderedPageBreak/>
        <w:t>- оборот розничной торговли (без субъектов малого предпринимательства) составил 447374,2 тыс.руб. (рост 118%);</w:t>
      </w:r>
    </w:p>
    <w:p w14:paraId="07F6AD0E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среднесписочная численность работников (без внешних совместителей) крупных и средних предприятий по «чистым» видам экономической деятельности в ноябре 2020 года составлял 2458 чел. – это на 1,3% к соответствующему месяцу предыдущего года.</w:t>
      </w:r>
    </w:p>
    <w:p w14:paraId="1D59A471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Негативные изменения наблюдаются по таким показателям как:</w:t>
      </w:r>
    </w:p>
    <w:p w14:paraId="130638ED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число малых и средних предприятий, включая </w:t>
      </w:r>
      <w:proofErr w:type="spellStart"/>
      <w:r w:rsidRPr="00E109B1">
        <w:rPr>
          <w:sz w:val="26"/>
          <w:szCs w:val="26"/>
        </w:rPr>
        <w:t>микропредприятия</w:t>
      </w:r>
      <w:proofErr w:type="spellEnd"/>
      <w:r w:rsidRPr="00E109B1">
        <w:rPr>
          <w:sz w:val="26"/>
          <w:szCs w:val="26"/>
        </w:rPr>
        <w:t xml:space="preserve"> сократился на 4 ед. и составил 405 ед.;</w:t>
      </w:r>
    </w:p>
    <w:p w14:paraId="70C2A693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сальдированный финансовый результат деятельности организаций по итогам 2020 года составил -46316 тыс.руб.;</w:t>
      </w:r>
    </w:p>
    <w:p w14:paraId="767D445E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численность населения сократилась на </w:t>
      </w:r>
      <w:proofErr w:type="gramStart"/>
      <w:r w:rsidRPr="00E109B1">
        <w:rPr>
          <w:sz w:val="26"/>
          <w:szCs w:val="26"/>
        </w:rPr>
        <w:t>91  чел.</w:t>
      </w:r>
      <w:proofErr w:type="gramEnd"/>
      <w:r w:rsidRPr="00E109B1">
        <w:rPr>
          <w:sz w:val="26"/>
          <w:szCs w:val="26"/>
        </w:rPr>
        <w:t>, в том числе естественная убыль -84 чел., миграционное снижение -7 чел.</w:t>
      </w:r>
    </w:p>
    <w:p w14:paraId="3EB4CACD" w14:textId="77777777" w:rsidR="00D9790A" w:rsidRPr="00E109B1" w:rsidRDefault="00D9790A" w:rsidP="00E109B1">
      <w:pPr>
        <w:jc w:val="both"/>
        <w:outlineLvl w:val="0"/>
        <w:rPr>
          <w:b/>
          <w:sz w:val="26"/>
          <w:szCs w:val="26"/>
        </w:rPr>
      </w:pPr>
    </w:p>
    <w:p w14:paraId="38D4EFAB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Промышленное производство</w:t>
      </w:r>
    </w:p>
    <w:p w14:paraId="5BFB3AC0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2020 году объем отгруженных товаров обрабатывающих производств по данным статистики вырос на 85,8% по сравнению с 2019 годом.</w:t>
      </w:r>
    </w:p>
    <w:p w14:paraId="5009CA77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Основную долю сектора обрабатывающих производств составляют пищевое производство и обработка древесины.</w:t>
      </w:r>
    </w:p>
    <w:p w14:paraId="22A91498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Основной рост наблюдается по виду деятельности «обработка древесины и производство изделий из дерева и пробки» (темп роста 188,2%). </w:t>
      </w:r>
    </w:p>
    <w:p w14:paraId="4B87CB22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На территории Первомайского района осуществляют деятельность два крупных лесозаготовительных предприятия – ООО «Чулымлес» и ООО «Чичкаюльский ЛПХ».</w:t>
      </w:r>
    </w:p>
    <w:p w14:paraId="3388AEDE" w14:textId="77777777" w:rsidR="00D9790A" w:rsidRPr="00E109B1" w:rsidRDefault="00D9790A" w:rsidP="00E109B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Предприятиями лесопромышленного комплекса за 12 месяцев 2020 года заготовлено 1231,2 тыс.куб.м. древесины, рост составил 102,4%.</w:t>
      </w:r>
    </w:p>
    <w:p w14:paraId="1DA95A7C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конце 2019 года в с. Комсомольск открылись лесоперерабатывающие предприятия ООО «</w:t>
      </w:r>
      <w:proofErr w:type="spellStart"/>
      <w:r w:rsidRPr="00E109B1">
        <w:rPr>
          <w:sz w:val="26"/>
          <w:szCs w:val="26"/>
        </w:rPr>
        <w:t>Модон-Эксп</w:t>
      </w:r>
      <w:proofErr w:type="spellEnd"/>
      <w:r w:rsidRPr="00E109B1">
        <w:rPr>
          <w:sz w:val="26"/>
          <w:szCs w:val="26"/>
        </w:rPr>
        <w:t>» и ООО «Комсомольск».</w:t>
      </w:r>
    </w:p>
    <w:p w14:paraId="050106BD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Наиболее крупными производителями пищевых продуктов в Первомайском районе являются ООО «ПСПК Куендатский» (производство молочных продуктов), ПО Первомайский Хлебозавод (производство хлеба и мучных изделий).</w:t>
      </w:r>
    </w:p>
    <w:p w14:paraId="136C4346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За 2020 год темп роста производства пищевых продуктов к уровню 2019 года составил 104,3%.</w:t>
      </w:r>
    </w:p>
    <w:p w14:paraId="3B5D9A43" w14:textId="77777777" w:rsidR="00D9790A" w:rsidRPr="00E109B1" w:rsidRDefault="00D9790A" w:rsidP="00E109B1">
      <w:pPr>
        <w:ind w:firstLine="709"/>
        <w:jc w:val="both"/>
        <w:rPr>
          <w:b/>
          <w:sz w:val="26"/>
          <w:szCs w:val="26"/>
        </w:rPr>
      </w:pPr>
    </w:p>
    <w:p w14:paraId="10F3E145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Сельское хозяйство</w:t>
      </w:r>
    </w:p>
    <w:p w14:paraId="7715E13D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Производственная сфера сельского хозяйства района специализируется </w:t>
      </w:r>
      <w:proofErr w:type="gramStart"/>
      <w:r w:rsidRPr="00E109B1">
        <w:rPr>
          <w:sz w:val="26"/>
          <w:szCs w:val="26"/>
        </w:rPr>
        <w:t>на  молочном</w:t>
      </w:r>
      <w:proofErr w:type="gramEnd"/>
      <w:r w:rsidRPr="00E109B1">
        <w:rPr>
          <w:sz w:val="26"/>
          <w:szCs w:val="26"/>
        </w:rPr>
        <w:t xml:space="preserve"> и мясном животноводстве, производстве зерна.</w:t>
      </w:r>
    </w:p>
    <w:p w14:paraId="1D6EE4D0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По итогам 2020 года достигнуты следующие результаты деятельности в сельском хозяйстве:</w:t>
      </w:r>
    </w:p>
    <w:p w14:paraId="424CB895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произведено мяса 2523 тонны (рост к уровню прошлого года 104,9%);</w:t>
      </w:r>
    </w:p>
    <w:p w14:paraId="14520EBD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произведено молока 4654 тонны (рост к уровню прошлого года 141,2%)</w:t>
      </w:r>
    </w:p>
    <w:p w14:paraId="2B0C1DA3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наличие КРС на предприятиях 5739 голов (рост к уровню прошлого года 113,8%)</w:t>
      </w:r>
    </w:p>
    <w:p w14:paraId="0AD9B9CE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наличие свиней на предприятиях 9232 головы (рост к уровню прошлого года 110%)</w:t>
      </w:r>
    </w:p>
    <w:p w14:paraId="5DB9C12B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2020 году в Первомайском районе число сельскохозяйственных организаций, имеющих посев, осталось на прежнем уровне п сравнению с 2019 годом, число КФХ и ИП, имеющих посев, увеличилось на 8% по сравнению с аналогичным периодом 2019 года.</w:t>
      </w:r>
    </w:p>
    <w:p w14:paraId="3A346457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lastRenderedPageBreak/>
        <w:t>Посевные площади в хозяйствах всех категорий в 2020 году уменьшились по сравнению с 2019 годом на 3,3% посевные площади пшеницы в хозяйствах всех категорий также уменьшились на 19,2%.</w:t>
      </w:r>
    </w:p>
    <w:p w14:paraId="06FA2FA8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Количество личных подсобных </w:t>
      </w:r>
      <w:proofErr w:type="gramStart"/>
      <w:r w:rsidRPr="00E109B1">
        <w:rPr>
          <w:sz w:val="26"/>
          <w:szCs w:val="26"/>
        </w:rPr>
        <w:t>хозяйств  на</w:t>
      </w:r>
      <w:proofErr w:type="gramEnd"/>
      <w:r w:rsidRPr="00E109B1">
        <w:rPr>
          <w:sz w:val="26"/>
          <w:szCs w:val="26"/>
        </w:rPr>
        <w:t xml:space="preserve"> 01.01.2021 год составило 7318. В личных хозяйствах населения поголовье КРС составляет 2102 головы, в т.ч. 902 коровы. Удельный вес коров в хозяйствах населения составляет 42,9 % от общего поголовья КРС.</w:t>
      </w:r>
    </w:p>
    <w:p w14:paraId="4702EF89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2020 году началась модернизация и техническое переоснащение производства животноводческой фермы в д.Туендат, в 2021 году уже введен в эксплуатацию коровник на 200 голов КРС. </w:t>
      </w:r>
    </w:p>
    <w:p w14:paraId="56AC3AC0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2021 году планируется увеличение производства продукции сельского хозяйства до 1341,4 млн.руб. </w:t>
      </w:r>
    </w:p>
    <w:p w14:paraId="24D2F265" w14:textId="681F0F75" w:rsidR="00D9790A" w:rsidRPr="00E109B1" w:rsidRDefault="00D9790A" w:rsidP="00E109B1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</w:p>
    <w:p w14:paraId="4BA9D346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Инвестиции</w:t>
      </w:r>
    </w:p>
    <w:p w14:paraId="4D1B0250" w14:textId="77777777" w:rsidR="00D9790A" w:rsidRPr="00E109B1" w:rsidRDefault="00D9790A" w:rsidP="00E109B1">
      <w:pPr>
        <w:tabs>
          <w:tab w:val="left" w:pos="0"/>
          <w:tab w:val="left" w:pos="284"/>
          <w:tab w:val="left" w:pos="567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Объем инвестиций в основной капитал по полному кругу предприятий за 2020 год составил 406,1 млн. рублей (рост 73,2%). По данным статистики объем инвестиций в основной капитал организаций (без субъектов малого и среднего предпринимательства) составил 314058 тыс.руб.</w:t>
      </w:r>
    </w:p>
    <w:p w14:paraId="2034A7C2" w14:textId="77777777" w:rsidR="00D9790A" w:rsidRPr="00E109B1" w:rsidRDefault="00D9790A" w:rsidP="00E109B1">
      <w:pPr>
        <w:tabs>
          <w:tab w:val="left" w:pos="0"/>
          <w:tab w:val="left" w:pos="284"/>
          <w:tab w:val="left" w:pos="567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структуре инвестиций в основной капитал по источникам финансирования преобладает доля привлеченных средств. </w:t>
      </w:r>
    </w:p>
    <w:p w14:paraId="1F147826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2020 году начинающие фермеры получили поддержку в сумме 14 млн.руб. – это:</w:t>
      </w:r>
    </w:p>
    <w:p w14:paraId="6F5205E5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ГКФХ Кибисова Наталья Александровна, получила грант 5 млн.руб. на разведение КРС молочного направления в с. Сергеево. Общая стоимость проекта составляет 5,6 млн.руб. Наталья планирует производить 385 тонн молока в год к 2024 году. </w:t>
      </w:r>
    </w:p>
    <w:p w14:paraId="38B915F5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ГКФХ Попов Михаил Васильевич получил грант 5 млн.руб. на развитие фермы мясного направления. В этом году он уже приобрел фронтальный погрузчик для заготовки кормов. В планах приобретение 40 нетелей породы герефорд;</w:t>
      </w:r>
    </w:p>
    <w:p w14:paraId="2F8C23E8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готовится к запуску цех по переработке молока в с. Сергеево – проект реализует кооператив «Крестьянский»;</w:t>
      </w:r>
    </w:p>
    <w:p w14:paraId="2E4A5532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- кооператив «Век» в с. Новомариинка в этом году удостоен золотой медали на всероссийской агропромышленной выставке «Золотая осень - 2020» в номинации «Лучшая семейная животноводческая ферма» за высокие показатели в производстве и переработке продукции животноводства.</w:t>
      </w:r>
    </w:p>
    <w:p w14:paraId="74B337CD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текущем году ожидается реализация не менее 30 проектов в рамках проекта по сокращению уровня бедности путем заключения социального контракта на развитие собственного дела на общую сумму 7500 тыс.руб. Контракты заключаются в Центре социальной защиты населения. В 2020 году такую поддержку получили 50 предпринимателей.</w:t>
      </w:r>
    </w:p>
    <w:p w14:paraId="1A70AF1B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Поддержку стартующего бизнеса в этом году получат не менее 2 предпринимателей, сумма проектов составит не менее 1200 тыс.руб., в 2020 году поддержку получили 3 предпринимателя на общую сумму 1000 тыс.руб.</w:t>
      </w:r>
    </w:p>
    <w:p w14:paraId="6FFA6D68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2020 году на развитие промышленного рыболовства 2 предпринимателя получили субсидии на приобретение орудий лова, лодочным моторов и маломерных судов на сумму 800 тыс.руб.</w:t>
      </w:r>
    </w:p>
    <w:p w14:paraId="75441D5F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outlineLvl w:val="0"/>
        <w:rPr>
          <w:b/>
          <w:sz w:val="26"/>
          <w:szCs w:val="26"/>
        </w:rPr>
      </w:pPr>
    </w:p>
    <w:p w14:paraId="5127C99C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Строительство</w:t>
      </w:r>
    </w:p>
    <w:p w14:paraId="7E6E4880" w14:textId="77777777" w:rsidR="00D9790A" w:rsidRPr="00E109B1" w:rsidRDefault="00D9790A" w:rsidP="00E109B1">
      <w:pPr>
        <w:ind w:firstLine="709"/>
        <w:jc w:val="both"/>
        <w:rPr>
          <w:iCs/>
          <w:sz w:val="26"/>
          <w:szCs w:val="26"/>
        </w:rPr>
      </w:pPr>
      <w:r w:rsidRPr="00E109B1">
        <w:rPr>
          <w:iCs/>
          <w:sz w:val="26"/>
          <w:szCs w:val="26"/>
        </w:rPr>
        <w:lastRenderedPageBreak/>
        <w:t>В целом по району за январь-декабрь 2020 г. введено в действие 33 квартиры.</w:t>
      </w:r>
    </w:p>
    <w:p w14:paraId="67E046BE" w14:textId="77777777" w:rsidR="00D9790A" w:rsidRPr="00E109B1" w:rsidRDefault="00D9790A" w:rsidP="00E109B1">
      <w:pPr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 xml:space="preserve">Общая площадь жилых домов, введенных в действие в 2020 году составляет 3026 </w:t>
      </w:r>
      <w:proofErr w:type="gramStart"/>
      <w:r w:rsidRPr="00E109B1">
        <w:rPr>
          <w:rFonts w:eastAsia="+mn-ea"/>
          <w:kern w:val="24"/>
          <w:sz w:val="26"/>
          <w:szCs w:val="26"/>
        </w:rPr>
        <w:t>кв.м</w:t>
      </w:r>
      <w:proofErr w:type="gramEnd"/>
      <w:r w:rsidRPr="00E109B1">
        <w:rPr>
          <w:rFonts w:eastAsia="+mn-ea"/>
          <w:kern w:val="24"/>
          <w:sz w:val="26"/>
          <w:szCs w:val="26"/>
        </w:rPr>
        <w:t>, из них 2880 кв.м.  индивидуальное строительство.</w:t>
      </w:r>
    </w:p>
    <w:p w14:paraId="2206C49C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Темп роста объема работ, выполненных по виду деятельности «Строительство» в 2020 году составил 154,9% к уровню 2019 года.</w:t>
      </w:r>
    </w:p>
    <w:p w14:paraId="78B1697D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В 2020 году в с. Первомайском построен бюджетный дом для медицинских работников.</w:t>
      </w:r>
    </w:p>
    <w:p w14:paraId="4928D1ED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ООО «Агро» ведет строительство цеха осеменения/ожидания.</w:t>
      </w:r>
    </w:p>
    <w:p w14:paraId="3E0A5221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В текущем 2021 году сдано в эксплуатацию здание фермы в д. Туендат предприятием ООО КХ Куендат.</w:t>
      </w:r>
    </w:p>
    <w:p w14:paraId="18B448D1" w14:textId="77777777" w:rsidR="00D9790A" w:rsidRPr="00E109B1" w:rsidRDefault="00D9790A" w:rsidP="00E109B1">
      <w:pPr>
        <w:tabs>
          <w:tab w:val="num" w:pos="0"/>
          <w:tab w:val="left" w:pos="540"/>
          <w:tab w:val="left" w:pos="720"/>
        </w:tabs>
        <w:ind w:firstLine="709"/>
        <w:jc w:val="both"/>
        <w:outlineLvl w:val="0"/>
        <w:rPr>
          <w:rFonts w:eastAsia="+mn-ea"/>
          <w:b/>
          <w:kern w:val="24"/>
          <w:sz w:val="26"/>
          <w:szCs w:val="26"/>
        </w:rPr>
      </w:pPr>
    </w:p>
    <w:p w14:paraId="575A45C1" w14:textId="77777777" w:rsidR="00D9790A" w:rsidRPr="00E109B1" w:rsidRDefault="00D9790A" w:rsidP="00E109B1">
      <w:pPr>
        <w:tabs>
          <w:tab w:val="num" w:pos="0"/>
          <w:tab w:val="left" w:pos="540"/>
          <w:tab w:val="left" w:pos="720"/>
        </w:tabs>
        <w:ind w:firstLine="709"/>
        <w:jc w:val="both"/>
        <w:outlineLvl w:val="0"/>
        <w:rPr>
          <w:rFonts w:eastAsia="+mn-ea"/>
          <w:b/>
          <w:kern w:val="24"/>
          <w:sz w:val="26"/>
          <w:szCs w:val="26"/>
        </w:rPr>
      </w:pPr>
      <w:r w:rsidRPr="00E109B1">
        <w:rPr>
          <w:rFonts w:eastAsia="+mn-ea"/>
          <w:b/>
          <w:kern w:val="24"/>
          <w:sz w:val="26"/>
          <w:szCs w:val="26"/>
        </w:rPr>
        <w:t>Транспорт</w:t>
      </w:r>
    </w:p>
    <w:p w14:paraId="3D32D00F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 составляет 435,3 км и в 2020 году не изменится.</w:t>
      </w:r>
    </w:p>
    <w:p w14:paraId="6164AC35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Плотность и удельный вес автомобильных дорог с твердым покрытием в общей протяженности автомобильных дорог общего пользования не изменится.</w:t>
      </w:r>
    </w:p>
    <w:p w14:paraId="6E2F6882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В настоящее время в Первомайском районе действует 3 муниципальных маршрута «Первомайское – Улу-Юл», «Первомайское – Малиновка» и «Первомайское – Орехово», услуги по перевозке оказывает ООО «Асиновское АТП».</w:t>
      </w:r>
    </w:p>
    <w:p w14:paraId="2BC93BB6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</w:p>
    <w:p w14:paraId="620491F4" w14:textId="77777777" w:rsidR="00D9790A" w:rsidRPr="00E109B1" w:rsidRDefault="00D9790A" w:rsidP="00E109B1">
      <w:pPr>
        <w:tabs>
          <w:tab w:val="left" w:pos="0"/>
          <w:tab w:val="left" w:pos="284"/>
          <w:tab w:val="left" w:pos="567"/>
        </w:tabs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Торговля и услуги населению</w:t>
      </w:r>
    </w:p>
    <w:p w14:paraId="64601980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Первомайском районе действует более 180 магазинов, где трудятся более 610 человек.</w:t>
      </w:r>
    </w:p>
    <w:p w14:paraId="55BF37DD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Оборот розничной торговли в районе растет, и в 2020 году составил 1204,9 млн.руб., по крупным и средним предприятиям составил 447374,2 тыс. рублей., индекс физического объема к январю-декабрю 2019 года составил 118%).</w:t>
      </w:r>
    </w:p>
    <w:p w14:paraId="23CEF67F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2021 году продолжится рост оборота розничной торговли, рост составит 103,4% к уровню 2020 года.</w:t>
      </w:r>
    </w:p>
    <w:p w14:paraId="55D33E7A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14:paraId="2410AE15" w14:textId="77777777" w:rsidR="00D9790A" w:rsidRPr="00E109B1" w:rsidRDefault="00D9790A" w:rsidP="00E109B1">
      <w:pPr>
        <w:tabs>
          <w:tab w:val="left" w:pos="360"/>
        </w:tabs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 xml:space="preserve">Малое и среднее предпринимательство, включая </w:t>
      </w:r>
      <w:proofErr w:type="spellStart"/>
      <w:r w:rsidRPr="00E109B1">
        <w:rPr>
          <w:b/>
          <w:sz w:val="26"/>
          <w:szCs w:val="26"/>
        </w:rPr>
        <w:t>микропредприятия</w:t>
      </w:r>
      <w:proofErr w:type="spellEnd"/>
    </w:p>
    <w:p w14:paraId="2EF3145A" w14:textId="77777777" w:rsidR="00D9790A" w:rsidRPr="00E109B1" w:rsidRDefault="00D9790A" w:rsidP="00E109B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По данным 2020 года на территории района действует 405 субъектов малого и среднего предпринимательства, в том числе 293 индивидуальных предприниматель.</w:t>
      </w:r>
    </w:p>
    <w:p w14:paraId="3E60876E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настоящее время в сфере малого и среднего бизнеса на территории района занято 1960 человек. </w:t>
      </w:r>
    </w:p>
    <w:p w14:paraId="18384C6C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Малый бизнес в основном развивается в сельском и лесном хозяйстве, в сфере торговли и общественного питания, в сфере услуг (бытовые услуги, транспортные услуги и др.) и в промышленном секторе (пищевая промышленность, деревообработка, прочие производства).</w:t>
      </w:r>
    </w:p>
    <w:p w14:paraId="42D88D52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2020 году наблюдается отрицательная динамика по количеству индивидуальных предпринимателей – 5 ед., однако количество СМП ЮЛ увеличилось на 4 ед.</w:t>
      </w:r>
    </w:p>
    <w:p w14:paraId="08B26493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2021 году ожидается увеличение количества субъектов малого и среднего предпринимательства. Предпринимательскую деятельность стимулирует муниципальная программа «Развитие малого и среднего предпринимательства в Первомайском районе на 2021-2023 годы», в которую включено мероприятие «Поддержка стартующего бизнеса». В рамках данного мероприятия в 2021 году будет проведен конкурс предпринимательских проектов «Успешный старт». Ожидается не </w:t>
      </w:r>
      <w:r w:rsidRPr="00E109B1">
        <w:rPr>
          <w:sz w:val="26"/>
          <w:szCs w:val="26"/>
        </w:rPr>
        <w:lastRenderedPageBreak/>
        <w:t xml:space="preserve">менее 5 участников конкурса. </w:t>
      </w:r>
    </w:p>
    <w:p w14:paraId="3EC91074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текущем году Первомайский район продолжает участие в проекте по снижению уровня бедности. В рамках данного проекта малоимущие граждане могут заключить социальный контракт на развитие бизнеса, условием которого является обязательная регистрация в качестве предпринимателя. В 2021 году запланировано выдать поддержку в размере 250 тыс.руб. 30 получателям, в 2020 году государственную социальную помощь получили 50 предпринимателей.</w:t>
      </w:r>
    </w:p>
    <w:p w14:paraId="4288FCB2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К концу 2021 года число субъектов малого и среднего предпринимательства составит 407 ед., численность работников составит 1,9 тыс.чел.</w:t>
      </w:r>
    </w:p>
    <w:p w14:paraId="49250F76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</w:p>
    <w:p w14:paraId="2DCF0440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Население</w:t>
      </w:r>
    </w:p>
    <w:p w14:paraId="79E2D1AE" w14:textId="77777777" w:rsidR="00D9790A" w:rsidRPr="00E109B1" w:rsidRDefault="00D9790A" w:rsidP="00E109B1">
      <w:pPr>
        <w:ind w:firstLine="709"/>
        <w:jc w:val="both"/>
        <w:textAlignment w:val="baseline"/>
        <w:rPr>
          <w:sz w:val="26"/>
          <w:szCs w:val="26"/>
        </w:rPr>
      </w:pPr>
      <w:r w:rsidRPr="00E109B1">
        <w:rPr>
          <w:sz w:val="26"/>
          <w:szCs w:val="26"/>
        </w:rPr>
        <w:t xml:space="preserve">Демографическая ситуация в 2020 году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родившихся. </w:t>
      </w:r>
    </w:p>
    <w:p w14:paraId="0D92F687" w14:textId="77777777" w:rsidR="00D9790A" w:rsidRPr="00E109B1" w:rsidRDefault="00D9790A" w:rsidP="00E109B1">
      <w:pPr>
        <w:ind w:firstLine="709"/>
        <w:jc w:val="both"/>
        <w:textAlignment w:val="baseline"/>
        <w:rPr>
          <w:sz w:val="26"/>
          <w:szCs w:val="26"/>
        </w:rPr>
      </w:pPr>
      <w:r w:rsidRPr="00E109B1">
        <w:rPr>
          <w:sz w:val="26"/>
          <w:szCs w:val="26"/>
        </w:rPr>
        <w:t>В 2020 году по отношению к 2019 году рождаемость снизилась на 14,1% (-30 человек), смертность увеличилась на 7,7% (умерло на 19 человек больше, чем в 2019 году). Естественная убыль населения составила -49 человек.</w:t>
      </w:r>
    </w:p>
    <w:p w14:paraId="5A084553" w14:textId="77777777" w:rsidR="00D9790A" w:rsidRPr="00E109B1" w:rsidRDefault="00D9790A" w:rsidP="00E109B1">
      <w:pPr>
        <w:ind w:firstLine="709"/>
        <w:jc w:val="both"/>
        <w:textAlignment w:val="baseline"/>
        <w:rPr>
          <w:sz w:val="26"/>
          <w:szCs w:val="26"/>
        </w:rPr>
      </w:pPr>
      <w:r w:rsidRPr="00E109B1">
        <w:rPr>
          <w:sz w:val="26"/>
          <w:szCs w:val="26"/>
        </w:rPr>
        <w:t>По итогам 2020 года по сравнению с аналогичным периодом 2019 года наблюдается миграционная убыль, которая составила -19 человек (прибыло 417 человек, убыло 436 человек).</w:t>
      </w:r>
    </w:p>
    <w:p w14:paraId="0A586868" w14:textId="77777777" w:rsidR="00D9790A" w:rsidRPr="00E109B1" w:rsidRDefault="00D9790A" w:rsidP="00E109B1">
      <w:pPr>
        <w:ind w:firstLine="709"/>
        <w:jc w:val="both"/>
        <w:textAlignment w:val="baseline"/>
        <w:rPr>
          <w:sz w:val="26"/>
          <w:szCs w:val="26"/>
        </w:rPr>
      </w:pPr>
      <w:r w:rsidRPr="00E109B1">
        <w:rPr>
          <w:sz w:val="26"/>
          <w:szCs w:val="26"/>
        </w:rPr>
        <w:t>В 2021 году численность населения продолжит снижаться и составит 16,1 тыс. человек.</w:t>
      </w:r>
    </w:p>
    <w:p w14:paraId="7CAA1CCB" w14:textId="77777777" w:rsidR="00D9790A" w:rsidRPr="00E109B1" w:rsidRDefault="00D9790A" w:rsidP="00E109B1">
      <w:pPr>
        <w:ind w:firstLine="709"/>
        <w:jc w:val="both"/>
        <w:textAlignment w:val="baseline"/>
        <w:rPr>
          <w:sz w:val="26"/>
          <w:szCs w:val="26"/>
        </w:rPr>
      </w:pPr>
    </w:p>
    <w:p w14:paraId="251F8EBC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Труд и занятость населения</w:t>
      </w:r>
    </w:p>
    <w:p w14:paraId="46B386DB" w14:textId="77777777" w:rsidR="00D9790A" w:rsidRPr="00E109B1" w:rsidRDefault="00D9790A" w:rsidP="00E109B1">
      <w:pPr>
        <w:ind w:firstLine="709"/>
        <w:jc w:val="both"/>
        <w:rPr>
          <w:iCs/>
          <w:sz w:val="26"/>
          <w:szCs w:val="26"/>
        </w:rPr>
      </w:pPr>
      <w:r w:rsidRPr="00E109B1">
        <w:rPr>
          <w:iCs/>
          <w:sz w:val="26"/>
          <w:szCs w:val="26"/>
        </w:rPr>
        <w:t>Ситуация на рынке труда по итогам 2020 года оценивалась как нестабильная.</w:t>
      </w:r>
    </w:p>
    <w:p w14:paraId="7049611D" w14:textId="77777777" w:rsidR="00D9790A" w:rsidRPr="00E109B1" w:rsidRDefault="00D9790A" w:rsidP="00E109B1">
      <w:pPr>
        <w:ind w:firstLine="709"/>
        <w:jc w:val="both"/>
        <w:rPr>
          <w:iCs/>
          <w:sz w:val="26"/>
          <w:szCs w:val="26"/>
        </w:rPr>
      </w:pPr>
      <w:r w:rsidRPr="00E109B1">
        <w:rPr>
          <w:iCs/>
          <w:sz w:val="26"/>
          <w:szCs w:val="26"/>
        </w:rPr>
        <w:t xml:space="preserve">Средняя начисленная заработная плата в расчете на 1 работника в 2020 году в крупных и средних предприятиях и организациях составила 32691,7 рублей и в сравнении с 2019 годом увеличилась на 7,1%. </w:t>
      </w:r>
    </w:p>
    <w:p w14:paraId="4A1F8268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К концу декабря 2020 года в органах государственной службы занятости состояло на учёте 609 человек не занятых трудовой деятельностью. Из них 590 человек имели статус безработного. Уровень регистрируемой безработицы составил 5,78 % от экономически активного населения. Такой рост безработицы связан со сложной экономической ситуацией по причине распространения новой коронавирусной инфекции.</w:t>
      </w:r>
    </w:p>
    <w:p w14:paraId="35DAA6C6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2021 году в районе разработан комплекс мероприятий (план) восстановления (до уровня 2019 года) численности занятого населения к </w:t>
      </w:r>
      <w:r w:rsidRPr="00E109B1">
        <w:rPr>
          <w:sz w:val="26"/>
          <w:szCs w:val="26"/>
          <w:lang w:val="en-US"/>
        </w:rPr>
        <w:t>IV</w:t>
      </w:r>
      <w:r w:rsidRPr="00E109B1">
        <w:rPr>
          <w:sz w:val="26"/>
          <w:szCs w:val="26"/>
        </w:rPr>
        <w:t xml:space="preserve"> кварталу 2021 года, благодаря которому численность занятого населения в районе увеличится на 950 человек и составит не менее 10164 чел., численность безработных составит не более 236 чел.</w:t>
      </w:r>
    </w:p>
    <w:p w14:paraId="203CCF5A" w14:textId="77777777" w:rsidR="00D9790A" w:rsidRPr="00E109B1" w:rsidRDefault="00D9790A" w:rsidP="00E109B1">
      <w:pPr>
        <w:tabs>
          <w:tab w:val="left" w:pos="0"/>
          <w:tab w:val="left" w:pos="72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2020 году наблюдался рост заработной платы работников во всех сферах деятельности. Рост заработной платы работников коммерческих предприятий обеспечивался за счет роста производительности труда, повышению минимального размера оплаты труда, а также реализации социальной политики предприятий, принятия обязательств, предусмотренных коллективными договорами и соглашениями. </w:t>
      </w:r>
    </w:p>
    <w:p w14:paraId="57EB65DE" w14:textId="77777777" w:rsidR="00D9790A" w:rsidRPr="00E109B1" w:rsidRDefault="00D9790A" w:rsidP="00E109B1">
      <w:pPr>
        <w:tabs>
          <w:tab w:val="left" w:pos="0"/>
          <w:tab w:val="left" w:pos="72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Рост средней заработной платы работников бюджетных учреждений в 2019 году обеспечивался реализацией государственной социальной политики в рамках Указа Президента РФ от 07.05.2012 № 597 «О мероприятиях по реализации </w:t>
      </w:r>
      <w:r w:rsidRPr="00E109B1">
        <w:rPr>
          <w:sz w:val="26"/>
          <w:szCs w:val="26"/>
        </w:rPr>
        <w:lastRenderedPageBreak/>
        <w:t>государственной социальной политики», а также ежегодной индексацией на уровень прогнозируемой инфляции и продолжится в прогнозируемом периоде. Рост средней заработной платы в 2021 году ожидается на уровне 105% и составит 34717,6 руб.</w:t>
      </w:r>
    </w:p>
    <w:p w14:paraId="7CAFDBFF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Расчет фонда платы труда работников организаций (далее – ФОТ) произведен с учетом фактически сложившихся данных о размере ФОТ по данным статистики, планируемых изменений в отраслях, представленных на территории муниципального образования Первомайский район, бюджетной сфере и ожидаемых инвестиционных проектов, а также с учетом поступления налога на доходы физических лиц.</w:t>
      </w:r>
    </w:p>
    <w:p w14:paraId="0197CA7D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ФОТ в 2020 году составил 1026,8 млн.руб., темп роста по сравнению с 2019 годом составил 107,7%. </w:t>
      </w:r>
    </w:p>
    <w:p w14:paraId="373FD2D6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ФОТ в 2021 году ожидается в размере 1078,1 млн.руб. Темп роста составит 105%. </w:t>
      </w:r>
    </w:p>
    <w:p w14:paraId="268822C7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</w:p>
    <w:p w14:paraId="4FAAF2BA" w14:textId="77777777" w:rsidR="00D9790A" w:rsidRPr="00E109B1" w:rsidRDefault="00D9790A" w:rsidP="00E109B1">
      <w:pPr>
        <w:jc w:val="center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  <w:lang w:val="en-US"/>
        </w:rPr>
        <w:t>II</w:t>
      </w:r>
      <w:r w:rsidRPr="00E109B1">
        <w:rPr>
          <w:b/>
          <w:sz w:val="26"/>
          <w:szCs w:val="26"/>
        </w:rPr>
        <w:t>. Прогнозный период (2021-2036 годы)</w:t>
      </w:r>
    </w:p>
    <w:p w14:paraId="6C2E9984" w14:textId="77777777" w:rsidR="00D9790A" w:rsidRPr="00E109B1" w:rsidRDefault="00D9790A" w:rsidP="00E109B1">
      <w:pPr>
        <w:jc w:val="both"/>
        <w:rPr>
          <w:b/>
          <w:sz w:val="26"/>
          <w:szCs w:val="26"/>
        </w:rPr>
      </w:pPr>
    </w:p>
    <w:p w14:paraId="52C455E3" w14:textId="77777777" w:rsidR="00D9790A" w:rsidRPr="00E109B1" w:rsidRDefault="00D9790A" w:rsidP="00E109B1">
      <w:pPr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E109B1">
        <w:rPr>
          <w:b/>
          <w:bCs/>
          <w:sz w:val="26"/>
          <w:szCs w:val="26"/>
          <w:shd w:val="clear" w:color="auto" w:fill="FFFFFF"/>
        </w:rPr>
        <w:t>Общая прогнозная оценка социально-экономической ситуации в районе</w:t>
      </w:r>
    </w:p>
    <w:p w14:paraId="511FC5BF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В Прогнозе заложены параметры тарифной политики,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 уровнем прогнозной инфляции.</w:t>
      </w:r>
    </w:p>
    <w:p w14:paraId="4AF219E3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Наряду с факторами внешних ограничений, на социально-экономическое</w:t>
      </w:r>
    </w:p>
    <w:p w14:paraId="44D7E9B7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развитие Первомайского района оказывают влияние и внутренние ограничения. Основными факторами, ограничивающими деятельность предприятий и организаций базовых отраслей экономики, являются:</w:t>
      </w:r>
    </w:p>
    <w:p w14:paraId="2A2DD990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– недостаточный спрос на продукцию (услуги);</w:t>
      </w:r>
    </w:p>
    <w:p w14:paraId="3C00391D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– неопределенность экономической ситуации;</w:t>
      </w:r>
    </w:p>
    <w:p w14:paraId="6F9BD22B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– финансовые ограничения, в том числе высокие процентные ставки по кредитам, высокие транспортные расходы, высокая арендная плата, высокая стоимость материалов, конструкций и изделий.</w:t>
      </w:r>
    </w:p>
    <w:p w14:paraId="47DAA425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Внутренняя социально-экономическая политика в среднесрочной перспективе будет направлена на достижение национальных целей развития и выполнения других приоритетных задач, поставленных в майском Указе Президента Российской Федерации.</w:t>
      </w:r>
    </w:p>
    <w:p w14:paraId="29D80845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В среднесрочной перспективе деятельность муниципального образования Первомайский район будет направлена на достижение целей Стратегии развития Первомайского района до 2030 года.</w:t>
      </w:r>
    </w:p>
    <w:p w14:paraId="5FC1F6F6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Основным механизмом реализации данных целей будет выполнение мероприятий муниципальных программ.</w:t>
      </w:r>
    </w:p>
    <w:p w14:paraId="2F2C288A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Прогноз разработан в составе трех основных сценариев развития: консервативного, базового и целевого.</w:t>
      </w:r>
    </w:p>
    <w:p w14:paraId="4C1C028F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Консервативный сценарий (вариант 1) характеризуется умеренными</w:t>
      </w:r>
    </w:p>
    <w:p w14:paraId="699B0C47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темпами роста экономики на основе модернизации ведущих секторов экономики при сохранении структурных барьеров в развитии человеческого капитала, транспортной инфраструктуры.</w:t>
      </w:r>
    </w:p>
    <w:p w14:paraId="7C32E1F2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Базовый сценарий (вариант 2) характеризуется дополнительными импульсами инновационного развития и усилением инвестиционной направленности экономического роста. Возрастает роль конкурентоспособного сектора высокотехнологичных производств и экономики знаний.</w:t>
      </w:r>
    </w:p>
    <w:p w14:paraId="4712FF2B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lastRenderedPageBreak/>
        <w:t>Целевой сценарий (вариант 3) характеризуется форсированными темпами роста экономики региона, повышенной инвестиционной активностью, достижением целевых показателей национальных проектов.</w:t>
      </w:r>
    </w:p>
    <w:p w14:paraId="3ED3F102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Базовый вариант Прогноза принимается за основу при расчете доходов бюджета Первомайского района.</w:t>
      </w:r>
    </w:p>
    <w:p w14:paraId="63D1B224" w14:textId="77777777" w:rsidR="00D9790A" w:rsidRPr="00E109B1" w:rsidRDefault="00D9790A" w:rsidP="00E109B1">
      <w:pPr>
        <w:ind w:firstLine="709"/>
        <w:jc w:val="both"/>
        <w:outlineLvl w:val="0"/>
        <w:rPr>
          <w:sz w:val="26"/>
          <w:szCs w:val="26"/>
        </w:rPr>
      </w:pPr>
      <w:r w:rsidRPr="00E109B1">
        <w:rPr>
          <w:sz w:val="26"/>
          <w:szCs w:val="26"/>
        </w:rPr>
        <w:t>В целом в долгосрочной перспективе на 2022–2036 годы прогнозируется позитивная динамика социально-экономического развития Первомайского района.</w:t>
      </w:r>
    </w:p>
    <w:p w14:paraId="7EABF5CD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</w:p>
    <w:p w14:paraId="2601BACD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Промышленное производство</w:t>
      </w:r>
    </w:p>
    <w:p w14:paraId="2B681195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Обороты производства крупных лесопромышленных предприятий Первомайского района ООО «Чулымлес» и ООО «Чичкаюльский ЛПХ» в прогнозном периоде увеличатся за счет реализации новых проектов в сфере лесной промышленности: ООО «</w:t>
      </w:r>
      <w:proofErr w:type="spellStart"/>
      <w:r w:rsidRPr="00E109B1">
        <w:rPr>
          <w:sz w:val="26"/>
          <w:szCs w:val="26"/>
        </w:rPr>
        <w:t>Модон-Эксп</w:t>
      </w:r>
      <w:proofErr w:type="spellEnd"/>
      <w:r w:rsidRPr="00E109B1">
        <w:rPr>
          <w:sz w:val="26"/>
          <w:szCs w:val="26"/>
        </w:rPr>
        <w:t>», ООО «Комсомольск» в с. Комсомольск, ООО «</w:t>
      </w:r>
      <w:proofErr w:type="spellStart"/>
      <w:r w:rsidRPr="00E109B1">
        <w:rPr>
          <w:sz w:val="26"/>
          <w:szCs w:val="26"/>
        </w:rPr>
        <w:t>Визант</w:t>
      </w:r>
      <w:proofErr w:type="spellEnd"/>
      <w:r w:rsidRPr="00E109B1">
        <w:rPr>
          <w:sz w:val="26"/>
          <w:szCs w:val="26"/>
        </w:rPr>
        <w:t xml:space="preserve">» и ООО «А-лес» в п. Улу-Юл планируют расширение производства и увеличение численности рабочих мест до 2024 года. </w:t>
      </w:r>
    </w:p>
    <w:p w14:paraId="52774311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Объем отгруженных товаров собственного производства составит: по консервативному варианту от 136,8 </w:t>
      </w:r>
      <w:proofErr w:type="gramStart"/>
      <w:r w:rsidRPr="00E109B1">
        <w:rPr>
          <w:sz w:val="26"/>
          <w:szCs w:val="26"/>
        </w:rPr>
        <w:t>млн.руб</w:t>
      </w:r>
      <w:proofErr w:type="gramEnd"/>
      <w:r w:rsidRPr="00E109B1">
        <w:rPr>
          <w:sz w:val="26"/>
          <w:szCs w:val="26"/>
        </w:rPr>
        <w:t xml:space="preserve"> в 2022 году до 336,8 млн.руб. в 2036 году; по базовому от 137,5 млн.руб. в 2022 году до 445,0 млн.руб. в 2036 году, по целевому варианту от 146,4 млн.руб. в 2022 году до 1031,5 млн.руб. в 2036 году.</w:t>
      </w:r>
    </w:p>
    <w:p w14:paraId="4454B705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Из них:</w:t>
      </w:r>
    </w:p>
    <w:p w14:paraId="00FE1E7A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по разделу </w:t>
      </w:r>
      <w:r w:rsidRPr="00E109B1">
        <w:rPr>
          <w:sz w:val="26"/>
          <w:szCs w:val="26"/>
          <w:lang w:val="en-US"/>
        </w:rPr>
        <w:t>B</w:t>
      </w:r>
      <w:r w:rsidRPr="00E109B1">
        <w:rPr>
          <w:sz w:val="26"/>
          <w:szCs w:val="26"/>
        </w:rPr>
        <w:t xml:space="preserve"> «Обрабатывающие производства» составит: по консервативному варианту от 118,1 млн.р. в 2022 году до 289,6 млн.руб. в 2036 году; по базовому от 118,7 млн.руб. в 2022 году до 395,3 млн.руб. в 2036 году, по целевому варианту </w:t>
      </w:r>
      <w:proofErr w:type="gramStart"/>
      <w:r w:rsidRPr="00E109B1">
        <w:rPr>
          <w:sz w:val="26"/>
          <w:szCs w:val="26"/>
        </w:rPr>
        <w:t>от  127</w:t>
      </w:r>
      <w:proofErr w:type="gramEnd"/>
      <w:r w:rsidRPr="00E109B1">
        <w:rPr>
          <w:sz w:val="26"/>
          <w:szCs w:val="26"/>
        </w:rPr>
        <w:t>,1 млн.руб. в 2021 году до 564,1 млн.руб. в 2036 году;</w:t>
      </w:r>
    </w:p>
    <w:p w14:paraId="2FE3D1C3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по разделу </w:t>
      </w:r>
      <w:r w:rsidRPr="00E109B1">
        <w:rPr>
          <w:sz w:val="26"/>
          <w:szCs w:val="26"/>
          <w:lang w:val="en-US"/>
        </w:rPr>
        <w:t>D</w:t>
      </w:r>
      <w:r w:rsidRPr="00E109B1">
        <w:rPr>
          <w:sz w:val="26"/>
          <w:szCs w:val="26"/>
        </w:rPr>
        <w:t xml:space="preserve"> «Обеспечение электрической энергией, газом и паром; кондиционирование воздуха» составит: по консервативному варианту от 14,6 млн.р. в 2022 году до 36,5 млн.руб. в 2036 году; по базовому от 14,7 млн.руб. в 2022 году до 38,8 млн.руб. в 2036 году, по целевому варианту </w:t>
      </w:r>
      <w:proofErr w:type="gramStart"/>
      <w:r w:rsidRPr="00E109B1">
        <w:rPr>
          <w:sz w:val="26"/>
          <w:szCs w:val="26"/>
        </w:rPr>
        <w:t>от  15</w:t>
      </w:r>
      <w:proofErr w:type="gramEnd"/>
      <w:r w:rsidRPr="00E109B1">
        <w:rPr>
          <w:sz w:val="26"/>
          <w:szCs w:val="26"/>
        </w:rPr>
        <w:t>,1 млн.руб. в 2021 году до 45,6 млн.руб. в 2036 году;</w:t>
      </w:r>
    </w:p>
    <w:p w14:paraId="51F2FC75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- по разделу Е «Водоснабжение; водоотведение, организация сбора и утилизации отходов, деятельность по ликвидации загрязнений» составит: по консервативному варианту от 4,1 млн.р. в 2022 году до 10,7 млн.руб. в 2036 году; по базовому от 4,1 млн.руб. в 2022 году до 10,8 млн.руб. в 2036 году, по целевому варианту </w:t>
      </w:r>
      <w:proofErr w:type="gramStart"/>
      <w:r w:rsidRPr="00E109B1">
        <w:rPr>
          <w:sz w:val="26"/>
          <w:szCs w:val="26"/>
        </w:rPr>
        <w:t>от  4</w:t>
      </w:r>
      <w:proofErr w:type="gramEnd"/>
      <w:r w:rsidRPr="00E109B1">
        <w:rPr>
          <w:sz w:val="26"/>
          <w:szCs w:val="26"/>
        </w:rPr>
        <w:t>,1 млн.руб. в 2021 году до 11,6 млн.руб. в 2036 году</w:t>
      </w:r>
    </w:p>
    <w:p w14:paraId="71CBF8F1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</w:p>
    <w:p w14:paraId="391A3561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Сельское хозяйство</w:t>
      </w:r>
    </w:p>
    <w:p w14:paraId="3D7E9F6F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районе успешно реализуют свои инвестиционные проекты такие инвесторы как: ООО «АПК Первомайский», ООО «Березовская ферма», ООО «Агро», СПОК «Держава», ООО КХ «Куендат».</w:t>
      </w:r>
    </w:p>
    <w:p w14:paraId="3DB72CF5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районе продолжится создание условий для эффективного развития сельского хозяйства, повышение конкурентоспособности отрасли. </w:t>
      </w:r>
    </w:p>
    <w:p w14:paraId="37447F5B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Основными приоритеты:</w:t>
      </w:r>
    </w:p>
    <w:p w14:paraId="59D6A36B" w14:textId="77777777" w:rsidR="00D9790A" w:rsidRPr="00E109B1" w:rsidRDefault="00D9790A" w:rsidP="00E109B1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стимулирование инвестиционной активности </w:t>
      </w:r>
      <w:proofErr w:type="spellStart"/>
      <w:r w:rsidRPr="00E109B1">
        <w:rPr>
          <w:sz w:val="26"/>
          <w:szCs w:val="26"/>
        </w:rPr>
        <w:t>сельхозтоваропроизводителей</w:t>
      </w:r>
      <w:proofErr w:type="spellEnd"/>
      <w:r w:rsidRPr="00E109B1">
        <w:rPr>
          <w:sz w:val="26"/>
          <w:szCs w:val="26"/>
        </w:rPr>
        <w:t>. Посредством поддержки инвестиционных проектов за счет областных конкурсов,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существующих;</w:t>
      </w:r>
    </w:p>
    <w:p w14:paraId="1A482627" w14:textId="77777777" w:rsidR="00D9790A" w:rsidRPr="00E109B1" w:rsidRDefault="00D9790A" w:rsidP="00E109B1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lastRenderedPageBreak/>
        <w:t xml:space="preserve"> развитие сектора личных подсобных хозяйств.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(фермерских) хозяйств. </w:t>
      </w:r>
    </w:p>
    <w:p w14:paraId="5CEC5752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планах развития сельского хозяйства в районе:</w:t>
      </w:r>
    </w:p>
    <w:p w14:paraId="71DEC49F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rStyle w:val="af7"/>
          <w:rFonts w:eastAsiaTheme="majorEastAsia"/>
          <w:b w:val="0"/>
          <w:sz w:val="26"/>
          <w:szCs w:val="26"/>
        </w:rPr>
      </w:pPr>
      <w:r w:rsidRPr="00E109B1">
        <w:rPr>
          <w:rStyle w:val="af7"/>
          <w:rFonts w:eastAsiaTheme="majorEastAsia"/>
          <w:sz w:val="26"/>
          <w:szCs w:val="26"/>
        </w:rPr>
        <w:t>- модернизация и техническое переоснащение производства животноводческой фермы в д.Туендат. В 2021 году уже введен в эксплуатацию коровник на 200 голов КРС;</w:t>
      </w:r>
    </w:p>
    <w:p w14:paraId="0A29EDD1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rStyle w:val="af7"/>
          <w:rFonts w:eastAsiaTheme="majorEastAsia"/>
          <w:b w:val="0"/>
          <w:sz w:val="26"/>
          <w:szCs w:val="26"/>
        </w:rPr>
      </w:pPr>
      <w:r w:rsidRPr="00E109B1">
        <w:rPr>
          <w:rStyle w:val="af7"/>
          <w:rFonts w:eastAsiaTheme="majorEastAsia"/>
          <w:sz w:val="26"/>
          <w:szCs w:val="26"/>
        </w:rPr>
        <w:t>- строительство цеха по убою скота на 10 голов в смену кооперативом «Век» с.Новомариинка.</w:t>
      </w:r>
    </w:p>
    <w:p w14:paraId="05952D8A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rStyle w:val="af7"/>
          <w:rFonts w:eastAsiaTheme="majorEastAsia"/>
          <w:b w:val="0"/>
          <w:sz w:val="26"/>
          <w:szCs w:val="26"/>
        </w:rPr>
      </w:pPr>
      <w:r w:rsidRPr="00E109B1">
        <w:rPr>
          <w:rStyle w:val="af7"/>
          <w:rFonts w:eastAsiaTheme="majorEastAsia"/>
          <w:sz w:val="26"/>
          <w:szCs w:val="26"/>
        </w:rPr>
        <w:t>- завершение строительства цеха по переработке молока и производству молочной продукции кооперативом «Крестьянский» до 5 тысяч литров в сутки в с.Сергеево.</w:t>
      </w:r>
    </w:p>
    <w:p w14:paraId="4700CCF7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2022-2036 годах – прогнозируется постепенный рост производства сельскохозяйственной продукции на предприятиях: по консервативному варианту от 1398,0 млн.руб. до 2891,9 млн.руб., по базовому варианту прогноза от 1399,0 млн.руб. до 3205,2 </w:t>
      </w:r>
      <w:proofErr w:type="gramStart"/>
      <w:r w:rsidRPr="00E109B1">
        <w:rPr>
          <w:sz w:val="26"/>
          <w:szCs w:val="26"/>
        </w:rPr>
        <w:t>млн.руб</w:t>
      </w:r>
      <w:proofErr w:type="gramEnd"/>
      <w:r w:rsidRPr="00E109B1">
        <w:rPr>
          <w:sz w:val="26"/>
          <w:szCs w:val="26"/>
        </w:rPr>
        <w:t xml:space="preserve"> и по целевому от 1436,8 млн.руб. до 3596,1 млн.руб. соответственно.</w:t>
      </w:r>
    </w:p>
    <w:p w14:paraId="11978254" w14:textId="77777777" w:rsidR="00D9790A" w:rsidRPr="00E109B1" w:rsidRDefault="00D9790A" w:rsidP="00E109B1">
      <w:pPr>
        <w:tabs>
          <w:tab w:val="left" w:pos="360"/>
        </w:tabs>
        <w:ind w:firstLine="709"/>
        <w:jc w:val="both"/>
        <w:outlineLvl w:val="0"/>
        <w:rPr>
          <w:b/>
          <w:sz w:val="26"/>
          <w:szCs w:val="26"/>
        </w:rPr>
      </w:pPr>
    </w:p>
    <w:p w14:paraId="7C6F8988" w14:textId="77777777" w:rsidR="00D9790A" w:rsidRPr="00E109B1" w:rsidRDefault="00D9790A" w:rsidP="00E109B1">
      <w:pPr>
        <w:tabs>
          <w:tab w:val="left" w:pos="360"/>
        </w:tabs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Инвестиции</w:t>
      </w:r>
    </w:p>
    <w:p w14:paraId="5DFC2F60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Выгодное географическое положение (близость к областному центру), развитая транспортная инфраструктура, древесных и дикорастущих ресурсов, наличие свободных производственных площадей с необходимой инфраструктурой, наличие разведанных запасов общераспространенных полезных ископаемых, – объективные факторные условия, которые являются источниками устойчивых конкурентных преимуществ района и обуславливают возможность динамичного развития бизнеса на его территории, реализации новых бизнес-проектов. </w:t>
      </w:r>
    </w:p>
    <w:p w14:paraId="2EB25137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С 2021 года ожидается увеличение объема инвестиций умеренными темпами, благодаря реализации проектов ООО «Агро» по строительству завода по переработке льна, ООО КХ Куендат продолжит инвестировать в проект по строительству фермы в д. Туендат, также на территории Первомайского района продолжится реализация проекта ООО «Сибирский биоуголь» по переработке древесных отходов, ООО «А-лес» начал планирует реализацию проекта по модернизации производства переработки древесных отходов, ООО «</w:t>
      </w:r>
      <w:proofErr w:type="spellStart"/>
      <w:r w:rsidRPr="00E109B1">
        <w:rPr>
          <w:sz w:val="26"/>
          <w:szCs w:val="26"/>
        </w:rPr>
        <w:t>Визант</w:t>
      </w:r>
      <w:proofErr w:type="spellEnd"/>
      <w:r w:rsidRPr="00E109B1">
        <w:rPr>
          <w:sz w:val="26"/>
          <w:szCs w:val="26"/>
        </w:rPr>
        <w:t>» планирует расширение производства переработки древесины.</w:t>
      </w:r>
    </w:p>
    <w:p w14:paraId="09E26E92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планах строительство котельной в п. Улу-Юл 105,9 млн. руб., строительство школы в с. Первомайском на сумму 421 млн.руб., строительство дома культуры в с. Березовка на сумму 60 млн.руб.</w:t>
      </w:r>
    </w:p>
    <w:p w14:paraId="4EB8845F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Продолжится газификация с. Первомайское.</w:t>
      </w:r>
    </w:p>
    <w:p w14:paraId="17BB063C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Объем инвестиций в основной капитал в прогнозном периоде на 2022-2036 годы составит по консервативному варианту от 353,5 млн.руб. до 1016,8 млн.руб., по базовому от 357,0 млн.руб. до 1044,3 </w:t>
      </w:r>
      <w:proofErr w:type="gramStart"/>
      <w:r w:rsidRPr="00E109B1">
        <w:rPr>
          <w:sz w:val="26"/>
          <w:szCs w:val="26"/>
        </w:rPr>
        <w:t>млн.руб</w:t>
      </w:r>
      <w:proofErr w:type="gramEnd"/>
      <w:r w:rsidRPr="00E109B1">
        <w:rPr>
          <w:sz w:val="26"/>
          <w:szCs w:val="26"/>
        </w:rPr>
        <w:t>, по целевому от 364,7 млн.руб. до 1175,2 млн.руб. соответственно.</w:t>
      </w:r>
    </w:p>
    <w:p w14:paraId="7CEAD77A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14:paraId="58595F8D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Платные услуги</w:t>
      </w:r>
    </w:p>
    <w:p w14:paraId="77B38434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Потребительский спрос на платные услуги будет умеренно расширяться.  В долгосрочной перспективе ожидается рост потребления домашних хозяйств - объем платных услуг населению вырастет с 110,2 млн.руб. в 2022 году до 276,9 млн.руб. в 2036 году по консервативному сценарию, с 114,4 млн.руб. в 2022 году до 315,6 </w:t>
      </w:r>
      <w:r w:rsidRPr="00E109B1">
        <w:rPr>
          <w:sz w:val="26"/>
          <w:szCs w:val="26"/>
        </w:rPr>
        <w:lastRenderedPageBreak/>
        <w:t>млн.руб. в 2036 году по базовому варианту и с 115,8 млн.руб. в 2022 году до 354,5 млн.руб. в 2036 году по целевому варианту.</w:t>
      </w:r>
    </w:p>
    <w:p w14:paraId="32ABCC49" w14:textId="11DB817E" w:rsidR="00D9790A" w:rsidRPr="00E109B1" w:rsidRDefault="00D9790A" w:rsidP="00E109B1">
      <w:pPr>
        <w:tabs>
          <w:tab w:val="left" w:pos="360"/>
        </w:tabs>
        <w:jc w:val="both"/>
        <w:rPr>
          <w:sz w:val="26"/>
          <w:szCs w:val="26"/>
        </w:rPr>
      </w:pPr>
    </w:p>
    <w:p w14:paraId="06524279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Строительство</w:t>
      </w:r>
    </w:p>
    <w:p w14:paraId="1CCCE28B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прогнозном периоде планируется увеличение объемов работ по строительству индивидуальных жилых домов. </w:t>
      </w:r>
    </w:p>
    <w:p w14:paraId="7B1BA604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Планируется ежегодно вводить в действие жилых домов не менее 2 тыс.кв.м.</w:t>
      </w:r>
    </w:p>
    <w:p w14:paraId="6EBCD825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Участие в существующих и новых жилищных программах по обеспечению доступным и комфортным жильем граждан продолжится. В 2021 году ведется строительство 5 жилых домов по договору найма жилого помещения, в последующие годы будет построено еще 30 домов.</w:t>
      </w:r>
    </w:p>
    <w:p w14:paraId="5DBCE479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Объем работ выполненных по виду экономической деятельности «Строительство» составит по консервативному варианту от 27,7 млн.руб. до 54,2 </w:t>
      </w:r>
      <w:proofErr w:type="gramStart"/>
      <w:r w:rsidRPr="00E109B1">
        <w:rPr>
          <w:sz w:val="26"/>
          <w:szCs w:val="26"/>
        </w:rPr>
        <w:t>млн.руб</w:t>
      </w:r>
      <w:proofErr w:type="gramEnd"/>
      <w:r w:rsidRPr="00E109B1">
        <w:rPr>
          <w:sz w:val="26"/>
          <w:szCs w:val="26"/>
        </w:rPr>
        <w:t>, по базовому варианту прогноза, от 41,1 млн.руб. до 135,8 млн.руб., по целевому от 41,9 млн.руб. до 157,5 млн.руб. за период с 2022 по 2036 годы соответственно.</w:t>
      </w:r>
    </w:p>
    <w:p w14:paraId="3295D87D" w14:textId="77777777" w:rsidR="00D9790A" w:rsidRPr="00E109B1" w:rsidRDefault="00D9790A" w:rsidP="00E109B1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14:paraId="399F07C8" w14:textId="77777777" w:rsidR="00D9790A" w:rsidRPr="00E109B1" w:rsidRDefault="00D9790A" w:rsidP="00E109B1">
      <w:pPr>
        <w:tabs>
          <w:tab w:val="num" w:pos="0"/>
          <w:tab w:val="left" w:pos="540"/>
          <w:tab w:val="left" w:pos="720"/>
        </w:tabs>
        <w:ind w:firstLine="709"/>
        <w:jc w:val="both"/>
        <w:outlineLvl w:val="0"/>
        <w:rPr>
          <w:rFonts w:eastAsia="+mn-ea"/>
          <w:b/>
          <w:kern w:val="24"/>
          <w:sz w:val="26"/>
          <w:szCs w:val="26"/>
        </w:rPr>
      </w:pPr>
      <w:r w:rsidRPr="00E109B1">
        <w:rPr>
          <w:rFonts w:eastAsia="+mn-ea"/>
          <w:b/>
          <w:kern w:val="24"/>
          <w:sz w:val="26"/>
          <w:szCs w:val="26"/>
        </w:rPr>
        <w:t>Транспорт</w:t>
      </w:r>
    </w:p>
    <w:p w14:paraId="24FA4B5D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Протяженность дорог общего пользования с твердым покрытием составляет 435,3 км и до 2036 года не изменится.</w:t>
      </w:r>
    </w:p>
    <w:p w14:paraId="312A021B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 xml:space="preserve">Сохранятся значения таких показателей как плотность автомобильных дорог общего пользования с твердым покрытием (0,023 км/10000 </w:t>
      </w:r>
      <w:proofErr w:type="spellStart"/>
      <w:proofErr w:type="gramStart"/>
      <w:r w:rsidRPr="00E109B1">
        <w:rPr>
          <w:rFonts w:eastAsia="+mn-ea"/>
          <w:kern w:val="24"/>
          <w:sz w:val="26"/>
          <w:szCs w:val="26"/>
        </w:rPr>
        <w:t>кв.км</w:t>
      </w:r>
      <w:proofErr w:type="spellEnd"/>
      <w:proofErr w:type="gramEnd"/>
      <w:r w:rsidRPr="00E109B1">
        <w:rPr>
          <w:rFonts w:eastAsia="+mn-ea"/>
          <w:kern w:val="24"/>
          <w:sz w:val="26"/>
          <w:szCs w:val="26"/>
        </w:rPr>
        <w:t>) и удельный вес автомобильных дорог с твердым покрытием в общей протяженности автомобильных дорог общего пользования (56,2%).</w:t>
      </w:r>
    </w:p>
    <w:p w14:paraId="339F9F0D" w14:textId="77777777" w:rsidR="00D9790A" w:rsidRPr="00E109B1" w:rsidRDefault="00D9790A" w:rsidP="00E109B1">
      <w:pPr>
        <w:tabs>
          <w:tab w:val="left" w:pos="0"/>
        </w:tabs>
        <w:ind w:firstLine="709"/>
        <w:jc w:val="both"/>
        <w:rPr>
          <w:rFonts w:eastAsia="+mn-ea"/>
          <w:kern w:val="24"/>
          <w:sz w:val="26"/>
          <w:szCs w:val="26"/>
        </w:rPr>
      </w:pPr>
      <w:r w:rsidRPr="00E109B1">
        <w:rPr>
          <w:rFonts w:eastAsia="+mn-ea"/>
          <w:kern w:val="24"/>
          <w:sz w:val="26"/>
          <w:szCs w:val="26"/>
        </w:rPr>
        <w:t>Продолжится действие 3 муниципальных маршрутов «Первомайское – Улу-Юл», «Первомайское – Малиновка» и «Первомайское – Орехово».</w:t>
      </w:r>
    </w:p>
    <w:p w14:paraId="0DA57604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</w:p>
    <w:p w14:paraId="1FAD2516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Розничная торговля</w:t>
      </w:r>
    </w:p>
    <w:p w14:paraId="50748838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долгосрочной перспективе динамика развития оборота розничной торговли будет определяться ростом денежных доходов и покупательной способностью населения, а также увеличением кредитования банками покупок населением товаров длительного пользования.</w:t>
      </w:r>
    </w:p>
    <w:p w14:paraId="219AB445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прогнозируемом периоде планируется рост потребления непродовольственных товаров, предполагается рост и развитие рынка платных услуг населению, что связано с увеличением числа СМП в сфере потребительского рынка.</w:t>
      </w:r>
    </w:p>
    <w:p w14:paraId="4702926F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Оборот розничной торговли по консервативному варианту прогноза составит от 433,2 млн.руб. в 2022 году до 1066,9 млн.руб. в 2036 году; по базовому варианту от 447,0 млн.руб. в 2022 году до 1128,7 млн.руб. в 2036 году, по целевому варианту от 459,6 млн.руб. в 2022 году до 1235,8 млн.руб. в 2036 году.</w:t>
      </w:r>
    </w:p>
    <w:p w14:paraId="48B87E38" w14:textId="77777777" w:rsidR="00D9790A" w:rsidRPr="00E109B1" w:rsidRDefault="00D9790A" w:rsidP="00E109B1">
      <w:pPr>
        <w:tabs>
          <w:tab w:val="left" w:pos="900"/>
        </w:tabs>
        <w:ind w:firstLine="709"/>
        <w:jc w:val="both"/>
        <w:outlineLvl w:val="0"/>
        <w:rPr>
          <w:b/>
          <w:sz w:val="26"/>
          <w:szCs w:val="26"/>
        </w:rPr>
      </w:pPr>
    </w:p>
    <w:p w14:paraId="68CF18A3" w14:textId="77777777" w:rsidR="00D9790A" w:rsidRPr="00E109B1" w:rsidRDefault="00D9790A" w:rsidP="00E109B1">
      <w:pPr>
        <w:tabs>
          <w:tab w:val="left" w:pos="900"/>
        </w:tabs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Малое и среднее предпринимательство</w:t>
      </w:r>
    </w:p>
    <w:p w14:paraId="6BF10D70" w14:textId="7A95D826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Прогноз развития малого бизнеса Первомайского района на среднесрочную перспективу (на 2022-2024 годы) учитывает ряд мер, направленных на поддержку и развитие малого предпринимательства, как на федеральном, так и на региональном и муниципальном уровнях. </w:t>
      </w:r>
    </w:p>
    <w:p w14:paraId="199D74EE" w14:textId="3DF550D3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В рамках программы «Развитие малого и среднего предпринимательства в Первомайском районе на 2021-2023 годы» содержатся </w:t>
      </w:r>
      <w:proofErr w:type="gramStart"/>
      <w:r w:rsidRPr="00E109B1">
        <w:rPr>
          <w:sz w:val="26"/>
          <w:szCs w:val="26"/>
        </w:rPr>
        <w:t>мероприятия</w:t>
      </w:r>
      <w:proofErr w:type="gramEnd"/>
      <w:r w:rsidRPr="00E109B1">
        <w:rPr>
          <w:sz w:val="26"/>
          <w:szCs w:val="26"/>
        </w:rPr>
        <w:t xml:space="preserve"> направленные на популяризацию и развитие предпринимательской деятельности, в том числе </w:t>
      </w:r>
      <w:r w:rsidRPr="00E109B1">
        <w:rPr>
          <w:sz w:val="26"/>
          <w:szCs w:val="26"/>
        </w:rPr>
        <w:lastRenderedPageBreak/>
        <w:t>финансовая поддержка стартующего бизнеса.</w:t>
      </w:r>
    </w:p>
    <w:p w14:paraId="489B8FE0" w14:textId="7777777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Будет продолжена практика заключения социальных контрактов на развитие собственного дела, благодаря которому предприниматели могут получить государственную социальную помощь до 250 тыс.руб. Планируется ежегодно заключать не менее 20 таких контрактов. </w:t>
      </w:r>
    </w:p>
    <w:p w14:paraId="12EB4DCF" w14:textId="03A3D3E4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прогнозном периоде ожидается рост числа СМП: по консервативному варианту от 405 ед. в 2022 году до 410 ед. в 2036 году, по базовому варианту от 410 ед. в 2021 году до 415 ед. в 2036 году, по целевому варианту от 412 ед. в 2022 году до 417 ед. в 2036 году.</w:t>
      </w:r>
    </w:p>
    <w:p w14:paraId="6814B1F9" w14:textId="2D271FBD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Среднесписочная численность работников малых и средних предприятий увеличится в долгосрочном периоде 2022-2036 годов: от 1,8 тыс. чел. до 1,9 тыс. чел. по консервативному варианту, на уровне от 1,9 тыс.чел. до 2,1 тыс. чел. по базовому варианту, по целевому от 2,0 тыс.чел. до 2,2 тыс.чел. соответственно.</w:t>
      </w:r>
    </w:p>
    <w:p w14:paraId="7CFC8B00" w14:textId="0C1D7457" w:rsidR="00D9790A" w:rsidRPr="00E109B1" w:rsidRDefault="00D9790A" w:rsidP="00E109B1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Оборот малых предприятий составит по консервативному варианту от 1,4 млрд.руб. в 2022 году до 1,5 млрд.руб. в 2036 году, по базовому варианту от 1,5 млрд.руб. в 2022 году до 2,1 млрд.руб. в 2036 году, по целевому от 1,5 млрд.руб. в 2022 году до 2,2 млрд.руб. в 2036 году.</w:t>
      </w:r>
    </w:p>
    <w:p w14:paraId="7F6D6E44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</w:p>
    <w:p w14:paraId="242C1CDE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Население</w:t>
      </w:r>
    </w:p>
    <w:p w14:paraId="4B5C355B" w14:textId="77777777" w:rsidR="00D9790A" w:rsidRPr="00E109B1" w:rsidRDefault="00D9790A" w:rsidP="00E109B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Демографическая ситуация в районе в прогнозном периоде будет развиваться под влиянием сложившихся тенденций рождаемости, смертности и миграции населения. В 2022-2036 годах процесс естественной убыли сохранится, но темпы снижения останутся умеренными. </w:t>
      </w:r>
    </w:p>
    <w:p w14:paraId="2B77D38E" w14:textId="77777777" w:rsidR="00D9790A" w:rsidRPr="00E109B1" w:rsidRDefault="00D9790A" w:rsidP="00E109B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Среднегодовая численность населения на 01.01.2021 года составляет 16,3 тыс. человек. </w:t>
      </w:r>
    </w:p>
    <w:p w14:paraId="2EFBACDA" w14:textId="77777777" w:rsidR="00D9790A" w:rsidRPr="00E109B1" w:rsidRDefault="00D9790A" w:rsidP="00E109B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Последнее время имеется тенденция к сокращению уровня миграции, темпы миграционного снижения существенно снизились. </w:t>
      </w:r>
    </w:p>
    <w:p w14:paraId="0822FEDD" w14:textId="77777777" w:rsidR="00D9790A" w:rsidRPr="00E109B1" w:rsidRDefault="00D9790A" w:rsidP="00E109B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перспективе в целевом варианте прогноза ожидается рост численности населения района и к 2036 году она составит 16,4 тыс.чел., в базовом варианте численность населения существенно не сократится и составит 16,0 тыс.чел. в 2036 году, а по консервативному сценарию численность будет сокращаться и к 2036 году составит 15,6 тыс.чел.</w:t>
      </w:r>
    </w:p>
    <w:p w14:paraId="41982BB1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</w:p>
    <w:p w14:paraId="05D1031D" w14:textId="77777777" w:rsidR="00D9790A" w:rsidRPr="00E109B1" w:rsidRDefault="00D9790A" w:rsidP="00E109B1">
      <w:pPr>
        <w:ind w:firstLine="709"/>
        <w:jc w:val="both"/>
        <w:outlineLvl w:val="0"/>
        <w:rPr>
          <w:b/>
          <w:sz w:val="26"/>
          <w:szCs w:val="26"/>
        </w:rPr>
      </w:pPr>
      <w:r w:rsidRPr="00E109B1">
        <w:rPr>
          <w:b/>
          <w:sz w:val="26"/>
          <w:szCs w:val="26"/>
        </w:rPr>
        <w:t>Труд и занятость</w:t>
      </w:r>
    </w:p>
    <w:p w14:paraId="3E7132E5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 xml:space="preserve">Расчет фонда заработной платы работников организаций на прогнозный период 2022-2024 годы произведен исходя из ожидаемого размера фонда оплаты труда крупных и средних предприятий (с учетом структурных подразделений организаций, расположенных на территории района) на основании данных органов статистики, с учетом оценки поступления налога на доходы физических лиц в 2020 году и оценки льгот и вычетов, представленных по уплате налога на доходы физических лиц. </w:t>
      </w:r>
    </w:p>
    <w:p w14:paraId="17BA6059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Также при расчете учитывается информация по прогнозу фонда заработной платы, полученная от предприятий и организаций, реализующих инвестиционные проекты на территории Первомайского района.</w:t>
      </w:r>
    </w:p>
    <w:p w14:paraId="640EF20C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прогнозном периоде предприятием ООО «</w:t>
      </w:r>
      <w:proofErr w:type="spellStart"/>
      <w:r w:rsidRPr="00E109B1">
        <w:rPr>
          <w:sz w:val="26"/>
          <w:szCs w:val="26"/>
        </w:rPr>
        <w:t>Визант</w:t>
      </w:r>
      <w:proofErr w:type="spellEnd"/>
      <w:r w:rsidRPr="00E109B1">
        <w:rPr>
          <w:sz w:val="26"/>
          <w:szCs w:val="26"/>
        </w:rPr>
        <w:t>» к 2024 году запланировано создание 100 новых рабочих мест в рамках реализации проекта по модернизации лесоперерабатывающего производства.</w:t>
      </w:r>
    </w:p>
    <w:p w14:paraId="2C68ADA6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ООО «Агро» планирует создание новых рабочих мест в рамках реализации проекта по строительству льнозавода.</w:t>
      </w:r>
    </w:p>
    <w:p w14:paraId="46DA7360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lastRenderedPageBreak/>
        <w:t>В Первомайском районе проводятся мероприятия по постановке на налоговый учет незаконной предпринимательской деятельности, обособленных подразделений бизнеса и выявлению неформально занятых граждан, за счет чего будут созданы новые рабочие места.</w:t>
      </w:r>
    </w:p>
    <w:p w14:paraId="4588FAF3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Ежегодно создаются новые рабочие места в рамках конкурсов предпринимательских проектов «Успешных старт» и «Начинающий фермер».</w:t>
      </w:r>
    </w:p>
    <w:p w14:paraId="33100449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Таким образом фонд заработной платы по полному кругу предприятий и организаций, включая индивидуальных предпринимателей, составит: по консервативному варианту от 1132,0 млн.руб. в 2022 году до 2790,2 млн.руб. в 2036 году, по базовому варианту от 1138,5 млн.руб. в 2022 году до 2865,0 млн.руб. в 2036 году, по целевому от 1142,8 млн.руб. в 2022 году до 3047,4 млн.руб. в 2036 году.</w:t>
      </w:r>
    </w:p>
    <w:p w14:paraId="08812D5B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Среднемесячная начисленная заработная плата имеет тенденцию к росту, благодаря индексации работникам крупных коммерческих предприятий и бюджетной сферы на уровень прогнозируемой инфляции, повышению МРОТ, за счет роста производительности труда.</w:t>
      </w:r>
    </w:p>
    <w:p w14:paraId="5EB59E73" w14:textId="77777777" w:rsidR="00D9790A" w:rsidRPr="00E109B1" w:rsidRDefault="00D9790A" w:rsidP="00E109B1">
      <w:pPr>
        <w:ind w:firstLine="709"/>
        <w:jc w:val="both"/>
        <w:rPr>
          <w:sz w:val="26"/>
          <w:szCs w:val="26"/>
        </w:rPr>
      </w:pPr>
      <w:r w:rsidRPr="00E109B1">
        <w:rPr>
          <w:sz w:val="26"/>
          <w:szCs w:val="26"/>
        </w:rPr>
        <w:t>В прогнозном периоде на 2022-2036 годы составит: по консервативному варианту от 37009,0 руб. в 2022 году до 91492,6 руб. в 2036 году, по базовому варианту от 36106,3 руб. в 2022 году до 89260,8 руб. в 2036 году, по целевому варианту от 37147,9 тыс.руб. в 2022 году до 93572,2 руб. в 2036 году.</w:t>
      </w:r>
    </w:p>
    <w:p w14:paraId="122DAF8C" w14:textId="77777777" w:rsidR="00D9790A" w:rsidRDefault="00D9790A" w:rsidP="00D9790A">
      <w:pPr>
        <w:jc w:val="both"/>
        <w:rPr>
          <w:sz w:val="20"/>
          <w:szCs w:val="20"/>
        </w:rPr>
        <w:sectPr w:rsidR="00D9790A" w:rsidSect="00E109B1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4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8"/>
        <w:gridCol w:w="957"/>
        <w:gridCol w:w="1299"/>
        <w:gridCol w:w="564"/>
        <w:gridCol w:w="674"/>
        <w:gridCol w:w="708"/>
        <w:gridCol w:w="718"/>
        <w:gridCol w:w="718"/>
        <w:gridCol w:w="718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D9790A" w:rsidRPr="006D7012" w14:paraId="135D1E48" w14:textId="77777777" w:rsidTr="00D9790A">
        <w:trPr>
          <w:trHeight w:val="390"/>
        </w:trPr>
        <w:tc>
          <w:tcPr>
            <w:tcW w:w="145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FF093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109B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Основные показатели прогноза социально-экономического развития муниципального района (городского округа) Томской области на долгосрочный период до 2036 года</w:t>
            </w:r>
          </w:p>
        </w:tc>
      </w:tr>
      <w:tr w:rsidR="00D9790A" w:rsidRPr="006D7012" w14:paraId="128C3348" w14:textId="77777777" w:rsidTr="00D9790A">
        <w:trPr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72C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B56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EEF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E06B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C47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F52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3E22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7340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4C0A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05A2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06C6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8A0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7449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5B3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A79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338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B76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3156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8FD9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564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EC7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D9790A" w:rsidRPr="006D7012" w14:paraId="4407667D" w14:textId="77777777" w:rsidTr="00D9790A">
        <w:trPr>
          <w:trHeight w:val="300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09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23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80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Варианты прогноза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2E0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A2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  <w:tc>
          <w:tcPr>
            <w:tcW w:w="892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EB9B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Прогноз</w:t>
            </w:r>
          </w:p>
        </w:tc>
      </w:tr>
      <w:tr w:rsidR="00D9790A" w:rsidRPr="006D7012" w14:paraId="0C36A7E2" w14:textId="77777777" w:rsidTr="00E109B1">
        <w:trPr>
          <w:trHeight w:val="540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AE6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ECA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9BE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6F9E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19D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2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E588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790A" w:rsidRPr="006D7012" w14:paraId="6CE88181" w14:textId="77777777" w:rsidTr="00E109B1">
        <w:trPr>
          <w:trHeight w:val="315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3A1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EFB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BAA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3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C8C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F9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7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E4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D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C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4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8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6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2028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E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2029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E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2030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D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2031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D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2032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836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2033 год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F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2034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4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2035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45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2036 год</w:t>
            </w:r>
          </w:p>
        </w:tc>
      </w:tr>
      <w:tr w:rsidR="00E109B1" w:rsidRPr="006D7012" w14:paraId="456EED8D" w14:textId="77777777" w:rsidTr="00E109B1">
        <w:trPr>
          <w:trHeight w:val="58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2B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 xml:space="preserve">Объем отгруженных товаров  собственного производства, выполненных работ и услуг собственными силами, относящихся к промышленному производству в основных действующих ценах (итого по разделам B, C, D, E) 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D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2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3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76,8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D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120,5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33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130,8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E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136,8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D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144,0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8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151,6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6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159,4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6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167,9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8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180,5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C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193,9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3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208,1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2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223,2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6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239,4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2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256,7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0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275,0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9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294,2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F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314,6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82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336,8</w:t>
            </w:r>
          </w:p>
        </w:tc>
      </w:tr>
      <w:tr w:rsidR="00D9790A" w:rsidRPr="006D7012" w14:paraId="7593E4D6" w14:textId="77777777" w:rsidTr="00E109B1">
        <w:trPr>
          <w:trHeight w:val="585"/>
        </w:trPr>
        <w:tc>
          <w:tcPr>
            <w:tcW w:w="1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B3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AB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E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7F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A3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0D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B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137,5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D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145,6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6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0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E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178,5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E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195,9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6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215,2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E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236,2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3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259,4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C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283,9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2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310,7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7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340,1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9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372,2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F0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0E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445,0</w:t>
            </w:r>
          </w:p>
        </w:tc>
      </w:tr>
      <w:tr w:rsidR="00D9790A" w:rsidRPr="006D7012" w14:paraId="555AE914" w14:textId="77777777" w:rsidTr="00E109B1">
        <w:trPr>
          <w:trHeight w:val="885"/>
        </w:trPr>
        <w:tc>
          <w:tcPr>
            <w:tcW w:w="1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A8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A5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2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46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76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BA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8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146,4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C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162,8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D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185,2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9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4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224,2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5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250,3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C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278,7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44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308,1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C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340,5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3C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376,6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9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9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459,6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8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508,7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4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562,2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975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621,3</w:t>
            </w:r>
          </w:p>
        </w:tc>
      </w:tr>
      <w:tr w:rsidR="00E109B1" w:rsidRPr="006D7012" w14:paraId="02EB126F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381" w14:textId="4F893088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Индекс промышленного производства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A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7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8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2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156,9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9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4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104,6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D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C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72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AD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3D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5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2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5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99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9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D5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B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01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B0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</w:tr>
      <w:tr w:rsidR="00D9790A" w:rsidRPr="006D7012" w14:paraId="37DA6D17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4D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00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0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D4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8B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7A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C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03B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E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80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58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8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B5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5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9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F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CB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2C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0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9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3C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109,4</w:t>
            </w:r>
          </w:p>
        </w:tc>
      </w:tr>
      <w:tr w:rsidR="00D9790A" w:rsidRPr="006D7012" w14:paraId="75364EBD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40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E7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2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72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30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2B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26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111,9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B9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9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5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23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8B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6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111,4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F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2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A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4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45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E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45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E4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110,5</w:t>
            </w:r>
          </w:p>
        </w:tc>
      </w:tr>
      <w:tr w:rsidR="00D9790A" w:rsidRPr="006D7012" w14:paraId="6862E866" w14:textId="77777777" w:rsidTr="00E109B1">
        <w:trPr>
          <w:trHeight w:val="30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78CD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т.ч. по видам деятельности:</w:t>
            </w:r>
          </w:p>
        </w:tc>
      </w:tr>
      <w:tr w:rsidR="00D9790A" w:rsidRPr="006D7012" w14:paraId="36606DF9" w14:textId="77777777" w:rsidTr="00E109B1">
        <w:trPr>
          <w:trHeight w:val="57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A78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Раздел B "Добыча полезных ископаемых"</w:t>
            </w:r>
          </w:p>
        </w:tc>
      </w:tr>
      <w:tr w:rsidR="00E109B1" w:rsidRPr="006D7012" w14:paraId="4F86998E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25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DF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EF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9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3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C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8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E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5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EC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B4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33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D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45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4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4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5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D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A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A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53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9790A" w:rsidRPr="006D7012" w14:paraId="1A3A68EF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F8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9F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2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78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E3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C1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F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8E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7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F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A4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E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6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C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A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70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CA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6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E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20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CB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9790A" w:rsidRPr="006D7012" w14:paraId="3BD2BA89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BC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88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9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FA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0F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FF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CAC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8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A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7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5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6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A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B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5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C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9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0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D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C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A6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109B1" w:rsidRPr="006D7012" w14:paraId="2E91FB02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3E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 промышленного производства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B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9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F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77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0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E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2C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7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F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C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5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D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B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9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E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9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80E9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B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A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B1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D9790A" w:rsidRPr="006D7012" w14:paraId="74BD4E14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D1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7A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6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D2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76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1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0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F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4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5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5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5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F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7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5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6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6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A42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3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5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6B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D9790A" w:rsidRPr="006D7012" w14:paraId="5B2B729F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C7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DD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D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88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99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F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1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9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A1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D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4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0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E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3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5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3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E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FD3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5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3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90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D9790A" w:rsidRPr="006D7012" w14:paraId="56874D79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FB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lastRenderedPageBreak/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6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7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2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E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E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8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4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7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B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A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2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3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17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C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A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85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FBB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6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7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73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D9790A" w:rsidRPr="006D7012" w14:paraId="47B908B0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BF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B5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2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70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0A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CE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E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E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5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9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7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7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0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4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4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5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A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A8D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1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0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45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D9790A" w:rsidRPr="006D7012" w14:paraId="10404075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57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EF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6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1D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54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A7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7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2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8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B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8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7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0E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6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2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F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8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F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A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80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D9790A" w:rsidRPr="006D7012" w14:paraId="6368A071" w14:textId="77777777" w:rsidTr="00D9790A">
        <w:trPr>
          <w:trHeight w:val="48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57A7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Раздел С "Обрабатывающие производства"</w:t>
            </w:r>
          </w:p>
        </w:tc>
      </w:tr>
      <w:tr w:rsidR="00E109B1" w:rsidRPr="006D7012" w14:paraId="2B73A9D6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E2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B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0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64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55,8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0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B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113,1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1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C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1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5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136,4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2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143,3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4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7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1E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178,2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7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191,2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F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19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220,2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1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236,1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29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252,7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C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270,4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D9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289,6</w:t>
            </w:r>
          </w:p>
        </w:tc>
      </w:tr>
      <w:tr w:rsidR="00D9790A" w:rsidRPr="006D7012" w14:paraId="7695E872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1F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AB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5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39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56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63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7A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118,7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F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6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6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141,9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3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D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B8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185,9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DA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C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225,9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8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248,1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6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272,5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D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299,3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A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328,7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0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360,3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7A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395,3</w:t>
            </w:r>
          </w:p>
        </w:tc>
      </w:tr>
      <w:tr w:rsidR="00D9790A" w:rsidRPr="006D7012" w14:paraId="4312377F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1D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C6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3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FB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3A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02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B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35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6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160,8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1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176,5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A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196,0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C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219,8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2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246,1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0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273,1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3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B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336,0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4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372,6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D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413,1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0E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458,9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F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508,8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B6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564,1</w:t>
            </w:r>
          </w:p>
        </w:tc>
      </w:tr>
      <w:tr w:rsidR="00E109B1" w:rsidRPr="006D7012" w14:paraId="3FB1E007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7D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 промышленного производства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1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9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9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9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178,9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5C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C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5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D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E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</w:t>
            </w:r>
            <w:bookmarkStart w:id="0" w:name="_GoBack"/>
            <w:bookmarkEnd w:id="0"/>
            <w:r w:rsidRPr="006D7012">
              <w:rPr>
                <w:rFonts w:eastAsia="Times New Roman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5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D6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2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5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3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F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16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FC9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5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5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F3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</w:tr>
      <w:tr w:rsidR="00D9790A" w:rsidRPr="006D7012" w14:paraId="2EAEF36F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0B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4A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F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0E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12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DA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5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A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3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9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E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D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3A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A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1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D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39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4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B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D5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105,3</w:t>
            </w:r>
          </w:p>
        </w:tc>
      </w:tr>
      <w:tr w:rsidR="00D9790A" w:rsidRPr="006D7012" w14:paraId="49B55DC3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1E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1A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80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CD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AF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84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4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0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6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C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14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26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8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8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9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C7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F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4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6F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C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48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106,3</w:t>
            </w:r>
          </w:p>
        </w:tc>
      </w:tr>
      <w:tr w:rsidR="00D9790A" w:rsidRPr="006D7012" w14:paraId="02AD9D7C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46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0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F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25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E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3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D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F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A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6E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59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D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A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D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40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C0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1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3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8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2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65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</w:tr>
      <w:tr w:rsidR="00D9790A" w:rsidRPr="006D7012" w14:paraId="069612CA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55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CC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C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5D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B5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F8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E4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3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E8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5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F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9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E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24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05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7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A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23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4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AF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D2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</w:tr>
      <w:tr w:rsidR="00D9790A" w:rsidRPr="006D7012" w14:paraId="1FDF31DB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45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10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D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DF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BB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4C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2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109,9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F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4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111,3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39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F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B9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1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8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0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3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A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B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D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D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B2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</w:tr>
      <w:tr w:rsidR="00D9790A" w:rsidRPr="006D7012" w14:paraId="19A5EA99" w14:textId="77777777" w:rsidTr="00E109B1">
        <w:trPr>
          <w:trHeight w:val="48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8580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Раздел D "Обеспечение электрической энергией, газом и паром; кондиционирование воздуха"</w:t>
            </w:r>
          </w:p>
        </w:tc>
      </w:tr>
      <w:tr w:rsidR="00D9790A" w:rsidRPr="006D7012" w14:paraId="2BDA2EB2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B23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ED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34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6BE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16,8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7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2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4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8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E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F3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17,8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51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01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C7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21,8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EC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4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9C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26,5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1E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AB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73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EC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A45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36,5</w:t>
            </w:r>
          </w:p>
        </w:tc>
      </w:tr>
      <w:tr w:rsidR="00D9790A" w:rsidRPr="006D7012" w14:paraId="3B36D226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2F3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296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14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9E1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1C9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EC23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C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6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7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C4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18,7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EA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68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AE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3A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8C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39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28,0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54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29,9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1D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5D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B3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36,4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C8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38,8</w:t>
            </w:r>
          </w:p>
        </w:tc>
      </w:tr>
      <w:tr w:rsidR="00D9790A" w:rsidRPr="006D7012" w14:paraId="31588EF1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C22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8E3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90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DB1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617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F72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D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68D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5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CA0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20,9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67D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CC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1F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2C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27,8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EA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D0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32,3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B1C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1E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D7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C0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05A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45,6</w:t>
            </w:r>
          </w:p>
        </w:tc>
      </w:tr>
      <w:tr w:rsidR="00D9790A" w:rsidRPr="006D7012" w14:paraId="5F3E716F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81E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 промышленного производства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3A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1B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2F8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41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76,8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4D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3F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496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B94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89C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02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95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05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26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D1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36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91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F51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2A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D2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387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</w:tr>
      <w:tr w:rsidR="00D9790A" w:rsidRPr="006D7012" w14:paraId="5BAADDE6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899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21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BC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9AA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3C3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5A5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0E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71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DAA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09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81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8C5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35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48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14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2A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B8B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A48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2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CB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110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</w:tr>
      <w:tr w:rsidR="00D9790A" w:rsidRPr="006D7012" w14:paraId="4EE3AFCA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F9AD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9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D2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08C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15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1A3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A9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3E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BF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97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4C8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B4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40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DF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8D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55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39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EC4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44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74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4C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</w:tr>
      <w:tr w:rsidR="00D9790A" w:rsidRPr="006D7012" w14:paraId="162A233E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91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6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9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6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B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7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D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1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1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0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1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5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19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4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E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3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C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B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E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6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D3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</w:tr>
      <w:tr w:rsidR="00D9790A" w:rsidRPr="006D7012" w14:paraId="1C820F7E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B65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505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B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684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385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3A5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8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F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1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6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9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4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9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0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0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B8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D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0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F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3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66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</w:tr>
      <w:tr w:rsidR="00D9790A" w:rsidRPr="006D7012" w14:paraId="63C35782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1C7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6E0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59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FB9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F09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28F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7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43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E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2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3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4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9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9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6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4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9C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4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F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2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77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</w:tr>
      <w:tr w:rsidR="00D9790A" w:rsidRPr="006D7012" w14:paraId="3A146AAC" w14:textId="77777777" w:rsidTr="00D9790A">
        <w:trPr>
          <w:trHeight w:val="435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1047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Раздел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D9790A" w:rsidRPr="006D7012" w14:paraId="49D57F10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197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lastRenderedPageBreak/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6B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F7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C75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3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2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0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D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97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F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7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6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6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6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3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E4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A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6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D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810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53C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10,7</w:t>
            </w:r>
          </w:p>
        </w:tc>
      </w:tr>
      <w:tr w:rsidR="00D9790A" w:rsidRPr="006D7012" w14:paraId="635868AB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622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534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67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6F7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268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F92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3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3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6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D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7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5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69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5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B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04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5F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F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0B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92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2C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10,8</w:t>
            </w:r>
          </w:p>
        </w:tc>
      </w:tr>
      <w:tr w:rsidR="00D9790A" w:rsidRPr="006D7012" w14:paraId="5681C3B3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44A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C76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D9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CB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6BD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166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E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1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0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5A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E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D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E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17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90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E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98F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A7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2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9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9C6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11,6</w:t>
            </w:r>
          </w:p>
        </w:tc>
      </w:tr>
      <w:tr w:rsidR="00D9790A" w:rsidRPr="006D7012" w14:paraId="0AE75456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86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 промышленного производства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09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FB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54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AE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72,0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A5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0D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17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0B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B1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301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F2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46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17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C0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38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AA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5FE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2C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773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777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</w:tr>
      <w:tr w:rsidR="00D9790A" w:rsidRPr="006D7012" w14:paraId="2DD331DA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1FF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0D7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53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6F6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0AB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CC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AF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6F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A7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89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3E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94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7E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AD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D5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D0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5C6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B78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C0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7AC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00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</w:tr>
      <w:tr w:rsidR="00D9790A" w:rsidRPr="006D7012" w14:paraId="724BEBA9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3A5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9DC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E5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DDB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0E7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ECF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0A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A55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9C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2C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E0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29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CF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13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B37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5F6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D7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37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3F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3D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3A9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</w:tr>
      <w:tr w:rsidR="00D9790A" w:rsidRPr="006D7012" w14:paraId="27D2C647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49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1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2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A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A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9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6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A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9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7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29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5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3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6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1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C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6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C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B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4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9E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</w:tr>
      <w:tr w:rsidR="00D9790A" w:rsidRPr="006D7012" w14:paraId="362C4080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F8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80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C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9B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0A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FF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B0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1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E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F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5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6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A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C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D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B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4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7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B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C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9C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</w:tr>
      <w:tr w:rsidR="00D9790A" w:rsidRPr="006D7012" w14:paraId="22D563A8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9C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0D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0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12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AB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8C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B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B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94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C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6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5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A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1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7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98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D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8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4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7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82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</w:tr>
      <w:tr w:rsidR="00D9790A" w:rsidRPr="006D7012" w14:paraId="57DE46BC" w14:textId="77777777" w:rsidTr="00D9790A">
        <w:trPr>
          <w:trHeight w:val="435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CD82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Сельское хозяйство</w:t>
            </w:r>
          </w:p>
        </w:tc>
      </w:tr>
      <w:tr w:rsidR="00E109B1" w:rsidRPr="006D7012" w14:paraId="280C89E8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5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Продукция сельского хозяйства в хозяйствах всех категорий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2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A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A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1 093,9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C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1 265,7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0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1 341,4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1 398,0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C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1 464,2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C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1 550,2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7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1 634,8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2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1 715,5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53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1 803,8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9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1 900,3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6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2 004,0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C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2 115,4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38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2 226,4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7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2 343,2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B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2 468,5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6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2 605,7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C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2 742,4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D4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2 891,9</w:t>
            </w:r>
          </w:p>
        </w:tc>
      </w:tr>
      <w:tr w:rsidR="00D9790A" w:rsidRPr="006D7012" w14:paraId="7DCA26A7" w14:textId="77777777" w:rsidTr="00E109B1">
        <w:trPr>
          <w:trHeight w:val="34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84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C3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E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AB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5C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61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F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1 399,0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4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1 467,7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A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1 564,7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0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1 662,1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4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1 757,8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2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1 864,6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0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1 980,4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5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3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2 239,7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5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2 380,2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A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2 529,5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D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2 688,3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9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2 848,7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55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3 021,7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DF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3 205,2</w:t>
            </w:r>
          </w:p>
        </w:tc>
      </w:tr>
      <w:tr w:rsidR="00D9790A" w:rsidRPr="006D7012" w14:paraId="0533EAD7" w14:textId="77777777" w:rsidTr="00E109B1">
        <w:trPr>
          <w:trHeight w:val="34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1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B8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8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71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A7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F7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E4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1 436,8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C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1 529,8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0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1 656,0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15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1 768,6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8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1 881,5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5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2 005,5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6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2 139,7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A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2 282,9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8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2 447,5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7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2 616,3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C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2 794,1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3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2 981,1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6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3 177,5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F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3 380,4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29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3 596,1</w:t>
            </w:r>
          </w:p>
        </w:tc>
      </w:tr>
      <w:tr w:rsidR="00D9790A" w:rsidRPr="006D7012" w14:paraId="10BA12C1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D6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F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4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7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95,7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9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E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B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5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B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C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6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6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0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0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7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3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B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B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8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5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E5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101,3</w:t>
            </w:r>
          </w:p>
        </w:tc>
      </w:tr>
      <w:tr w:rsidR="00D9790A" w:rsidRPr="006D7012" w14:paraId="05D30B3E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6B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0E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24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7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D8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66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3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55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B0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29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6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1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3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B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5C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F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0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6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E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1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BDB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101,7</w:t>
            </w:r>
          </w:p>
        </w:tc>
      </w:tr>
      <w:tr w:rsidR="00D9790A" w:rsidRPr="006D7012" w14:paraId="1A70A8E5" w14:textId="77777777" w:rsidTr="00E109B1">
        <w:trPr>
          <w:trHeight w:val="300"/>
        </w:trPr>
        <w:tc>
          <w:tcPr>
            <w:tcW w:w="1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82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31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E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F6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CB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11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3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D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0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F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4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5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C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3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0C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1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6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88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FE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7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C6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101,9</w:t>
            </w:r>
          </w:p>
        </w:tc>
      </w:tr>
      <w:tr w:rsidR="00D9790A" w:rsidRPr="006D7012" w14:paraId="048470A4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8E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D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E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F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7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B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6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7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D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8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7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6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3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3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6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A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4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8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F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E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9A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</w:tr>
      <w:tr w:rsidR="00D9790A" w:rsidRPr="006D7012" w14:paraId="1DE57682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EEA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B43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9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E82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69C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AF7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7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C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A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1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8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E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A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3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1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C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E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C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D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1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A1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</w:tr>
      <w:tr w:rsidR="00D9790A" w:rsidRPr="006D7012" w14:paraId="74B3F27B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1B9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2D5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A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737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41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EA0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4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F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3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B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C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B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2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8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C4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0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C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9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6E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0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8D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</w:tr>
      <w:tr w:rsidR="00D9790A" w:rsidRPr="006D7012" w14:paraId="29A72537" w14:textId="77777777" w:rsidTr="00D9790A">
        <w:trPr>
          <w:trHeight w:val="435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5E0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Инвестиции</w:t>
            </w:r>
          </w:p>
        </w:tc>
      </w:tr>
      <w:tr w:rsidR="00D9790A" w:rsidRPr="006D7012" w14:paraId="6EC018B5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789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Объем инвестиций в основной капитал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EE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41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FB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505,7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F1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314,1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00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333,7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D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353,5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0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374,8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D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C2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0C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475,9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8E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517,2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49A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57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608,5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F0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658,2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6A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710,5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1B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766,2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49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824,0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2D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885,2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A4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949,2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8AF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1 016,8</w:t>
            </w:r>
          </w:p>
        </w:tc>
      </w:tr>
      <w:tr w:rsidR="00D9790A" w:rsidRPr="006D7012" w14:paraId="415F95C9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C59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635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A6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19B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35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6B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9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1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396,6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A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428,1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48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469,7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66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512,4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D0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555,9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2C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599,5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C4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644,0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E0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691,2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6F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740,4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DB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793,2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86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849,6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7D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910,1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C3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974,9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03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1 044,3</w:t>
            </w:r>
          </w:p>
        </w:tc>
      </w:tr>
      <w:tr w:rsidR="00D9790A" w:rsidRPr="006D7012" w14:paraId="63B5B94F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1CD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D96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D2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251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75F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3D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5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364,7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C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410,6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2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449,5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28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495,1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B9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542,2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0E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591,5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1E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641,0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10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692,6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75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754,9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99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812,6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48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874,6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B9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942,3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DB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1 014,3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6F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1 091,8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1494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1 175,2</w:t>
            </w:r>
          </w:p>
        </w:tc>
      </w:tr>
      <w:tr w:rsidR="00D9790A" w:rsidRPr="006D7012" w14:paraId="67AAD369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EE3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 xml:space="preserve">Темп роста инвестиций в основной капитал в </w:t>
            </w:r>
            <w:r w:rsidRPr="006D7012">
              <w:rPr>
                <w:rFonts w:eastAsia="Times New Roman"/>
                <w:color w:val="000000"/>
                <w:sz w:val="14"/>
                <w:szCs w:val="14"/>
              </w:rPr>
              <w:lastRenderedPageBreak/>
              <w:t>сопоставимых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21C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lastRenderedPageBreak/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A3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DE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287,9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D1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58,8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1E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4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2E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0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A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3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E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5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D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5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B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3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D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0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0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FC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</w:tr>
      <w:tr w:rsidR="00D9790A" w:rsidRPr="006D7012" w14:paraId="4C2C35B9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628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806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B5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421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F84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6A6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A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C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1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6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9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E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F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E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0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6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F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D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F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2C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AC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</w:tr>
      <w:tr w:rsidR="00D9790A" w:rsidRPr="006D7012" w14:paraId="29F84B31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E48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059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E6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AC8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58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FD6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F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8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E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7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B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B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6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A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9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7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6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9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8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63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B7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</w:tr>
      <w:tr w:rsidR="00D9790A" w:rsidRPr="006D7012" w14:paraId="1C0CCDC4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F9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E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7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5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E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B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4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A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7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3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4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8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F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5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8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A6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5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5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F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C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66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</w:tr>
      <w:tr w:rsidR="00D9790A" w:rsidRPr="006D7012" w14:paraId="095A2ECA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9A2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2AE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3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5D2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B7F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7E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A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2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C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8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D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CE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3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4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0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7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D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3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C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7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05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</w:tr>
      <w:tr w:rsidR="00D9790A" w:rsidRPr="006D7012" w14:paraId="65DACB4B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C06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A15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E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D55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0A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8EC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F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9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9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D5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2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1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C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0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53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70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D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5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9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9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51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</w:tr>
      <w:tr w:rsidR="00D9790A" w:rsidRPr="006D7012" w14:paraId="01213F46" w14:textId="77777777" w:rsidTr="00D9790A">
        <w:trPr>
          <w:trHeight w:val="30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5F91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Объем платных услуг населению</w:t>
            </w:r>
          </w:p>
        </w:tc>
      </w:tr>
      <w:tr w:rsidR="00D9790A" w:rsidRPr="006D7012" w14:paraId="3E357C04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0D1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E8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DD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28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86,5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A1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81,4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E9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88,7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3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C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1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82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9C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139,3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E6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F3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157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171,1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E3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183,1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95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196,1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D4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210,1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A9C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225,2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19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241,3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AF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258,4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52B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276,9</w:t>
            </w:r>
          </w:p>
        </w:tc>
      </w:tr>
      <w:tr w:rsidR="00D9790A" w:rsidRPr="006D7012" w14:paraId="286A4D37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812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0EA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35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252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703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49F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4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D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122,1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B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1B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BB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151,8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8E9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A2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175,2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F2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188,2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6B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202,2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99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217,6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89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234,2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FC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252,4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B6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271,9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A34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293,0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D2C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315,6</w:t>
            </w:r>
          </w:p>
        </w:tc>
      </w:tr>
      <w:tr w:rsidR="00D9790A" w:rsidRPr="006D7012" w14:paraId="1FF5A5F5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08C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87C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897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71A0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83A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C86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C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5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127,3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C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C4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151,4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53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FAC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176,2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9E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190,2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F2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205,3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EA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221,7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84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239,7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65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259,3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AA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280,5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FB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2B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327,8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13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354,5</w:t>
            </w:r>
          </w:p>
        </w:tc>
      </w:tr>
      <w:tr w:rsidR="00D9790A" w:rsidRPr="006D7012" w14:paraId="1A9D55B2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695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сопоставимых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17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B53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12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1E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89,6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539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C3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119,8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9A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25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CB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E3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80D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E94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45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B60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EC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17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77B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4D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52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122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</w:tr>
      <w:tr w:rsidR="00D9790A" w:rsidRPr="006D7012" w14:paraId="086F1BBF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3C4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FC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634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441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4A1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B66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DA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124,3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B9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C34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783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FF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14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43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31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6B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75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F7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D10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1D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57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5E6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</w:tr>
      <w:tr w:rsidR="00D9790A" w:rsidRPr="006D7012" w14:paraId="1E9836B7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17E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9E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48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E1F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FB0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D80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124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125,7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50C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25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DA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B7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D0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12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FD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10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5B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CE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9884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9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BE9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F06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</w:tr>
      <w:tr w:rsidR="00D9790A" w:rsidRPr="006D7012" w14:paraId="697B040C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4E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A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5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7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5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6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4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9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1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E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A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A0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6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2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A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F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B6F4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4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BF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40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</w:tr>
      <w:tr w:rsidR="00D9790A" w:rsidRPr="006D7012" w14:paraId="594080C3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358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18F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0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F09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490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0F1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F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D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4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1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1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9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9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3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F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0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0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024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4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E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3C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</w:tr>
      <w:tr w:rsidR="00D9790A" w:rsidRPr="006D7012" w14:paraId="1CA6E256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AD3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811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A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F0D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C13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76D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2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D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B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4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F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8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2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3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9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C0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3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46A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2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7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9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</w:tr>
      <w:tr w:rsidR="00D9790A" w:rsidRPr="006D7012" w14:paraId="156AA88C" w14:textId="77777777" w:rsidTr="00D9790A">
        <w:trPr>
          <w:trHeight w:val="42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5CA3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 xml:space="preserve">Объем выполненных работ по виду деятельности "строительство" </w:t>
            </w:r>
          </w:p>
        </w:tc>
      </w:tr>
      <w:tr w:rsidR="00D9790A" w:rsidRPr="006D7012" w14:paraId="236AAF07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C82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F4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A6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8B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FE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37,0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1E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39,2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B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0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46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85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75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49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61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21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93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26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AB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AC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85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49,4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28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A6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54,2</w:t>
            </w:r>
          </w:p>
        </w:tc>
      </w:tr>
      <w:tr w:rsidR="00D9790A" w:rsidRPr="006D7012" w14:paraId="6EA361F6" w14:textId="77777777" w:rsidTr="00D9790A">
        <w:trPr>
          <w:trHeight w:val="34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5B5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CA2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56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893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7AB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7F4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4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24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6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5EC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18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34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A6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67,8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8F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D6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81,0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D4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2E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10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3C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DD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13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135,8</w:t>
            </w:r>
          </w:p>
        </w:tc>
      </w:tr>
      <w:tr w:rsidR="00D9790A" w:rsidRPr="006D7012" w14:paraId="20AF9690" w14:textId="77777777" w:rsidTr="00D9790A">
        <w:trPr>
          <w:trHeight w:val="34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160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CC9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F8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B41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6C6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D4E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7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5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8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24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FB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62,4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10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68,6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3C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75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1E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91,2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D56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84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109,9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F2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28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131,8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44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144,1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E63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157,5</w:t>
            </w:r>
          </w:p>
        </w:tc>
      </w:tr>
      <w:tr w:rsidR="00D9790A" w:rsidRPr="006D7012" w14:paraId="41D6BEBE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CBB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сопоставимых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BD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A7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A8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84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EE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2F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67,6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6A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59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34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40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B6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3B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92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2D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5E5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85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6F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33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A6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36E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</w:tr>
      <w:tr w:rsidR="00D9790A" w:rsidRPr="006D7012" w14:paraId="4EE50539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454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FA9B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85E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DAF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232D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4F0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5D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3D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40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C8B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9D4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D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B5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DE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03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2D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2D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C1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02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B0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94B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</w:tr>
      <w:tr w:rsidR="00D9790A" w:rsidRPr="006D7012" w14:paraId="1763F733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2D2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1C0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A0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90A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20A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121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F1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1E8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08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24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34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A1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4B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67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33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08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53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FD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B3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70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78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</w:tr>
      <w:tr w:rsidR="00D9790A" w:rsidRPr="006D7012" w14:paraId="77BCC24F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CE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D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F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D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6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2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7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C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0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31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A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9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C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4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9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5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D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0AA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E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C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C5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</w:tr>
      <w:tr w:rsidR="00D9790A" w:rsidRPr="006D7012" w14:paraId="44953B64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35D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DBE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3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770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9CF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4E5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4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F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AF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3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98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C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E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2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0C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2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E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97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9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1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C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</w:tr>
      <w:tr w:rsidR="00D9790A" w:rsidRPr="006D7012" w14:paraId="6552BBAB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416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9AC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C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834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035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807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1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8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A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2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8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1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6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A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C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9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0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35A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9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3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A8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</w:tr>
      <w:tr w:rsidR="00D9790A" w:rsidRPr="006D7012" w14:paraId="765F7762" w14:textId="77777777" w:rsidTr="00D9790A">
        <w:trPr>
          <w:trHeight w:val="45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D6B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lastRenderedPageBreak/>
              <w:t>Объем жилищного строительства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3BB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тыс. кв. м общей площади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02D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FC2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1,954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5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2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B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5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2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4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8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1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E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4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E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1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0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58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3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49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2,700</w:t>
            </w:r>
          </w:p>
        </w:tc>
      </w:tr>
      <w:tr w:rsidR="00D9790A" w:rsidRPr="006D7012" w14:paraId="62FFAE13" w14:textId="77777777" w:rsidTr="00E109B1">
        <w:trPr>
          <w:trHeight w:val="42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DFE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89F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351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EF3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6C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ECB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B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3,074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0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2,635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0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2,754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5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F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B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A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D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2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7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2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E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1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6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51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3,600</w:t>
            </w:r>
          </w:p>
        </w:tc>
      </w:tr>
      <w:tr w:rsidR="00D9790A" w:rsidRPr="006D7012" w14:paraId="22A18439" w14:textId="77777777" w:rsidTr="00E109B1">
        <w:trPr>
          <w:trHeight w:val="46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1E3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2EC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6B6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00C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6D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D77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5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3,105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F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2,759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72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2,896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5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3,181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5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8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C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5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B0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B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A0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4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2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4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8C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3,700</w:t>
            </w:r>
          </w:p>
        </w:tc>
      </w:tr>
      <w:tr w:rsidR="00D9790A" w:rsidRPr="006D7012" w14:paraId="074943F6" w14:textId="77777777" w:rsidTr="00D9790A">
        <w:trPr>
          <w:trHeight w:val="42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A4657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E109B1">
              <w:rPr>
                <w:rFonts w:eastAsia="Times New Roman"/>
                <w:b/>
                <w:bCs/>
                <w:sz w:val="14"/>
                <w:szCs w:val="14"/>
              </w:rPr>
              <w:t>Транспорт</w:t>
            </w:r>
          </w:p>
        </w:tc>
      </w:tr>
      <w:tr w:rsidR="00E109B1" w:rsidRPr="006D7012" w14:paraId="37301823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B5E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E109B1">
              <w:rPr>
                <w:rFonts w:eastAsia="Times New Roman"/>
                <w:sz w:val="14"/>
                <w:szCs w:val="14"/>
              </w:rPr>
              <w:t>Протяженность дорог общего пользования с твердым покрытием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510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E109B1">
              <w:rPr>
                <w:rFonts w:eastAsia="Times New Roman"/>
                <w:sz w:val="14"/>
                <w:szCs w:val="14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E54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C5A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8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0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F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5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D0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2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9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8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4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0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FF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5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7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1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0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28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4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</w:tr>
      <w:tr w:rsidR="00D9790A" w:rsidRPr="006D7012" w14:paraId="547F07A8" w14:textId="77777777" w:rsidTr="00E109B1">
        <w:trPr>
          <w:trHeight w:val="34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9D8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938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CCE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784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66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8D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9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D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C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E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C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C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1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8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2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3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E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1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F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3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4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</w:tr>
      <w:tr w:rsidR="00D9790A" w:rsidRPr="006D7012" w14:paraId="54A16EC7" w14:textId="77777777" w:rsidTr="00E109B1">
        <w:trPr>
          <w:trHeight w:val="34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86D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2C1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90F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9FE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8D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F4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5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7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A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1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3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2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7A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6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A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8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A7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A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6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0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1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435,3</w:t>
            </w:r>
          </w:p>
        </w:tc>
      </w:tr>
      <w:tr w:rsidR="00D9790A" w:rsidRPr="006D7012" w14:paraId="51D4FE51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38E" w14:textId="77777777" w:rsidR="00D9790A" w:rsidRPr="00E109B1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E109B1">
              <w:rPr>
                <w:rFonts w:eastAsia="Times New Roman"/>
                <w:sz w:val="14"/>
                <w:szCs w:val="14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192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E109B1">
              <w:rPr>
                <w:rFonts w:eastAsia="Times New Roman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F7D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A1F" w14:textId="77777777" w:rsidR="00D9790A" w:rsidRPr="00E109B1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E109B1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D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75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BC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FC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A0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82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6B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A8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F9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49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81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F6C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37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DD0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56C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6A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48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</w:tr>
      <w:tr w:rsidR="00D9790A" w:rsidRPr="006D7012" w14:paraId="2964508F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4F7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746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388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A9B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DDCA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5F2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CB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94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E6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F7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394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8F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FC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C4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5E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65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1A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60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5C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47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E1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</w:tr>
      <w:tr w:rsidR="00D9790A" w:rsidRPr="006D7012" w14:paraId="0588A17E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468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8FC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79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B3E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C1B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769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F7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C4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45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44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56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12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58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60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0E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3E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AB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6F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59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45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CA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56,2</w:t>
            </w:r>
          </w:p>
        </w:tc>
      </w:tr>
      <w:tr w:rsidR="00D9790A" w:rsidRPr="006D7012" w14:paraId="792D714F" w14:textId="77777777" w:rsidTr="00D9790A">
        <w:trPr>
          <w:trHeight w:val="405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800A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 xml:space="preserve">Оборот розничной торговли </w:t>
            </w:r>
          </w:p>
        </w:tc>
      </w:tr>
      <w:tr w:rsidR="00D9790A" w:rsidRPr="006D7012" w14:paraId="1C21E9B9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ECD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действующих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F7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млн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41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6F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319,0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6C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392,235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AF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417,714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C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433,199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A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451,063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2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471,530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D1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503,6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69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537,9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05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574,5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8E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614,3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D2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656,7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B9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76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752,8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8B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806,4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FF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864,6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07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927,1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D3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CE3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1 066,9</w:t>
            </w:r>
          </w:p>
        </w:tc>
      </w:tr>
      <w:tr w:rsidR="00D9790A" w:rsidRPr="006D7012" w14:paraId="29F6D531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2F2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E56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31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6BB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C79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8E3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F0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447,031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8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475,613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2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504,078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C5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538,4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4C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575,1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845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614,2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77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656,7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06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7C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751,3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0E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6D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858,8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E7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919,1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AD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983,6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CA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1 053,7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4F2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1 128,7</w:t>
            </w:r>
          </w:p>
        </w:tc>
      </w:tr>
      <w:tr w:rsidR="00D9790A" w:rsidRPr="006D7012" w14:paraId="75EEA117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93C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8D5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F8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CBB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0B0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62A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3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459,633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9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499,532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4A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539,768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F6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577,6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38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618,2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414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661,5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85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708,6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51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759,8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BBE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813,9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BD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871,9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62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934,0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F4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1 000,5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77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1 072,8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F8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1 151,4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6BF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1 235,8</w:t>
            </w:r>
          </w:p>
        </w:tc>
      </w:tr>
      <w:tr w:rsidR="00D9790A" w:rsidRPr="006D7012" w14:paraId="19E685DF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3A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в сопоставимых ценах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07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72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D1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A7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12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AE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DE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32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78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C1A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8B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60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68C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6F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D0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62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ACE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205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EE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0E6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</w:tr>
      <w:tr w:rsidR="00D9790A" w:rsidRPr="006D7012" w14:paraId="1224E98B" w14:textId="77777777" w:rsidTr="00D9790A">
        <w:trPr>
          <w:trHeight w:val="28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8D3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0CB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959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718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9C3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B99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78C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102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B7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15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CA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3AA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9B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92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9F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DC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AC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CFB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4C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506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86C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</w:tr>
      <w:tr w:rsidR="00D9790A" w:rsidRPr="006D7012" w14:paraId="1E2EEE1E" w14:textId="77777777" w:rsidTr="00D9790A">
        <w:trPr>
          <w:trHeight w:val="28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3FB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BDC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1A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F7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873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CA2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63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93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8E7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D1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038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27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0F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B6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E70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1F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22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0B8E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A9D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BB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296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103,3</w:t>
            </w:r>
          </w:p>
        </w:tc>
      </w:tr>
      <w:tr w:rsidR="00D9790A" w:rsidRPr="006D7012" w14:paraId="24C455BF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39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- индекс-дефлятор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0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4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0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4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0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D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F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D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E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7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B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1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F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E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1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2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1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DA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F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A08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104,1</w:t>
            </w:r>
          </w:p>
        </w:tc>
      </w:tr>
      <w:tr w:rsidR="00D9790A" w:rsidRPr="006D7012" w14:paraId="3C47E34C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A54E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1DE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8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105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92E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663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6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4D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E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0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B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B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A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D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5E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D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A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839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BF7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1143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FC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103,8</w:t>
            </w:r>
          </w:p>
        </w:tc>
      </w:tr>
      <w:tr w:rsidR="00D9790A" w:rsidRPr="006D7012" w14:paraId="5CF3B443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C20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BA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0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4E8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2B6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D1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F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9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E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6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EE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6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3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E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B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5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3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E8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9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3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70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103,9</w:t>
            </w:r>
          </w:p>
        </w:tc>
      </w:tr>
      <w:tr w:rsidR="00D9790A" w:rsidRPr="006D7012" w14:paraId="0CB2304A" w14:textId="77777777" w:rsidTr="00D9790A">
        <w:trPr>
          <w:trHeight w:val="405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7505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Малое и среднее предпринимательство</w:t>
            </w:r>
          </w:p>
        </w:tc>
      </w:tr>
      <w:tr w:rsidR="00D9790A" w:rsidRPr="006D7012" w14:paraId="46F3FF70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51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Число малых и средних предприятий, включая </w:t>
            </w: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микропредприятия</w:t>
            </w:r>
            <w:proofErr w:type="spellEnd"/>
            <w:r w:rsidRPr="006D7012">
              <w:rPr>
                <w:rFonts w:eastAsia="Times New Roman"/>
                <w:sz w:val="14"/>
                <w:szCs w:val="14"/>
              </w:rPr>
              <w:t xml:space="preserve"> </w:t>
            </w:r>
            <w:r w:rsidRPr="006D7012">
              <w:rPr>
                <w:rFonts w:eastAsia="Times New Roman"/>
                <w:sz w:val="14"/>
                <w:szCs w:val="14"/>
              </w:rPr>
              <w:br/>
            </w:r>
            <w:r w:rsidRPr="006D7012">
              <w:rPr>
                <w:rFonts w:eastAsia="Times New Roman"/>
                <w:sz w:val="14"/>
                <w:szCs w:val="14"/>
              </w:rPr>
              <w:lastRenderedPageBreak/>
              <w:t>(на конец года)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A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lastRenderedPageBreak/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1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C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5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405,0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B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1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2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56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B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6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3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408,0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7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408,0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AC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408,0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C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409,0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9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409,0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F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409,0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54F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43B2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E17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2BF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410,0</w:t>
            </w:r>
          </w:p>
        </w:tc>
      </w:tr>
      <w:tr w:rsidR="00D9790A" w:rsidRPr="006D7012" w14:paraId="58CC3756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56B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601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7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CDA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20A6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508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5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9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411,0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6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8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2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2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7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7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6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F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E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D07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3F7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B8A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FC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</w:tr>
      <w:tr w:rsidR="00D9790A" w:rsidRPr="006D7012" w14:paraId="7B873313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CC1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4CC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72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E22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AA5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947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B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C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D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1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F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D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67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03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1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6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C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EAF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417,0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64A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417,0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E0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417,0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5A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417,0</w:t>
            </w:r>
          </w:p>
        </w:tc>
      </w:tr>
      <w:tr w:rsidR="00D9790A" w:rsidRPr="006D7012" w14:paraId="21054917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6D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lastRenderedPageBreak/>
              <w:t xml:space="preserve">Число малых и средних предприятий, включая </w:t>
            </w: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микропредприятия</w:t>
            </w:r>
            <w:proofErr w:type="spellEnd"/>
            <w:r w:rsidRPr="006D7012">
              <w:rPr>
                <w:rFonts w:eastAsia="Times New Roman"/>
                <w:sz w:val="14"/>
                <w:szCs w:val="14"/>
              </w:rPr>
              <w:t xml:space="preserve"> </w:t>
            </w:r>
            <w:r w:rsidRPr="006D7012">
              <w:rPr>
                <w:rFonts w:eastAsia="Times New Roman"/>
                <w:sz w:val="14"/>
                <w:szCs w:val="14"/>
              </w:rPr>
              <w:br/>
              <w:t>(на конец года)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1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B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0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9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E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BC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F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E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2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5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A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8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A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1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F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5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9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C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3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E8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</w:tr>
      <w:tr w:rsidR="00D9790A" w:rsidRPr="006D7012" w14:paraId="134474B1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A90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82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1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74E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48B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427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3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5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1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B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3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3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1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D6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2B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0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6A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5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5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7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758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</w:tr>
      <w:tr w:rsidR="00D9790A" w:rsidRPr="006D7012" w14:paraId="0AF32402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6A1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E34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B6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D7E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4AB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8A6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0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6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D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29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8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8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E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BF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2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9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3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5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0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D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DF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</w:tr>
      <w:tr w:rsidR="00D9790A" w:rsidRPr="006D7012" w14:paraId="7F333BF2" w14:textId="77777777" w:rsidTr="00D9790A">
        <w:trPr>
          <w:trHeight w:val="555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36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микропредприятия</w:t>
            </w:r>
            <w:proofErr w:type="spellEnd"/>
            <w:r w:rsidRPr="006D7012">
              <w:rPr>
                <w:rFonts w:eastAsia="Times New Roman"/>
                <w:sz w:val="14"/>
                <w:szCs w:val="14"/>
              </w:rPr>
              <w:t xml:space="preserve"> (без внешних совместителей)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6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тыс</w:t>
            </w:r>
            <w:proofErr w:type="spellEnd"/>
            <w:r w:rsidRPr="006D7012">
              <w:rPr>
                <w:rFonts w:eastAsia="Times New Roman"/>
                <w:sz w:val="14"/>
                <w:szCs w:val="14"/>
              </w:rPr>
              <w:t xml:space="preserve"> . чел 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58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9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1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7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7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9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E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4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A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2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46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53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2B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7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C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F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4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2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6C5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</w:tr>
      <w:tr w:rsidR="00D9790A" w:rsidRPr="006D7012" w14:paraId="1F876ECA" w14:textId="77777777" w:rsidTr="00D9790A">
        <w:trPr>
          <w:trHeight w:val="40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9F0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FA4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A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7EA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BF4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565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74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3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F7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6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A1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9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E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7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D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15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5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6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C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39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A0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</w:tr>
      <w:tr w:rsidR="00D9790A" w:rsidRPr="006D7012" w14:paraId="5A39869F" w14:textId="77777777" w:rsidTr="00D9790A">
        <w:trPr>
          <w:trHeight w:val="43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FAD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2AE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2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E65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6F5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77B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4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D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C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2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8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F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A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5C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6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1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D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5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7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9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6A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2,2</w:t>
            </w:r>
          </w:p>
        </w:tc>
      </w:tr>
      <w:tr w:rsidR="00D9790A" w:rsidRPr="006D7012" w14:paraId="0F5A99DD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74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микропредприятия</w:t>
            </w:r>
            <w:proofErr w:type="spellEnd"/>
            <w:r w:rsidRPr="006D7012">
              <w:rPr>
                <w:rFonts w:eastAsia="Times New Roman"/>
                <w:sz w:val="14"/>
                <w:szCs w:val="14"/>
              </w:rPr>
              <w:t xml:space="preserve"> (без внешних совместителей)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0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1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5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94,7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A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94,4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F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2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7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8B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9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7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5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34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B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5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1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F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7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E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A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BB8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</w:tr>
      <w:tr w:rsidR="00D9790A" w:rsidRPr="006D7012" w14:paraId="17CA7472" w14:textId="77777777" w:rsidTr="00D9790A">
        <w:trPr>
          <w:trHeight w:val="43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5DC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3280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0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FD1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B49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EEC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E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9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5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A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B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9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6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8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3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7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1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2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E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5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A9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100,3</w:t>
            </w:r>
          </w:p>
        </w:tc>
      </w:tr>
      <w:tr w:rsidR="00D9790A" w:rsidRPr="006D7012" w14:paraId="5A467BEB" w14:textId="77777777" w:rsidTr="00D9790A">
        <w:trPr>
          <w:trHeight w:val="43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F30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6DE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AE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ACA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6D1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226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7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B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B3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E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2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8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6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3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EB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7B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0B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56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D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17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BA8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100,4</w:t>
            </w:r>
          </w:p>
        </w:tc>
      </w:tr>
      <w:tr w:rsidR="00D9790A" w:rsidRPr="006D7012" w14:paraId="7D0B480E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1C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Оборот малых и средних предприятий, включая </w:t>
            </w: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микропредприятия</w:t>
            </w:r>
            <w:proofErr w:type="spellEnd"/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69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млрд. рублей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4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0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F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C0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0D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B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A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5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77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B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3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9C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EB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5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1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A8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B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AA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F0F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</w:tr>
      <w:tr w:rsidR="00D9790A" w:rsidRPr="006D7012" w14:paraId="2908EA25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409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A6B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8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803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CFC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645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7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A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F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58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F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5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4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D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4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59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F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6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F3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C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2E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</w:tr>
      <w:tr w:rsidR="00D9790A" w:rsidRPr="006D7012" w14:paraId="5957A41A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4F8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CFD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D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2FB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E88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995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D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DB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A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F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2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7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F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F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EA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B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A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B9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4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FF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59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1,7</w:t>
            </w:r>
          </w:p>
        </w:tc>
      </w:tr>
      <w:tr w:rsidR="00D9790A" w:rsidRPr="006D7012" w14:paraId="212417AB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C7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 xml:space="preserve">Оборот малых и средних предприятий, включая </w:t>
            </w:r>
            <w:proofErr w:type="spellStart"/>
            <w:r w:rsidRPr="006D7012">
              <w:rPr>
                <w:rFonts w:eastAsia="Times New Roman"/>
                <w:sz w:val="14"/>
                <w:szCs w:val="14"/>
              </w:rPr>
              <w:t>микропредприятия</w:t>
            </w:r>
            <w:proofErr w:type="spellEnd"/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4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в % к пред.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2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1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D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31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C5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16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D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8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B4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F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A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1D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4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60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C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CB4A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4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F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5FB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</w:tr>
      <w:tr w:rsidR="00D9790A" w:rsidRPr="006D7012" w14:paraId="6A36B879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31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D7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9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43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F0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C2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75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6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A9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4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8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D7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8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1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2D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9E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3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129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2C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B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CA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</w:tr>
      <w:tr w:rsidR="00D9790A" w:rsidRPr="006D7012" w14:paraId="1866C946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02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57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4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00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C2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86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0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57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45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9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B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D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54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F1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4D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EE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C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1C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DB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4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DC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</w:tr>
      <w:tr w:rsidR="00E109B1" w:rsidRPr="006D7012" w14:paraId="17AA00AD" w14:textId="77777777" w:rsidTr="00E109B1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98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Численность постоянного населения (среднегодовая)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0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тыс. 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2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2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AD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8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35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D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1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D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F4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51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B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5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E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A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C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1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A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0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A0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15,6</w:t>
            </w:r>
          </w:p>
        </w:tc>
      </w:tr>
      <w:tr w:rsidR="00D9790A" w:rsidRPr="006D7012" w14:paraId="2B3E1368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42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B3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D8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F6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92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A5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F7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1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8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B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9E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8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AF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B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D0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9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C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73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5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AB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45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</w:tr>
      <w:tr w:rsidR="00D9790A" w:rsidRPr="006D7012" w14:paraId="7F1C785A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45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2F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5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33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97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50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8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8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F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B5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1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0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3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C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D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B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57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6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F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5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12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16,4</w:t>
            </w:r>
          </w:p>
        </w:tc>
      </w:tr>
      <w:tr w:rsidR="00D9790A" w:rsidRPr="006D7012" w14:paraId="2D7F4F1B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5D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Темп роста численности постоянного населения (среднегодовой)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73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F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2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98,2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7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99,4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A3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98,8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1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A8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1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8E4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6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E0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4E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DB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85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F5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96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24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DE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B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5E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100,1</w:t>
            </w:r>
          </w:p>
        </w:tc>
      </w:tr>
      <w:tr w:rsidR="00D9790A" w:rsidRPr="006D7012" w14:paraId="19CA402E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B4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CA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01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75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F9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B5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3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98,9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3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41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35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E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10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4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FF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2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18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19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9F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B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D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0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</w:tr>
      <w:tr w:rsidR="00D9790A" w:rsidRPr="006D7012" w14:paraId="7C8FB3CC" w14:textId="77777777" w:rsidTr="00E109B1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41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23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AA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94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27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9C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3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99,5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57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99,6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7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99,7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F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B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D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A0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35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D9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0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C8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E0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D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5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70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100,3</w:t>
            </w:r>
          </w:p>
        </w:tc>
      </w:tr>
      <w:tr w:rsidR="00D9790A" w:rsidRPr="006D7012" w14:paraId="5F0CCC6B" w14:textId="77777777" w:rsidTr="00D9790A">
        <w:trPr>
          <w:trHeight w:val="420"/>
        </w:trPr>
        <w:tc>
          <w:tcPr>
            <w:tcW w:w="1459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181C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D7012">
              <w:rPr>
                <w:rFonts w:eastAsia="Times New Roman"/>
                <w:b/>
                <w:bCs/>
                <w:sz w:val="14"/>
                <w:szCs w:val="14"/>
              </w:rPr>
              <w:t>Уровень жизни населения</w:t>
            </w:r>
          </w:p>
        </w:tc>
      </w:tr>
      <w:tr w:rsidR="00D9790A" w:rsidRPr="006D7012" w14:paraId="5DC3E031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AE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lastRenderedPageBreak/>
              <w:t>Фонд начисленной заработной платы работников крупных и средних предприятий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4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млн.руб.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F5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AD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953,5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37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1 026,8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7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1 078,1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0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1 132,0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94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1 199,9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D3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1 259,9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74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1 345,6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A2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1 441,1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27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1 542,0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9A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1 653,0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28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1 765,5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3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1 887,3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E3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2 015,6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8E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2 148,6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5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2 292,6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97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2 448,5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EA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2 612,5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6A4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2 790,2</w:t>
            </w:r>
          </w:p>
        </w:tc>
      </w:tr>
      <w:tr w:rsidR="00D9790A" w:rsidRPr="006D7012" w14:paraId="5A2EEAD1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97E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876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9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84D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DC9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2DF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E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1 138,5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9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1 212,5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239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1 291,3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9B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1 381,7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79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1 479,8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AC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1 584,8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1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1 697,4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F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1 811,1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5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1 936,1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59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2 067,7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A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2 204,2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E1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2 351,9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9D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2 511,8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28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2 680,1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D4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2 865,0</w:t>
            </w:r>
          </w:p>
        </w:tc>
      </w:tr>
      <w:tr w:rsidR="00D9790A" w:rsidRPr="006D7012" w14:paraId="4C33543F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2D8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EA4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2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4FD2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019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7AB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F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1 142,8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3B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1 222,8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1 315,7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7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1 414,4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13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1 516,2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8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1 626,9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5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1 747,3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3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1 873,1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1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2 009,9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6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2 152,6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87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2 305,4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4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2 469,1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46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2 646,8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28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2 837,4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73D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3 047,4</w:t>
            </w:r>
          </w:p>
        </w:tc>
      </w:tr>
      <w:tr w:rsidR="00D9790A" w:rsidRPr="006D7012" w14:paraId="1D0BCA95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29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Темп роста фонда начисленной заработной платы работников крупных и средних предприятий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0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13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FC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9B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65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07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8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4E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E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77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6C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7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FC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77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1F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0D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46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1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1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D63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</w:tr>
      <w:tr w:rsidR="00D9790A" w:rsidRPr="006D7012" w14:paraId="0DFAC425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7E5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6D2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A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2BC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EC74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F29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32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105,6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7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C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CE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50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4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E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2D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0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02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2C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43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8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3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C35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106,9</w:t>
            </w:r>
          </w:p>
        </w:tc>
      </w:tr>
      <w:tr w:rsidR="00D9790A" w:rsidRPr="006D7012" w14:paraId="46FF6608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6E7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DAA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ED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963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0AC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811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81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53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C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95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A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2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7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E5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E8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8F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40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514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82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60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390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107,4</w:t>
            </w:r>
          </w:p>
        </w:tc>
      </w:tr>
      <w:tr w:rsidR="00D9790A" w:rsidRPr="006D7012" w14:paraId="7030C4E3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C5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Среднемесячная начисленная заработная плата работников крупных и средних предприятий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4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42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8F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30 524,3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15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33 064,4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6D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34 717,6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9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37 009,0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CD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39 414,6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A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42 055,3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F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44 873,1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BF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47 924,4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6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51 183,3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B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54 663,7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A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58 326,2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34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62 234,1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68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66 403,8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F2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70 852,8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49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75 529,1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06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80 514,0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B4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85 827,9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F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91 492,6</w:t>
            </w:r>
          </w:p>
        </w:tc>
      </w:tr>
      <w:tr w:rsidR="00D9790A" w:rsidRPr="006D7012" w14:paraId="3AB41F12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19A6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BF6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B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A4E3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64B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A36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3E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36 106,3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26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38 453,2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C9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40 952,7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1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43 778,4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5E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46 755,4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C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49 934,7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E2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53 280,4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29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56 850,1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29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60 659,1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4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64 723,3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31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68 995,0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04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73 548,7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E6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78 402,9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C3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83 655,9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D5A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89 260,8</w:t>
            </w:r>
          </w:p>
        </w:tc>
      </w:tr>
      <w:tr w:rsidR="00D9790A" w:rsidRPr="006D7012" w14:paraId="1CDDBC32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CB7C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2245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32F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0E20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C97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1DB9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1F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37 147,9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52B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39 711,1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061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42 530,5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51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45 507,7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BA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48 647,7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A5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52 004,4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A1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55 540,7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7F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59 317,5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A9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63 351,1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6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67 658,9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85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72 192,1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A7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77 028,9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91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82 112,9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04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87 614,4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132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93 572,2</w:t>
            </w:r>
          </w:p>
        </w:tc>
      </w:tr>
      <w:tr w:rsidR="00D9790A" w:rsidRPr="006D7012" w14:paraId="7025748F" w14:textId="77777777" w:rsidTr="00D9790A">
        <w:trPr>
          <w:trHeight w:val="51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08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Темп роста среднемесячной начисленной заработной платы работников крупных и средних предприятий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DA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31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E6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AB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08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B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89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3D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8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DC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E0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4A1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80A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04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2B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BA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367B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B94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F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9A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</w:tr>
      <w:tr w:rsidR="00D9790A" w:rsidRPr="006D7012" w14:paraId="65069176" w14:textId="77777777" w:rsidTr="00D9790A">
        <w:trPr>
          <w:trHeight w:val="3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58CC1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5BD3A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03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1C69A8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E0F2B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8ED3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CD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997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ED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B8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C2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E6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685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DF3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0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EE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F8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35B9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0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26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EE1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4"/>
                <w:szCs w:val="14"/>
              </w:rPr>
            </w:pPr>
            <w:r w:rsidRPr="006D7012">
              <w:rPr>
                <w:rFonts w:eastAsia="Times New Roman"/>
                <w:sz w:val="14"/>
                <w:szCs w:val="14"/>
              </w:rPr>
              <w:t>106,7</w:t>
            </w:r>
          </w:p>
        </w:tc>
      </w:tr>
      <w:tr w:rsidR="00D9790A" w:rsidRPr="006D7012" w14:paraId="0485B2A3" w14:textId="77777777" w:rsidTr="00D9790A">
        <w:trPr>
          <w:trHeight w:val="31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737C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4AECE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DE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E75CF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A88CD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EEB07" w14:textId="77777777" w:rsidR="00D9790A" w:rsidRPr="006D7012" w:rsidRDefault="00D9790A" w:rsidP="00D979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B1E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3F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5C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107,1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ABB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02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A8D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9A8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1F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CC0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F866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B3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B459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33C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8AE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E422" w14:textId="77777777" w:rsidR="00D9790A" w:rsidRPr="006D7012" w:rsidRDefault="00D9790A" w:rsidP="00D979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D7012">
              <w:rPr>
                <w:rFonts w:eastAsia="Times New Roman"/>
                <w:color w:val="000000"/>
                <w:sz w:val="14"/>
                <w:szCs w:val="14"/>
              </w:rPr>
              <w:t>106,8</w:t>
            </w:r>
          </w:p>
        </w:tc>
      </w:tr>
    </w:tbl>
    <w:p w14:paraId="675248BF" w14:textId="4D2EA99C" w:rsidR="00D9790A" w:rsidRPr="00D9790A" w:rsidRDefault="00D9790A" w:rsidP="00D9790A">
      <w:pPr>
        <w:jc w:val="both"/>
        <w:rPr>
          <w:sz w:val="16"/>
          <w:szCs w:val="16"/>
        </w:rPr>
      </w:pPr>
    </w:p>
    <w:sectPr w:rsidR="00D9790A" w:rsidRPr="00D9790A" w:rsidSect="00D9790A">
      <w:pgSz w:w="16838" w:h="11906" w:orient="landscape"/>
      <w:pgMar w:top="1701" w:right="1134" w:bottom="567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64C"/>
    <w:multiLevelType w:val="hybridMultilevel"/>
    <w:tmpl w:val="7954FD50"/>
    <w:lvl w:ilvl="0" w:tplc="1AC42BF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15D2F"/>
    <w:rsid w:val="001B7C8F"/>
    <w:rsid w:val="001D31FA"/>
    <w:rsid w:val="00242E66"/>
    <w:rsid w:val="002F53E2"/>
    <w:rsid w:val="002F6C15"/>
    <w:rsid w:val="00325B22"/>
    <w:rsid w:val="00325F89"/>
    <w:rsid w:val="00331BCF"/>
    <w:rsid w:val="003A1840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328F9"/>
    <w:rsid w:val="00672851"/>
    <w:rsid w:val="006931B0"/>
    <w:rsid w:val="006B1A69"/>
    <w:rsid w:val="006D34C2"/>
    <w:rsid w:val="006D5A03"/>
    <w:rsid w:val="006D7012"/>
    <w:rsid w:val="00723113"/>
    <w:rsid w:val="007332B4"/>
    <w:rsid w:val="00772E8A"/>
    <w:rsid w:val="0077668D"/>
    <w:rsid w:val="00777706"/>
    <w:rsid w:val="00850595"/>
    <w:rsid w:val="00907625"/>
    <w:rsid w:val="00943068"/>
    <w:rsid w:val="00944579"/>
    <w:rsid w:val="0098722E"/>
    <w:rsid w:val="009B4D56"/>
    <w:rsid w:val="009D0621"/>
    <w:rsid w:val="00A300EA"/>
    <w:rsid w:val="00B20795"/>
    <w:rsid w:val="00B47269"/>
    <w:rsid w:val="00BC2690"/>
    <w:rsid w:val="00C52BB4"/>
    <w:rsid w:val="00C6170B"/>
    <w:rsid w:val="00C67203"/>
    <w:rsid w:val="00CC7875"/>
    <w:rsid w:val="00CE46D2"/>
    <w:rsid w:val="00D11F21"/>
    <w:rsid w:val="00D40FB8"/>
    <w:rsid w:val="00D82870"/>
    <w:rsid w:val="00D9790A"/>
    <w:rsid w:val="00E109B1"/>
    <w:rsid w:val="00E8732F"/>
    <w:rsid w:val="00E87C8A"/>
    <w:rsid w:val="00EB3741"/>
    <w:rsid w:val="00EB5DF0"/>
    <w:rsid w:val="00EE6E65"/>
    <w:rsid w:val="00EF3D38"/>
    <w:rsid w:val="00F50BC0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B054"/>
  <w15:docId w15:val="{BB5B7F7E-E2ED-4779-9D4A-030C4D6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D97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7048</Words>
  <Characters>40176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2021-11-30T09:27:00Z</cp:lastPrinted>
  <dcterms:created xsi:type="dcterms:W3CDTF">2022-01-14T07:26:00Z</dcterms:created>
  <dcterms:modified xsi:type="dcterms:W3CDTF">2022-01-14T07:26:00Z</dcterms:modified>
</cp:coreProperties>
</file>