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8E" w:rsidRDefault="00EA348E" w:rsidP="00EA348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EA348E" w:rsidRDefault="00EA348E" w:rsidP="00EA348E">
      <w:pPr>
        <w:pStyle w:val="aff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A348E" w:rsidRDefault="00D6243B" w:rsidP="00EA348E">
      <w:pPr>
        <w:spacing w:before="480"/>
      </w:pPr>
      <w:r>
        <w:t>0</w:t>
      </w:r>
      <w:bookmarkStart w:id="0" w:name="_GoBack"/>
      <w:bookmarkEnd w:id="0"/>
      <w:r>
        <w:t>7.12.2016</w:t>
      </w:r>
      <w:r w:rsidR="003B2347">
        <w:t xml:space="preserve">                  </w:t>
      </w:r>
      <w:r w:rsidR="00EA348E">
        <w:tab/>
      </w:r>
      <w:r w:rsidR="00EA348E">
        <w:tab/>
      </w:r>
      <w:r w:rsidR="00EA348E">
        <w:tab/>
      </w:r>
      <w:r w:rsidR="00EA348E">
        <w:tab/>
      </w:r>
      <w:r w:rsidR="00EA348E">
        <w:tab/>
      </w:r>
      <w:r w:rsidR="00EA348E">
        <w:tab/>
      </w:r>
      <w:r w:rsidR="00EA348E">
        <w:tab/>
        <w:t xml:space="preserve">    </w:t>
      </w:r>
      <w:r>
        <w:t xml:space="preserve">                      </w:t>
      </w:r>
      <w:r w:rsidR="003B2347">
        <w:t xml:space="preserve">№ </w:t>
      </w:r>
      <w:r>
        <w:t>341</w:t>
      </w:r>
    </w:p>
    <w:p w:rsidR="00D6243B" w:rsidRDefault="00D6243B" w:rsidP="00EA348E">
      <w:pPr>
        <w:spacing w:before="480"/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7"/>
      </w:tblGrid>
      <w:tr w:rsidR="00EA348E" w:rsidTr="00D6243B">
        <w:trPr>
          <w:trHeight w:val="1488"/>
          <w:jc w:val="center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C15EC9" w:rsidRDefault="00EA348E" w:rsidP="00C15EC9">
            <w:pPr>
              <w:tabs>
                <w:tab w:val="left" w:pos="120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</w:t>
            </w:r>
            <w:r w:rsidR="00C15EC9">
              <w:rPr>
                <w:lang w:eastAsia="en-US"/>
              </w:rPr>
              <w:t>постановле</w:t>
            </w:r>
            <w:r w:rsidR="00D6243B">
              <w:rPr>
                <w:lang w:eastAsia="en-US"/>
              </w:rPr>
              <w:t xml:space="preserve">ние Администрации Первомайского </w:t>
            </w:r>
            <w:r w:rsidR="00C15EC9">
              <w:rPr>
                <w:lang w:eastAsia="en-US"/>
              </w:rPr>
              <w:t>района от 27.12.2013 №296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</w:t>
            </w:r>
          </w:p>
          <w:p w:rsidR="00EA348E" w:rsidRDefault="00EA348E" w:rsidP="00C15EC9">
            <w:pPr>
              <w:tabs>
                <w:tab w:val="left" w:pos="120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348E" w:rsidRDefault="00EA348E" w:rsidP="00EA348E">
      <w:r>
        <w:t xml:space="preserve"> </w:t>
      </w:r>
    </w:p>
    <w:p w:rsidR="00EA348E" w:rsidRDefault="00EA348E" w:rsidP="00EA348E">
      <w:pPr>
        <w:tabs>
          <w:tab w:val="left" w:pos="3015"/>
        </w:tabs>
        <w:ind w:firstLine="567"/>
        <w:jc w:val="both"/>
        <w:rPr>
          <w:rFonts w:eastAsia="Calibri"/>
        </w:rPr>
      </w:pPr>
      <w:r>
        <w:t xml:space="preserve">  В соответствии со статьей 179 Бюджетного Кодекса Российской Федерации, </w:t>
      </w:r>
      <w:r w:rsidR="00465E6B" w:rsidRPr="0041785E">
        <w:rPr>
          <w:color w:val="000000"/>
        </w:rPr>
        <w:t xml:space="preserve">с Федеральным законом </w:t>
      </w:r>
      <w:r w:rsidR="00156C97">
        <w:rPr>
          <w:color w:val="000000"/>
        </w:rPr>
        <w:t xml:space="preserve">от 6 октября 2003 года № 131 - </w:t>
      </w:r>
      <w:r w:rsidR="00465E6B" w:rsidRPr="0041785E">
        <w:rPr>
          <w:color w:val="000000"/>
        </w:rPr>
        <w:t>ФЗ «Об общих принципах организации местного самоуправления в Российской Федерации</w:t>
      </w:r>
      <w:r w:rsidR="00465E6B">
        <w:rPr>
          <w:color w:val="000000"/>
        </w:rPr>
        <w:t>»</w:t>
      </w:r>
      <w:r w:rsidR="00D6243B">
        <w:rPr>
          <w:color w:val="000000"/>
        </w:rPr>
        <w:t>,</w:t>
      </w:r>
      <w:r>
        <w:t xml:space="preserve"> </w:t>
      </w:r>
    </w:p>
    <w:p w:rsidR="00EA348E" w:rsidRDefault="00EA348E" w:rsidP="00EA348E">
      <w:pPr>
        <w:tabs>
          <w:tab w:val="left" w:pos="1725"/>
        </w:tabs>
      </w:pPr>
      <w:r>
        <w:t>ПОСТАНОВЛЯЮ:</w:t>
      </w:r>
    </w:p>
    <w:p w:rsidR="00EA348E" w:rsidRDefault="00EA348E" w:rsidP="00EA348E">
      <w:pPr>
        <w:tabs>
          <w:tab w:val="left" w:pos="1200"/>
        </w:tabs>
        <w:jc w:val="both"/>
      </w:pPr>
    </w:p>
    <w:p w:rsidR="00EA348E" w:rsidRDefault="00EA348E" w:rsidP="00EA348E">
      <w:pPr>
        <w:ind w:firstLine="567"/>
        <w:jc w:val="both"/>
      </w:pPr>
      <w:r>
        <w:t>1. Внести</w:t>
      </w:r>
      <w:r w:rsidR="00C15EC9">
        <w:t xml:space="preserve"> изменения </w:t>
      </w:r>
      <w:r w:rsidR="00C15EC9">
        <w:rPr>
          <w:lang w:eastAsia="en-US"/>
        </w:rPr>
        <w:t>в постановление Администрации Первомайского</w:t>
      </w:r>
      <w:r w:rsidR="00C15EC9">
        <w:t xml:space="preserve"> №296 от 27.12.2013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 (далее -Программа)</w:t>
      </w:r>
      <w:r>
        <w:t>:</w:t>
      </w:r>
    </w:p>
    <w:p w:rsidR="00EA348E" w:rsidRDefault="00BF5E11" w:rsidP="00EA348E">
      <w:pPr>
        <w:tabs>
          <w:tab w:val="left" w:pos="1200"/>
        </w:tabs>
        <w:ind w:firstLine="567"/>
        <w:jc w:val="both"/>
      </w:pPr>
      <w:r>
        <w:t>1.1</w:t>
      </w:r>
      <w:r w:rsidR="00465E6B">
        <w:t xml:space="preserve"> П</w:t>
      </w:r>
      <w:r w:rsidR="00EA348E">
        <w:t>аспор</w:t>
      </w:r>
      <w:r w:rsidR="003B2347">
        <w:t>т</w:t>
      </w:r>
      <w:r w:rsidR="00EA348E">
        <w:t xml:space="preserve"> </w:t>
      </w:r>
      <w:r w:rsidR="003B2347">
        <w:t>Программы изложить в новой редакции</w:t>
      </w:r>
      <w:r w:rsidR="00C15EC9">
        <w:t xml:space="preserve">, согласно Приложению№1 к </w:t>
      </w:r>
      <w:r w:rsidR="003B2347">
        <w:t>настоящему постановлению.</w:t>
      </w:r>
    </w:p>
    <w:p w:rsidR="003B2347" w:rsidRDefault="00BF5E11" w:rsidP="00EA348E">
      <w:pPr>
        <w:tabs>
          <w:tab w:val="left" w:pos="1200"/>
        </w:tabs>
        <w:ind w:firstLine="567"/>
        <w:jc w:val="both"/>
      </w:pPr>
      <w:r>
        <w:t>1.2</w:t>
      </w:r>
      <w:r w:rsidR="00C15EC9">
        <w:t xml:space="preserve"> </w:t>
      </w:r>
      <w:r w:rsidR="003B2347">
        <w:t xml:space="preserve">В разделе </w:t>
      </w:r>
      <w:r w:rsidR="003B2347">
        <w:rPr>
          <w:lang w:val="en-US"/>
        </w:rPr>
        <w:t>II</w:t>
      </w:r>
      <w:r w:rsidR="003B2347">
        <w:t xml:space="preserve"> «Основные цели и задачи Программы»:</w:t>
      </w:r>
    </w:p>
    <w:p w:rsidR="003B2347" w:rsidRDefault="003B2347" w:rsidP="00EA348E">
      <w:pPr>
        <w:tabs>
          <w:tab w:val="left" w:pos="1200"/>
        </w:tabs>
        <w:ind w:firstLine="567"/>
        <w:jc w:val="both"/>
      </w:pPr>
      <w:proofErr w:type="gramStart"/>
      <w:r>
        <w:t>слова</w:t>
      </w:r>
      <w:proofErr w:type="gramEnd"/>
      <w:r>
        <w:t xml:space="preserve"> «укомплектованность средним медицинским персоналом учреждений здравоохранения Первомайского района», заменить на</w:t>
      </w:r>
      <w:r w:rsidR="00C15EC9">
        <w:t xml:space="preserve"> слова</w:t>
      </w:r>
      <w:r>
        <w:t xml:space="preserve"> «</w:t>
      </w:r>
      <w:r w:rsidR="00C15EC9">
        <w:t>с</w:t>
      </w:r>
      <w:r>
        <w:t xml:space="preserve">оздание условий для оказания медицинской помощи населению на территории </w:t>
      </w:r>
      <w:r w:rsidR="00C15EC9">
        <w:t>муниципального образования «Первомайский район</w:t>
      </w:r>
      <w:r>
        <w:t>»</w:t>
      </w:r>
    </w:p>
    <w:p w:rsidR="00C15EC9" w:rsidRDefault="00C15EC9" w:rsidP="003B2347">
      <w:pPr>
        <w:ind w:firstLine="708"/>
        <w:jc w:val="both"/>
      </w:pPr>
      <w:r>
        <w:t>- заменить в п</w:t>
      </w:r>
      <w:r w:rsidR="003B2347">
        <w:t>ункт</w:t>
      </w:r>
      <w:r>
        <w:t xml:space="preserve">е </w:t>
      </w:r>
      <w:r w:rsidR="003B2347">
        <w:t xml:space="preserve">1 раздела </w:t>
      </w:r>
      <w:r>
        <w:t>слова «количество выпускников медицинских образовательных учреждений, заключивших контракт на получение стипендии» на слова «количество</w:t>
      </w:r>
      <w:r w:rsidRPr="00C15EC9">
        <w:t xml:space="preserve"> </w:t>
      </w:r>
      <w:r>
        <w:t xml:space="preserve">учащихся медицинских образовательных </w:t>
      </w:r>
      <w:r w:rsidR="00D6243B">
        <w:t>учреждений,</w:t>
      </w:r>
      <w:r>
        <w:t xml:space="preserve"> заключивших контракт на получение стипендии; количество фельдшеров приглашенных для работы в отделения скорой помощи получивших социальную поддержку»</w:t>
      </w:r>
    </w:p>
    <w:p w:rsidR="001D0DB8" w:rsidRDefault="00BF5E11" w:rsidP="001D0DB8">
      <w:pPr>
        <w:tabs>
          <w:tab w:val="left" w:pos="1200"/>
        </w:tabs>
        <w:ind w:firstLine="567"/>
        <w:jc w:val="both"/>
      </w:pPr>
      <w:r>
        <w:t>1.3</w:t>
      </w:r>
      <w:r w:rsidR="001D0DB8">
        <w:t xml:space="preserve"> Таблицу №9 Программы изложить в новой редакции согласно Приложению№</w:t>
      </w:r>
      <w:r w:rsidR="00D6243B">
        <w:t xml:space="preserve"> 2 настоящему</w:t>
      </w:r>
      <w:r w:rsidR="001D0DB8">
        <w:t xml:space="preserve"> постановлению.</w:t>
      </w:r>
    </w:p>
    <w:p w:rsidR="001D0DB8" w:rsidRDefault="00BF5E11" w:rsidP="001D0DB8">
      <w:pPr>
        <w:tabs>
          <w:tab w:val="left" w:pos="1200"/>
        </w:tabs>
        <w:ind w:firstLine="567"/>
        <w:jc w:val="both"/>
      </w:pPr>
      <w:r>
        <w:t>1.4</w:t>
      </w:r>
      <w:r w:rsidR="001D0DB8">
        <w:t xml:space="preserve"> В разделе </w:t>
      </w:r>
      <w:r w:rsidR="001D0DB8">
        <w:rPr>
          <w:lang w:val="en-US"/>
        </w:rPr>
        <w:t>III</w:t>
      </w:r>
      <w:r w:rsidR="001D0DB8" w:rsidRPr="001D0DB8">
        <w:t xml:space="preserve"> </w:t>
      </w:r>
      <w:r w:rsidR="001D0DB8">
        <w:t xml:space="preserve">«Мероприятия программы» пункт 4 изложить </w:t>
      </w:r>
      <w:r w:rsidR="00450450">
        <w:t xml:space="preserve">в </w:t>
      </w:r>
      <w:r>
        <w:t>новой</w:t>
      </w:r>
      <w:r w:rsidR="001D0DB8">
        <w:t xml:space="preserve"> редакции</w:t>
      </w:r>
      <w:r w:rsidR="00450450">
        <w:t>:</w:t>
      </w:r>
    </w:p>
    <w:p w:rsidR="00450450" w:rsidRPr="00450450" w:rsidRDefault="00450450" w:rsidP="00450450">
      <w:pPr>
        <w:jc w:val="both"/>
      </w:pPr>
      <w:r>
        <w:t>«</w:t>
      </w:r>
      <w:r w:rsidRPr="00450450">
        <w:t xml:space="preserve">4. </w:t>
      </w:r>
      <w:r w:rsidRPr="00450450">
        <w:rPr>
          <w:color w:val="000000"/>
        </w:rPr>
        <w:t>Создание условий для оказания медицинской помощи населению на территории МО</w:t>
      </w:r>
    </w:p>
    <w:p w:rsidR="00450450" w:rsidRPr="00450450" w:rsidRDefault="00450450" w:rsidP="00450450">
      <w:pPr>
        <w:ind w:firstLine="567"/>
        <w:jc w:val="both"/>
      </w:pPr>
      <w:r w:rsidRPr="00450450">
        <w:t>-информирование студентов, проходящих обучение в медицин</w:t>
      </w:r>
      <w:r w:rsidR="00BF5E11">
        <w:t>ских образовательных учреждения</w:t>
      </w:r>
      <w:r w:rsidRPr="00450450">
        <w:t xml:space="preserve"> о вакантных должностях в системе здравоохранения МО</w:t>
      </w:r>
      <w:r w:rsidR="00BF5E11">
        <w:t>;</w:t>
      </w:r>
    </w:p>
    <w:p w:rsidR="00450450" w:rsidRPr="00450450" w:rsidRDefault="00450450" w:rsidP="00450450">
      <w:pPr>
        <w:ind w:firstLine="567"/>
        <w:jc w:val="both"/>
      </w:pPr>
      <w:r w:rsidRPr="00450450">
        <w:t>- заключение с учащимися медицинских образовательных учреждений, желающих работать в сельской местности, на стадии обучения, договоров о предоставлении стипендии МО;</w:t>
      </w:r>
    </w:p>
    <w:p w:rsidR="00450450" w:rsidRPr="005A0257" w:rsidRDefault="00450450" w:rsidP="00450450">
      <w:pPr>
        <w:pStyle w:val="3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450">
        <w:rPr>
          <w:rFonts w:ascii="Times New Roman" w:hAnsi="Times New Roman"/>
          <w:sz w:val="24"/>
          <w:szCs w:val="24"/>
        </w:rPr>
        <w:t xml:space="preserve">- </w:t>
      </w:r>
      <w:r w:rsidRPr="00450450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поддержка фельдшеров приглашенных для работы в отделениях скорой помощи МО»</w:t>
      </w:r>
    </w:p>
    <w:p w:rsidR="00450450" w:rsidRDefault="00BF5E11" w:rsidP="00450450">
      <w:pPr>
        <w:tabs>
          <w:tab w:val="left" w:pos="1200"/>
        </w:tabs>
        <w:ind w:firstLine="567"/>
        <w:jc w:val="both"/>
      </w:pPr>
      <w:r>
        <w:t>1.5</w:t>
      </w:r>
      <w:r w:rsidR="00450450">
        <w:t xml:space="preserve"> Таблицу №12 Программы изложить в новой редакции согласно Приложению№</w:t>
      </w:r>
      <w:r w:rsidR="00D6243B">
        <w:t xml:space="preserve"> </w:t>
      </w:r>
      <w:proofErr w:type="gramStart"/>
      <w:r w:rsidR="00450450">
        <w:t>3  настоящему</w:t>
      </w:r>
      <w:proofErr w:type="gramEnd"/>
      <w:r w:rsidR="00450450">
        <w:t xml:space="preserve"> постановлению.</w:t>
      </w:r>
    </w:p>
    <w:p w:rsidR="00BF5E11" w:rsidRDefault="00BF5E11" w:rsidP="00450450">
      <w:pPr>
        <w:tabs>
          <w:tab w:val="left" w:pos="1200"/>
        </w:tabs>
        <w:ind w:firstLine="567"/>
        <w:jc w:val="both"/>
      </w:pPr>
      <w:r>
        <w:t xml:space="preserve">1.6 </w:t>
      </w:r>
      <w:r w:rsidR="00EA348E">
        <w:t xml:space="preserve">В разделе </w:t>
      </w:r>
      <w:r w:rsidR="00EA348E">
        <w:rPr>
          <w:lang w:val="en-US"/>
        </w:rPr>
        <w:t>IV</w:t>
      </w:r>
      <w:r w:rsidR="00EA348E">
        <w:t xml:space="preserve"> Объемы и источники финансирования программы</w:t>
      </w:r>
      <w:r>
        <w:t>:</w:t>
      </w:r>
    </w:p>
    <w:p w:rsidR="008649CA" w:rsidRPr="008649CA" w:rsidRDefault="00EA348E" w:rsidP="008649CA">
      <w:pPr>
        <w:ind w:firstLine="540"/>
        <w:jc w:val="both"/>
      </w:pPr>
      <w:r>
        <w:t xml:space="preserve"> </w:t>
      </w:r>
      <w:proofErr w:type="gramStart"/>
      <w:r>
        <w:t>заменить</w:t>
      </w:r>
      <w:proofErr w:type="gramEnd"/>
      <w:r w:rsidR="00450450">
        <w:t xml:space="preserve"> </w:t>
      </w:r>
      <w:r w:rsidR="00450450" w:rsidRPr="008649CA">
        <w:t xml:space="preserve">слова </w:t>
      </w:r>
      <w:r w:rsidR="008649CA">
        <w:t>«</w:t>
      </w:r>
      <w:r w:rsidR="008649CA" w:rsidRPr="008649CA">
        <w:t xml:space="preserve">Общий объем финансирования Программы составляет </w:t>
      </w:r>
      <w:r w:rsidR="008649CA">
        <w:t>4449,12</w:t>
      </w:r>
      <w:r w:rsidR="008649CA" w:rsidRPr="008649CA">
        <w:t xml:space="preserve"> млн. рублей, в том числе:</w:t>
      </w:r>
    </w:p>
    <w:p w:rsidR="008649CA" w:rsidRPr="008649CA" w:rsidRDefault="008649CA" w:rsidP="008649CA">
      <w:pPr>
        <w:ind w:firstLine="540"/>
        <w:jc w:val="both"/>
      </w:pPr>
      <w:proofErr w:type="gramStart"/>
      <w:r w:rsidRPr="008649CA">
        <w:t>за</w:t>
      </w:r>
      <w:proofErr w:type="gramEnd"/>
      <w:r w:rsidRPr="008649CA">
        <w:t xml:space="preserve"> счёт средств федерального бюджета (при наличии денежных средств в федеральном бюджете) – </w:t>
      </w:r>
      <w:r>
        <w:t>17,14</w:t>
      </w:r>
      <w:r w:rsidRPr="008649CA">
        <w:t xml:space="preserve"> млн. рублей;</w:t>
      </w:r>
    </w:p>
    <w:p w:rsidR="008649CA" w:rsidRPr="008649CA" w:rsidRDefault="008649CA" w:rsidP="008649CA">
      <w:pPr>
        <w:ind w:firstLine="540"/>
        <w:jc w:val="both"/>
      </w:pPr>
      <w:proofErr w:type="gramStart"/>
      <w:r w:rsidRPr="008649CA">
        <w:lastRenderedPageBreak/>
        <w:t>за</w:t>
      </w:r>
      <w:proofErr w:type="gramEnd"/>
      <w:r w:rsidRPr="008649CA">
        <w:t xml:space="preserve"> счет средств бюджета Томской области (при наличии денежных средств в бюджете Томской области)  – </w:t>
      </w:r>
      <w:r>
        <w:t>3678,87</w:t>
      </w:r>
      <w:r w:rsidRPr="008649CA">
        <w:t xml:space="preserve"> млн. рублей;</w:t>
      </w:r>
    </w:p>
    <w:p w:rsidR="008649CA" w:rsidRPr="00694A05" w:rsidRDefault="008649CA" w:rsidP="008649CA">
      <w:pPr>
        <w:ind w:firstLine="540"/>
        <w:jc w:val="both"/>
      </w:pPr>
      <w:proofErr w:type="gramStart"/>
      <w:r w:rsidRPr="008649CA">
        <w:t>за</w:t>
      </w:r>
      <w:proofErr w:type="gramEnd"/>
      <w:r w:rsidRPr="008649CA">
        <w:t xml:space="preserve"> счет средств бюджета МО «Первомайский район» (при наличии денежных средств в бюджете МО «Первомайский район)) – </w:t>
      </w:r>
      <w:r>
        <w:t>724,47</w:t>
      </w:r>
      <w:r w:rsidRPr="008649CA">
        <w:t xml:space="preserve"> млн. рублей;</w:t>
      </w:r>
    </w:p>
    <w:p w:rsidR="008649CA" w:rsidRPr="00694A05" w:rsidRDefault="008649CA" w:rsidP="008649CA">
      <w:pPr>
        <w:ind w:firstLine="540"/>
        <w:jc w:val="both"/>
      </w:pPr>
      <w:proofErr w:type="gramStart"/>
      <w:r w:rsidRPr="00694A05">
        <w:t>за</w:t>
      </w:r>
      <w:proofErr w:type="gramEnd"/>
      <w:r w:rsidRPr="00694A05">
        <w:t xml:space="preserve"> счет средств внебюджетных источников – </w:t>
      </w:r>
      <w:r>
        <w:t>28,22</w:t>
      </w:r>
      <w:r w:rsidRPr="00694A05">
        <w:t xml:space="preserve"> млн. рублей.</w:t>
      </w:r>
      <w:r>
        <w:t>»</w:t>
      </w:r>
    </w:p>
    <w:p w:rsidR="008649CA" w:rsidRPr="008649CA" w:rsidRDefault="00BF5E11" w:rsidP="008649CA">
      <w:pPr>
        <w:ind w:firstLine="540"/>
        <w:jc w:val="both"/>
      </w:pPr>
      <w:proofErr w:type="gramStart"/>
      <w:r>
        <w:t>на</w:t>
      </w:r>
      <w:proofErr w:type="gramEnd"/>
      <w:r>
        <w:t xml:space="preserve"> слова</w:t>
      </w:r>
      <w:r w:rsidR="00450450">
        <w:t xml:space="preserve"> </w:t>
      </w:r>
      <w:r w:rsidR="008649CA">
        <w:t>«</w:t>
      </w:r>
      <w:r w:rsidR="008649CA" w:rsidRPr="008649CA">
        <w:t xml:space="preserve">Общий объем финансирования Программы составляет </w:t>
      </w:r>
      <w:r w:rsidR="008649CA">
        <w:t>448,9540</w:t>
      </w:r>
      <w:r w:rsidR="008649CA" w:rsidRPr="008649CA">
        <w:t xml:space="preserve"> млн. рублей, в том числе:</w:t>
      </w:r>
    </w:p>
    <w:p w:rsidR="008649CA" w:rsidRPr="008649CA" w:rsidRDefault="008649CA" w:rsidP="008649CA">
      <w:pPr>
        <w:ind w:firstLine="540"/>
        <w:jc w:val="both"/>
      </w:pPr>
      <w:proofErr w:type="gramStart"/>
      <w:r w:rsidRPr="008649CA">
        <w:t>за</w:t>
      </w:r>
      <w:proofErr w:type="gramEnd"/>
      <w:r w:rsidRPr="008649CA">
        <w:t xml:space="preserve"> счёт средств федерального бюджета (при наличии денежных средств в федеральном бюджете) – </w:t>
      </w:r>
      <w:r>
        <w:t>14,9340</w:t>
      </w:r>
      <w:r w:rsidRPr="008649CA">
        <w:t xml:space="preserve"> млн. рублей;</w:t>
      </w:r>
    </w:p>
    <w:p w:rsidR="008649CA" w:rsidRPr="008649CA" w:rsidRDefault="008649CA" w:rsidP="008649CA">
      <w:pPr>
        <w:ind w:firstLine="540"/>
        <w:jc w:val="both"/>
      </w:pPr>
      <w:proofErr w:type="gramStart"/>
      <w:r w:rsidRPr="008649CA">
        <w:t>за</w:t>
      </w:r>
      <w:proofErr w:type="gramEnd"/>
      <w:r w:rsidRPr="008649CA">
        <w:t xml:space="preserve"> счет средств бюджета Томской области (при наличии денежных средств в бюджете Томской области)  – </w:t>
      </w:r>
      <w:r>
        <w:t>328,7686</w:t>
      </w:r>
      <w:r w:rsidRPr="008649CA">
        <w:t xml:space="preserve"> млн. рублей;</w:t>
      </w:r>
    </w:p>
    <w:p w:rsidR="008649CA" w:rsidRPr="00694A05" w:rsidRDefault="008649CA" w:rsidP="008649CA">
      <w:pPr>
        <w:ind w:firstLine="540"/>
        <w:jc w:val="both"/>
      </w:pPr>
      <w:proofErr w:type="gramStart"/>
      <w:r w:rsidRPr="008649CA">
        <w:t>за</w:t>
      </w:r>
      <w:proofErr w:type="gramEnd"/>
      <w:r w:rsidRPr="008649CA">
        <w:t xml:space="preserve"> счет средств бюджета МО «Первомайский район» (при наличии денежных средств в </w:t>
      </w:r>
      <w:r>
        <w:t>бюджете МО «Первомайский район)</w:t>
      </w:r>
      <w:r w:rsidRPr="00694A05">
        <w:t xml:space="preserve"> – </w:t>
      </w:r>
      <w:r>
        <w:t>79,1509</w:t>
      </w:r>
      <w:r w:rsidRPr="00694A05">
        <w:t xml:space="preserve"> млн. рублей;</w:t>
      </w:r>
    </w:p>
    <w:p w:rsidR="008649CA" w:rsidRPr="00694A05" w:rsidRDefault="008649CA" w:rsidP="008649CA">
      <w:pPr>
        <w:ind w:firstLine="540"/>
        <w:jc w:val="both"/>
      </w:pPr>
      <w:proofErr w:type="gramStart"/>
      <w:r w:rsidRPr="00694A05">
        <w:t>за</w:t>
      </w:r>
      <w:proofErr w:type="gramEnd"/>
      <w:r w:rsidRPr="00694A05">
        <w:t xml:space="preserve"> счет средств внебюджетных источников – </w:t>
      </w:r>
      <w:r>
        <w:t>26,1005</w:t>
      </w:r>
      <w:r w:rsidRPr="00694A05">
        <w:t xml:space="preserve"> млн. рублей.</w:t>
      </w:r>
    </w:p>
    <w:p w:rsidR="00EA348E" w:rsidRDefault="00BF5E11" w:rsidP="008649CA">
      <w:pPr>
        <w:tabs>
          <w:tab w:val="left" w:pos="1200"/>
        </w:tabs>
        <w:ind w:firstLine="567"/>
        <w:jc w:val="both"/>
      </w:pPr>
      <w:r>
        <w:t>1.</w:t>
      </w:r>
      <w:r w:rsidR="00465E6B">
        <w:t>7</w:t>
      </w:r>
      <w:r w:rsidR="00EA348E">
        <w:t xml:space="preserve"> </w:t>
      </w:r>
      <w:r w:rsidR="000E3B32">
        <w:t>Таблицу №17 Программы изложить в новой редакции</w:t>
      </w:r>
      <w:r>
        <w:t>,</w:t>
      </w:r>
      <w:r w:rsidR="000E3B32">
        <w:t xml:space="preserve"> согласно Приложению№4 </w:t>
      </w:r>
      <w:r w:rsidR="00D6243B">
        <w:t>к настоящему</w:t>
      </w:r>
      <w:r w:rsidR="000E3B32">
        <w:t xml:space="preserve"> постановлению</w:t>
      </w:r>
      <w:r w:rsidR="00EA348E">
        <w:t xml:space="preserve">.  </w:t>
      </w:r>
    </w:p>
    <w:p w:rsidR="00EA348E" w:rsidRDefault="00EA348E" w:rsidP="00EA348E">
      <w:pPr>
        <w:ind w:firstLine="567"/>
        <w:jc w:val="both"/>
      </w:pPr>
      <w:r>
        <w:t>2. Опубликовать настоящее постановление в газете «Заветы Ильича» и разместить на официальном сайте Первомайского район</w:t>
      </w:r>
      <w:r w:rsidR="00FB1D85">
        <w:t xml:space="preserve">а </w:t>
      </w:r>
      <w:r w:rsidR="00FB1D85">
        <w:rPr>
          <w:sz w:val="26"/>
          <w:szCs w:val="26"/>
        </w:rPr>
        <w:t>(</w:t>
      </w:r>
      <w:hyperlink r:id="rId8" w:history="1">
        <w:r w:rsidR="000E3B32" w:rsidRPr="002A4AAF">
          <w:rPr>
            <w:rStyle w:val="afb"/>
          </w:rPr>
          <w:t>http://pmr.tomsk.ru</w:t>
        </w:r>
      </w:hyperlink>
      <w:r w:rsidR="000E3B32">
        <w:t>)</w:t>
      </w:r>
      <w:r w:rsidR="00FB1D85" w:rsidRPr="001228F4">
        <w:t>.</w:t>
      </w:r>
    </w:p>
    <w:p w:rsidR="00D6243B" w:rsidRDefault="00EA348E" w:rsidP="00D6243B">
      <w:pPr>
        <w:pStyle w:val="a5"/>
        <w:spacing w:after="0"/>
        <w:ind w:firstLine="567"/>
        <w:jc w:val="both"/>
      </w:pPr>
      <w:r>
        <w:t xml:space="preserve">3. Настоящее постановление вступает в силу </w:t>
      </w:r>
      <w:r w:rsidR="00BF5E11">
        <w:t>с 01.01.2017</w:t>
      </w:r>
      <w:r>
        <w:t xml:space="preserve">. </w:t>
      </w:r>
    </w:p>
    <w:p w:rsidR="000E3B32" w:rsidRPr="00D6243B" w:rsidRDefault="00EA348E" w:rsidP="00D6243B">
      <w:pPr>
        <w:pStyle w:val="a5"/>
        <w:spacing w:after="0"/>
        <w:ind w:firstLine="567"/>
        <w:jc w:val="both"/>
      </w:pPr>
      <w:r>
        <w:t xml:space="preserve">4. </w:t>
      </w:r>
      <w:r w:rsidR="000E3B32" w:rsidRPr="000E3B32">
        <w:t>Контроль за исполнением настоящего постановления возложить на</w:t>
      </w:r>
      <w:r w:rsidR="000E3B32" w:rsidRPr="00465E6B">
        <w:rPr>
          <w:b/>
        </w:rPr>
        <w:t xml:space="preserve"> </w:t>
      </w:r>
      <w:r w:rsidR="000E3B32" w:rsidRPr="00465E6B">
        <w:rPr>
          <w:b/>
          <w:color w:val="000000"/>
          <w:shd w:val="clear" w:color="auto" w:fill="FFFFFF"/>
        </w:rPr>
        <w:t>з</w:t>
      </w:r>
      <w:r w:rsidR="000E3B32" w:rsidRPr="00465E6B">
        <w:rPr>
          <w:rStyle w:val="ab"/>
          <w:b w:val="0"/>
          <w:color w:val="000000"/>
          <w:shd w:val="clear" w:color="auto" w:fill="FFFFFF"/>
        </w:rPr>
        <w:t>аместителя Главы Первомайского района по строительству, ЖКХ, дорожному комплексу, ГО и ЧС</w:t>
      </w:r>
      <w:r w:rsidR="00BF5E11">
        <w:rPr>
          <w:rStyle w:val="apple-converted-space"/>
          <w:b/>
          <w:bCs/>
          <w:color w:val="000000"/>
          <w:shd w:val="clear" w:color="auto" w:fill="FFFFFF"/>
        </w:rPr>
        <w:t>.</w:t>
      </w:r>
    </w:p>
    <w:p w:rsidR="00EA348E" w:rsidRDefault="00EA348E" w:rsidP="00D6243B">
      <w:pPr>
        <w:pStyle w:val="a5"/>
        <w:spacing w:after="0"/>
        <w:ind w:firstLine="567"/>
        <w:jc w:val="both"/>
      </w:pPr>
    </w:p>
    <w:p w:rsidR="00EA348E" w:rsidRDefault="00EA348E" w:rsidP="00D6243B">
      <w:r>
        <w:t xml:space="preserve"> </w:t>
      </w:r>
    </w:p>
    <w:p w:rsidR="00EA348E" w:rsidRDefault="00EA348E" w:rsidP="00EA348E"/>
    <w:p w:rsidR="00D6243B" w:rsidRDefault="00D6243B" w:rsidP="00EA348E"/>
    <w:p w:rsidR="00D6243B" w:rsidRDefault="00D6243B" w:rsidP="00EA348E"/>
    <w:p w:rsidR="00D6243B" w:rsidRDefault="00D6243B" w:rsidP="00EA348E"/>
    <w:p w:rsidR="00D6243B" w:rsidRDefault="00D6243B" w:rsidP="00EA348E"/>
    <w:p w:rsidR="00EA348E" w:rsidRDefault="00EA348E" w:rsidP="00EA348E"/>
    <w:p w:rsidR="00EA348E" w:rsidRDefault="00EA348E" w:rsidP="00EA348E"/>
    <w:p w:rsidR="00EA348E" w:rsidRDefault="00EA348E" w:rsidP="00EA348E">
      <w:r>
        <w:t xml:space="preserve">Глава Первомайского района                                    </w:t>
      </w:r>
      <w:r w:rsidR="009679D7">
        <w:t xml:space="preserve">                    </w:t>
      </w:r>
      <w:r>
        <w:t xml:space="preserve">             И.И.Сиберт</w:t>
      </w:r>
    </w:p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0E3B32" w:rsidRDefault="000E3B32" w:rsidP="00EA348E"/>
    <w:p w:rsidR="000E3B32" w:rsidRDefault="000E3B32" w:rsidP="00EA348E"/>
    <w:p w:rsidR="000E3B32" w:rsidRDefault="000E3B32" w:rsidP="00EA348E"/>
    <w:p w:rsidR="00156C97" w:rsidRDefault="00156C97" w:rsidP="00EA348E"/>
    <w:p w:rsidR="00C022FA" w:rsidRDefault="000E3B32" w:rsidP="00EA348E">
      <w:pPr>
        <w:rPr>
          <w:sz w:val="16"/>
          <w:szCs w:val="16"/>
        </w:rPr>
      </w:pPr>
      <w:r>
        <w:rPr>
          <w:sz w:val="16"/>
          <w:szCs w:val="16"/>
        </w:rPr>
        <w:t>Э.М. Бочарникова</w:t>
      </w:r>
    </w:p>
    <w:p w:rsidR="00FB1D85" w:rsidRPr="00C022FA" w:rsidRDefault="00EA348E" w:rsidP="00CC11A7">
      <w:pPr>
        <w:rPr>
          <w:sz w:val="16"/>
          <w:szCs w:val="16"/>
        </w:rPr>
        <w:sectPr w:rsidR="00FB1D85" w:rsidRPr="00C022FA" w:rsidSect="00003205">
          <w:pgSz w:w="11907" w:h="16840" w:code="9"/>
          <w:pgMar w:top="851" w:right="851" w:bottom="709" w:left="1440" w:header="720" w:footer="720" w:gutter="0"/>
          <w:cols w:space="720"/>
          <w:titlePg/>
        </w:sectPr>
      </w:pPr>
      <w:r>
        <w:rPr>
          <w:sz w:val="16"/>
          <w:szCs w:val="16"/>
        </w:rPr>
        <w:t xml:space="preserve">8 </w:t>
      </w:r>
      <w:r w:rsidR="00D6243B">
        <w:rPr>
          <w:sz w:val="16"/>
          <w:szCs w:val="16"/>
        </w:rPr>
        <w:t xml:space="preserve">(38 </w:t>
      </w:r>
      <w:r>
        <w:rPr>
          <w:sz w:val="16"/>
          <w:szCs w:val="16"/>
        </w:rPr>
        <w:t>245) 2 2</w:t>
      </w:r>
      <w:r w:rsidR="000E3B32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="000E3B32">
        <w:rPr>
          <w:sz w:val="16"/>
          <w:szCs w:val="16"/>
        </w:rPr>
        <w:t>5</w:t>
      </w:r>
      <w:r w:rsidR="00D6243B">
        <w:rPr>
          <w:sz w:val="16"/>
          <w:szCs w:val="16"/>
        </w:rPr>
        <w:t>2</w:t>
      </w:r>
    </w:p>
    <w:p w:rsidR="00CC11A7" w:rsidRPr="00C022FA" w:rsidRDefault="00CC11A7" w:rsidP="00C022FA">
      <w:pPr>
        <w:pStyle w:val="4"/>
        <w:numPr>
          <w:ilvl w:val="0"/>
          <w:numId w:val="0"/>
        </w:numPr>
        <w:jc w:val="right"/>
        <w:rPr>
          <w:b w:val="0"/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="00C022FA">
        <w:rPr>
          <w:sz w:val="16"/>
          <w:szCs w:val="16"/>
        </w:rPr>
        <w:t xml:space="preserve"> </w:t>
      </w:r>
    </w:p>
    <w:p w:rsidR="00C022FA" w:rsidRPr="00D6243B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Приложение №1 к постановлению</w:t>
      </w:r>
    </w:p>
    <w:p w:rsidR="00C022FA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D6243B" w:rsidRPr="00D6243B" w:rsidRDefault="00D6243B" w:rsidP="00C022FA">
      <w:pPr>
        <w:jc w:val="right"/>
        <w:rPr>
          <w:sz w:val="20"/>
          <w:szCs w:val="16"/>
        </w:rPr>
      </w:pPr>
    </w:p>
    <w:p w:rsidR="00C022FA" w:rsidRDefault="00C022FA" w:rsidP="00C022FA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C022FA" w:rsidRDefault="00C022FA" w:rsidP="00C022F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программы </w:t>
      </w:r>
    </w:p>
    <w:p w:rsidR="00C022FA" w:rsidRPr="00D6243B" w:rsidRDefault="00C022FA" w:rsidP="00D6243B">
      <w:pPr>
        <w:jc w:val="center"/>
        <w:rPr>
          <w:b/>
          <w:sz w:val="28"/>
        </w:rPr>
      </w:pPr>
      <w:r>
        <w:rPr>
          <w:b/>
          <w:sz w:val="28"/>
        </w:rPr>
        <w:t>«Уст</w:t>
      </w:r>
      <w:r w:rsidR="00D6243B">
        <w:rPr>
          <w:b/>
          <w:sz w:val="28"/>
        </w:rPr>
        <w:t>ойчивое развитие муниципального образования «</w:t>
      </w:r>
      <w:r>
        <w:rPr>
          <w:b/>
          <w:sz w:val="28"/>
        </w:rPr>
        <w:t>Первомайский район»</w:t>
      </w:r>
    </w:p>
    <w:p w:rsidR="00C022FA" w:rsidRDefault="00C022FA" w:rsidP="00C022FA">
      <w:pPr>
        <w:rPr>
          <w:b/>
        </w:rPr>
      </w:pPr>
      <w:r>
        <w:rPr>
          <w:b/>
          <w:sz w:val="28"/>
        </w:rPr>
        <w:t xml:space="preserve">                              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2014-2017 годы и на период до 2020 года»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C022FA" w:rsidTr="00C15EC9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D6243B">
              <w:rPr>
                <w:sz w:val="22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D6243B">
              <w:rPr>
                <w:rFonts w:ascii="Times New Roman" w:hAnsi="Times New Roman"/>
                <w:sz w:val="22"/>
              </w:rPr>
              <w:t xml:space="preserve">- муниципальная программа «Устойчивое развитие    муниципального образования «Первомайский </w:t>
            </w:r>
            <w:r w:rsidR="00D6243B" w:rsidRPr="00D6243B">
              <w:rPr>
                <w:rFonts w:ascii="Times New Roman" w:hAnsi="Times New Roman"/>
                <w:sz w:val="22"/>
              </w:rPr>
              <w:t>район» на</w:t>
            </w:r>
            <w:r w:rsidRPr="00D6243B">
              <w:rPr>
                <w:rFonts w:ascii="Times New Roman" w:hAnsi="Times New Roman"/>
                <w:sz w:val="22"/>
              </w:rPr>
              <w:t xml:space="preserve"> 2014 – 2017 годы и на период до 2020 года» (далее –Программа)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>Основание для разработки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D6243B" w:rsidP="00C022FA">
            <w:pPr>
              <w:numPr>
                <w:ilvl w:val="0"/>
                <w:numId w:val="4"/>
              </w:numPr>
              <w:rPr>
                <w:sz w:val="22"/>
              </w:rPr>
            </w:pPr>
            <w:r w:rsidRPr="00D6243B">
              <w:rPr>
                <w:sz w:val="22"/>
              </w:rPr>
              <w:t>Распоряжение Правительства Российской</w:t>
            </w:r>
            <w:r w:rsidR="00C022FA" w:rsidRPr="00D6243B">
              <w:rPr>
                <w:sz w:val="22"/>
              </w:rPr>
              <w:t xml:space="preserve">                                                    Федерации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C022FA" w:rsidRPr="00D6243B">
                <w:rPr>
                  <w:sz w:val="22"/>
                </w:rPr>
                <w:t>2012 г</w:t>
              </w:r>
            </w:smartTag>
            <w:r w:rsidR="00C022FA" w:rsidRPr="00D6243B">
              <w:rPr>
                <w:sz w:val="22"/>
              </w:rPr>
              <w:t xml:space="preserve">. № 2071-р, распоряжение Главы Администрации Первомайского района </w:t>
            </w:r>
            <w:r w:rsidRPr="00D6243B">
              <w:rPr>
                <w:sz w:val="22"/>
              </w:rPr>
              <w:t>от 23.05.2013</w:t>
            </w:r>
            <w:r w:rsidR="00C022FA" w:rsidRPr="00D6243B">
              <w:rPr>
                <w:sz w:val="22"/>
              </w:rPr>
              <w:t xml:space="preserve">   №152-р   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>Муниципальный заказчик-координатор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 xml:space="preserve">      Администрация Первомайского района</w:t>
            </w:r>
          </w:p>
          <w:p w:rsidR="00C022FA" w:rsidRPr="00D6243B" w:rsidRDefault="00C022FA" w:rsidP="00C15EC9">
            <w:pPr>
              <w:rPr>
                <w:sz w:val="22"/>
              </w:rPr>
            </w:pP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>Разработчик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 xml:space="preserve">      Финансово-экономическое управление Администрации Первомайского района 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>Цели и задачи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>Основные цели Программы:</w:t>
            </w:r>
          </w:p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 xml:space="preserve">- улучшения условий жизнедеятельности на территории МО; 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- улучшения инвестиционного климата в сфере АПК на территории МО       за счет реализации инфраструктурных мероприятий в рамках </w:t>
            </w:r>
            <w:r w:rsidR="00D6243B" w:rsidRPr="00D6243B">
              <w:rPr>
                <w:sz w:val="22"/>
              </w:rPr>
              <w:t>настоящей программы</w:t>
            </w:r>
            <w:r w:rsidRPr="00D6243B">
              <w:rPr>
                <w:sz w:val="22"/>
              </w:rPr>
              <w:t xml:space="preserve">; 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- активизации участия граждан, проживающих на территории </w:t>
            </w:r>
            <w:r w:rsidR="00D6243B" w:rsidRPr="00D6243B">
              <w:rPr>
                <w:sz w:val="22"/>
              </w:rPr>
              <w:t>МО, в</w:t>
            </w:r>
            <w:r w:rsidRPr="00D6243B">
              <w:rPr>
                <w:sz w:val="22"/>
              </w:rPr>
              <w:t xml:space="preserve"> решении вопросов местного значения;</w:t>
            </w:r>
          </w:p>
          <w:p w:rsidR="00C022FA" w:rsidRPr="00D6243B" w:rsidRDefault="00C022FA" w:rsidP="00C15EC9">
            <w:pPr>
              <w:jc w:val="both"/>
              <w:rPr>
                <w:sz w:val="22"/>
                <w:szCs w:val="28"/>
              </w:rPr>
            </w:pPr>
            <w:r w:rsidRPr="00D6243B">
              <w:rPr>
                <w:sz w:val="22"/>
              </w:rPr>
              <w:t xml:space="preserve"> - оказания поддержки участию граждан, проживающих на </w:t>
            </w:r>
            <w:r w:rsidR="00D6243B" w:rsidRPr="00D6243B">
              <w:rPr>
                <w:sz w:val="22"/>
              </w:rPr>
              <w:t>территории МО</w:t>
            </w:r>
            <w:r w:rsidRPr="00D6243B">
              <w:rPr>
                <w:sz w:val="22"/>
              </w:rPr>
              <w:t>, в мероприятиях по поощрению и популяризации достижений в развитии МО, способствующих   формированию в субъекте Российской Федерации позитивного отношения к сельской местности и сельскому образу жизни.</w:t>
            </w:r>
          </w:p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 xml:space="preserve">Основными задачами </w:t>
            </w:r>
            <w:r w:rsidR="00D6243B" w:rsidRPr="00D6243B">
              <w:rPr>
                <w:sz w:val="22"/>
              </w:rPr>
              <w:t>Программы являются</w:t>
            </w:r>
            <w:r w:rsidRPr="00D6243B">
              <w:rPr>
                <w:sz w:val="22"/>
              </w:rPr>
              <w:t>:</w:t>
            </w:r>
          </w:p>
          <w:p w:rsidR="00C022FA" w:rsidRPr="00D6243B" w:rsidRDefault="00C022FA" w:rsidP="00C15EC9">
            <w:pPr>
              <w:rPr>
                <w:sz w:val="22"/>
              </w:rPr>
            </w:pPr>
            <w:r w:rsidRPr="00D6243B">
              <w:rPr>
                <w:sz w:val="22"/>
              </w:rPr>
              <w:t>- Привлечение и закрепление специалистов социальной сферы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- удовлетворение потребностей проживающего на территории </w:t>
            </w:r>
            <w:r w:rsidR="00D6243B" w:rsidRPr="00D6243B">
              <w:rPr>
                <w:sz w:val="22"/>
              </w:rPr>
              <w:t>МО населения</w:t>
            </w:r>
            <w:r w:rsidRPr="00D6243B">
              <w:rPr>
                <w:sz w:val="22"/>
              </w:rPr>
              <w:t>, в том числе молодых семей и молодых специалистов, в благоустроенном жилье;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- повышение уровня комплексного обустройства объектами социальной и инженерной инфраструктуры населенных пунктов, входящих в </w:t>
            </w:r>
            <w:r w:rsidR="00D6243B" w:rsidRPr="00D6243B">
              <w:rPr>
                <w:sz w:val="22"/>
              </w:rPr>
              <w:t>состав МО</w:t>
            </w:r>
            <w:r w:rsidRPr="00D6243B">
              <w:rPr>
                <w:sz w:val="22"/>
              </w:rPr>
              <w:t xml:space="preserve">; 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- оказание </w:t>
            </w:r>
            <w:proofErr w:type="spellStart"/>
            <w:r w:rsidRPr="00D6243B">
              <w:rPr>
                <w:sz w:val="22"/>
              </w:rPr>
              <w:t>грантовой</w:t>
            </w:r>
            <w:proofErr w:type="spellEnd"/>
            <w:r w:rsidRPr="00D6243B">
              <w:rPr>
                <w:sz w:val="22"/>
              </w:rPr>
              <w:t xml:space="preserve"> поддержки, способствующей объединению граждан для реализации общественно значимых проектов местного </w:t>
            </w:r>
            <w:r w:rsidR="00D6243B" w:rsidRPr="00D6243B">
              <w:rPr>
                <w:sz w:val="22"/>
              </w:rPr>
              <w:t>значения в</w:t>
            </w:r>
            <w:r w:rsidRPr="00D6243B">
              <w:rPr>
                <w:sz w:val="22"/>
              </w:rPr>
              <w:t xml:space="preserve"> </w:t>
            </w:r>
            <w:r w:rsidR="00D6243B" w:rsidRPr="00D6243B">
              <w:rPr>
                <w:sz w:val="22"/>
              </w:rPr>
              <w:t>интересах отдельных</w:t>
            </w:r>
            <w:r w:rsidRPr="00D6243B">
              <w:rPr>
                <w:sz w:val="22"/>
              </w:rPr>
              <w:t xml:space="preserve"> социальных групп, объединений граждан, проживающих </w:t>
            </w:r>
            <w:r w:rsidR="00D6243B" w:rsidRPr="00D6243B">
              <w:rPr>
                <w:sz w:val="22"/>
              </w:rPr>
              <w:t>в МО</w:t>
            </w:r>
            <w:r w:rsidRPr="00D6243B">
              <w:rPr>
                <w:sz w:val="22"/>
              </w:rPr>
              <w:t>.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- </w:t>
            </w:r>
            <w:r w:rsidRPr="00D6243B">
              <w:rPr>
                <w:sz w:val="22"/>
                <w:highlight w:val="yellow"/>
              </w:rPr>
              <w:t>создание условий для оказания медицинской помощи населению на территории МО</w:t>
            </w:r>
          </w:p>
        </w:tc>
      </w:tr>
      <w:tr w:rsidR="00C022FA" w:rsidTr="00C15EC9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ae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D6243B">
              <w:rPr>
                <w:sz w:val="20"/>
                <w:szCs w:val="20"/>
              </w:rPr>
              <w:t>Важнейшие целевые индикаторы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а</w:t>
            </w:r>
            <w:proofErr w:type="gramEnd"/>
            <w:r w:rsidRPr="00D6243B">
              <w:rPr>
                <w:rFonts w:ascii="Times New Roman" w:hAnsi="Times New Roman"/>
              </w:rPr>
              <w:t>) ввод (приобретение) 3522,07 кв. м жилья для граждан, проживающих в МО, в том числе 2015,54  кв.м для молодых семей и молодых специалистов;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сокращение</w:t>
            </w:r>
            <w:proofErr w:type="gramEnd"/>
            <w:r w:rsidRPr="00D6243B">
              <w:rPr>
                <w:rFonts w:ascii="Times New Roman" w:hAnsi="Times New Roman"/>
              </w:rPr>
              <w:t xml:space="preserve"> числа семей, нуждающихся в МО в улучшении жилищных условий – на 180, в том числе молодых семей и молодых специалистов – на 91; 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б)  ввод</w:t>
            </w:r>
            <w:proofErr w:type="gramEnd"/>
            <w:r w:rsidRPr="00D6243B">
              <w:rPr>
                <w:rFonts w:ascii="Times New Roman" w:hAnsi="Times New Roman"/>
              </w:rPr>
              <w:t xml:space="preserve"> в действие объектов социальной сферы: 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>-   спортивных сооружений 8100 кв.м;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в)  реализация</w:t>
            </w:r>
            <w:proofErr w:type="gramEnd"/>
            <w:r w:rsidRPr="00D6243B">
              <w:rPr>
                <w:rFonts w:ascii="Times New Roman" w:hAnsi="Times New Roman"/>
              </w:rPr>
              <w:t xml:space="preserve"> проекта комплексного обустройства площадки                     под компактную жилищную застройку микрорайон «Молодежный» в с.Первомайское;</w:t>
            </w:r>
          </w:p>
          <w:p w:rsidR="00C022FA" w:rsidRPr="00D6243B" w:rsidRDefault="00C022FA" w:rsidP="00C15EC9">
            <w:pPr>
              <w:pStyle w:val="ConsPlusCell"/>
              <w:ind w:left="120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г)  реализация</w:t>
            </w:r>
            <w:proofErr w:type="gramEnd"/>
            <w:r w:rsidRPr="00D6243B">
              <w:rPr>
                <w:rFonts w:ascii="Times New Roman" w:hAnsi="Times New Roman"/>
              </w:rPr>
              <w:t xml:space="preserve"> 5 проектов местных инициатив граждан, проживающих в сельской местности, получивших </w:t>
            </w:r>
            <w:proofErr w:type="spellStart"/>
            <w:r w:rsidRPr="00D6243B">
              <w:rPr>
                <w:rFonts w:ascii="Times New Roman" w:hAnsi="Times New Roman"/>
              </w:rPr>
              <w:t>грантовую</w:t>
            </w:r>
            <w:proofErr w:type="spellEnd"/>
            <w:r w:rsidRPr="00D6243B">
              <w:rPr>
                <w:rFonts w:ascii="Times New Roman" w:hAnsi="Times New Roman"/>
              </w:rPr>
              <w:t xml:space="preserve"> поддержку.</w:t>
            </w:r>
          </w:p>
          <w:p w:rsidR="00C022FA" w:rsidRPr="00D6243B" w:rsidRDefault="00C022FA" w:rsidP="00C15EC9">
            <w:pPr>
              <w:pStyle w:val="ConsPlusCell"/>
              <w:ind w:left="120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д</w:t>
            </w:r>
            <w:proofErr w:type="gramEnd"/>
            <w:r w:rsidRPr="00D6243B">
              <w:rPr>
                <w:rFonts w:ascii="Times New Roman" w:hAnsi="Times New Roman"/>
              </w:rPr>
              <w:t>) количество учащихся медицинских образовательных учреждений , заключивших контракт на получение стипендии</w:t>
            </w:r>
          </w:p>
          <w:p w:rsidR="00C022FA" w:rsidRPr="00D6243B" w:rsidRDefault="00C022FA" w:rsidP="00C15EC9">
            <w:pPr>
              <w:pStyle w:val="ConsPlusCell"/>
              <w:ind w:left="120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  <w:highlight w:val="yellow"/>
              </w:rPr>
              <w:lastRenderedPageBreak/>
              <w:t>е</w:t>
            </w:r>
            <w:proofErr w:type="gramEnd"/>
            <w:r w:rsidRPr="00D6243B">
              <w:rPr>
                <w:rFonts w:ascii="Times New Roman" w:hAnsi="Times New Roman"/>
                <w:highlight w:val="yellow"/>
              </w:rPr>
              <w:t xml:space="preserve">) количество </w:t>
            </w:r>
            <w:r w:rsidRPr="00D6243B">
              <w:rPr>
                <w:rFonts w:ascii="Times New Roman" w:hAnsi="Times New Roman"/>
                <w:color w:val="000000"/>
                <w:highlight w:val="yellow"/>
              </w:rPr>
              <w:t>фельдшеров приглашенных для работы в отделениях скорой помощи МО получивших социальную поддержку</w:t>
            </w:r>
            <w:r w:rsidRPr="00D6243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lastRenderedPageBreak/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2014-2020 годы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  <w:lang w:val="en-US"/>
              </w:rPr>
              <w:t>I</w:t>
            </w:r>
            <w:r w:rsidRPr="00D6243B">
              <w:rPr>
                <w:sz w:val="20"/>
              </w:rPr>
              <w:t xml:space="preserve"> этап – 2014-2017 годы;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  <w:lang w:val="en-US"/>
              </w:rPr>
              <w:t>II</w:t>
            </w:r>
            <w:r w:rsidRPr="00D6243B">
              <w:rPr>
                <w:sz w:val="20"/>
              </w:rPr>
              <w:t xml:space="preserve"> этап – 2018-2020 годы.</w:t>
            </w:r>
          </w:p>
        </w:tc>
      </w:tr>
      <w:tr w:rsidR="00C022FA" w:rsidTr="00C15EC9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Объемы и источники финансирования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общий</w:t>
            </w:r>
            <w:proofErr w:type="gramEnd"/>
            <w:r w:rsidRPr="00D6243B">
              <w:rPr>
                <w:rFonts w:ascii="Times New Roman" w:hAnsi="Times New Roman"/>
              </w:rPr>
              <w:t xml:space="preserve"> объем финансирования Программы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proofErr w:type="gramStart"/>
            <w:r w:rsidRPr="00D6243B">
              <w:rPr>
                <w:rFonts w:ascii="Times New Roman" w:hAnsi="Times New Roman"/>
              </w:rPr>
              <w:t>составляет</w:t>
            </w:r>
            <w:proofErr w:type="gramEnd"/>
            <w:r w:rsidRPr="00D6243B">
              <w:rPr>
                <w:rFonts w:ascii="Times New Roman" w:hAnsi="Times New Roman"/>
              </w:rPr>
              <w:t xml:space="preserve"> </w:t>
            </w:r>
            <w:r w:rsidR="00905BBB" w:rsidRPr="00D6243B">
              <w:rPr>
                <w:rFonts w:ascii="Times New Roman" w:hAnsi="Times New Roman"/>
              </w:rPr>
              <w:t>448,9540</w:t>
            </w:r>
            <w:r w:rsidRPr="00D6243B">
              <w:rPr>
                <w:rFonts w:ascii="Times New Roman" w:hAnsi="Times New Roman"/>
              </w:rPr>
              <w:t xml:space="preserve"> млн. рублей, в том числе: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 xml:space="preserve">- средства федерального бюджета (по согласованию) </w:t>
            </w:r>
            <w:r w:rsidR="00905BBB" w:rsidRPr="00D6243B">
              <w:rPr>
                <w:rFonts w:ascii="Times New Roman" w:hAnsi="Times New Roman"/>
              </w:rPr>
              <w:t>14,9340</w:t>
            </w:r>
            <w:r w:rsidRPr="00D6243B">
              <w:rPr>
                <w:rFonts w:ascii="Times New Roman" w:hAnsi="Times New Roman"/>
              </w:rPr>
              <w:t xml:space="preserve"> млн. рублей;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 xml:space="preserve">- средства областного бюджета (по согласованию) </w:t>
            </w:r>
            <w:r w:rsidR="00905BBB" w:rsidRPr="00D6243B">
              <w:rPr>
                <w:rFonts w:ascii="Times New Roman" w:hAnsi="Times New Roman"/>
              </w:rPr>
              <w:t>328,7686</w:t>
            </w:r>
            <w:r w:rsidRPr="00D6243B">
              <w:rPr>
                <w:rFonts w:ascii="Times New Roman" w:hAnsi="Times New Roman"/>
              </w:rPr>
              <w:t xml:space="preserve"> млн. рублей;</w:t>
            </w:r>
          </w:p>
          <w:p w:rsidR="00C022FA" w:rsidRPr="00D6243B" w:rsidRDefault="00C022FA" w:rsidP="00C15EC9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 xml:space="preserve">- средства районного бюджета </w:t>
            </w:r>
            <w:r w:rsidR="00905BBB" w:rsidRPr="00D6243B">
              <w:rPr>
                <w:rFonts w:ascii="Times New Roman" w:hAnsi="Times New Roman"/>
              </w:rPr>
              <w:t>79,1509</w:t>
            </w:r>
            <w:r w:rsidRPr="00D6243B">
              <w:rPr>
                <w:rFonts w:ascii="Times New Roman" w:hAnsi="Times New Roman"/>
              </w:rPr>
              <w:t xml:space="preserve"> млн. рублей;</w:t>
            </w:r>
          </w:p>
          <w:p w:rsidR="00C022FA" w:rsidRPr="00D6243B" w:rsidRDefault="00C022FA" w:rsidP="00905BBB">
            <w:pPr>
              <w:pStyle w:val="ConsPlusCell"/>
              <w:rPr>
                <w:rFonts w:ascii="Times New Roman" w:hAnsi="Times New Roman"/>
              </w:rPr>
            </w:pPr>
            <w:r w:rsidRPr="00D6243B">
              <w:rPr>
                <w:rFonts w:ascii="Times New Roman" w:hAnsi="Times New Roman"/>
              </w:rPr>
              <w:t xml:space="preserve">- средства внебюджетных источников </w:t>
            </w:r>
            <w:r w:rsidR="00905BBB" w:rsidRPr="00D6243B">
              <w:rPr>
                <w:rFonts w:ascii="Times New Roman" w:hAnsi="Times New Roman"/>
              </w:rPr>
              <w:t>26,1005</w:t>
            </w:r>
            <w:r w:rsidRPr="00D6243B">
              <w:rPr>
                <w:rFonts w:ascii="Times New Roman" w:hAnsi="Times New Roman"/>
              </w:rPr>
              <w:t xml:space="preserve"> млн. руб.</w:t>
            </w:r>
          </w:p>
        </w:tc>
      </w:tr>
      <w:tr w:rsidR="00C022FA" w:rsidTr="00C15EC9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Реализация мероприятий Программы к 2020 году позволит:</w:t>
            </w:r>
          </w:p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- закрепить молодых специалистов на территории МО;</w:t>
            </w:r>
          </w:p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- повысить уровень социально-инженерного обустройства в МО;</w:t>
            </w:r>
          </w:p>
          <w:p w:rsidR="00C022FA" w:rsidRPr="00D6243B" w:rsidRDefault="00C022FA" w:rsidP="00C15EC9">
            <w:pPr>
              <w:jc w:val="both"/>
              <w:rPr>
                <w:sz w:val="20"/>
              </w:rPr>
            </w:pPr>
            <w:r w:rsidRPr="00D6243B">
              <w:rPr>
                <w:sz w:val="20"/>
              </w:rPr>
              <w:t>- содействовать повышению активности граждан в решении общественно значимых проблем в МО;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способствовать улучшению демографической ситуации в МО и сохранению тенденций роста рождаемости и повышения продолжительности жизни проживающего на территории МО населения.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 xml:space="preserve">Показатели экономической </w:t>
            </w:r>
            <w:proofErr w:type="gramStart"/>
            <w:r w:rsidRPr="00D6243B">
              <w:rPr>
                <w:sz w:val="20"/>
              </w:rPr>
              <w:t>эффективности  реализации</w:t>
            </w:r>
            <w:proofErr w:type="gramEnd"/>
            <w:r w:rsidRPr="00D6243B">
              <w:rPr>
                <w:sz w:val="20"/>
              </w:rPr>
              <w:t xml:space="preserve"> программы: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улучшение жилищных условий 180 сельских, в том числе 91 молодых семей и молодых специалистов;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удовлетворение потребности организаций АПК и социальной сферы МО в молодых специалистах на 60,3;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увеличение количества жителей, занимающихся физической культурой и спортом до 3285 человек (рост на 1,4%);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 xml:space="preserve">- ввод в действие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D6243B">
                <w:rPr>
                  <w:sz w:val="20"/>
                </w:rPr>
                <w:t>4,1 км</w:t>
              </w:r>
            </w:smartTag>
            <w:proofErr w:type="gramStart"/>
            <w:r w:rsidRPr="00D6243B">
              <w:rPr>
                <w:sz w:val="20"/>
              </w:rPr>
              <w:t>. сетей</w:t>
            </w:r>
            <w:proofErr w:type="gramEnd"/>
            <w:r w:rsidRPr="00D6243B">
              <w:rPr>
                <w:sz w:val="20"/>
              </w:rPr>
              <w:t xml:space="preserve"> водоснабжения и </w:t>
            </w:r>
            <w:proofErr w:type="spellStart"/>
            <w:r w:rsidRPr="00D6243B">
              <w:rPr>
                <w:sz w:val="20"/>
              </w:rPr>
              <w:t>электро</w:t>
            </w:r>
            <w:proofErr w:type="spellEnd"/>
            <w:r w:rsidRPr="00D6243B">
              <w:rPr>
                <w:sz w:val="20"/>
              </w:rPr>
              <w:t xml:space="preserve"> снабжения;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>- ввод в действие учреждения культурно-досугового типа;</w:t>
            </w:r>
          </w:p>
          <w:p w:rsidR="00C022FA" w:rsidRPr="00D6243B" w:rsidRDefault="00C022FA" w:rsidP="00C15EC9">
            <w:pPr>
              <w:rPr>
                <w:sz w:val="20"/>
              </w:rPr>
            </w:pPr>
            <w:r w:rsidRPr="00D6243B">
              <w:rPr>
                <w:sz w:val="20"/>
              </w:rPr>
              <w:t xml:space="preserve">- сокращение числа </w:t>
            </w:r>
            <w:proofErr w:type="gramStart"/>
            <w:r w:rsidRPr="00D6243B">
              <w:rPr>
                <w:sz w:val="20"/>
              </w:rPr>
              <w:t>учреждений  культурно</w:t>
            </w:r>
            <w:proofErr w:type="gramEnd"/>
            <w:r w:rsidRPr="00D6243B">
              <w:rPr>
                <w:sz w:val="20"/>
              </w:rPr>
              <w:t>-досугового типа  находящихся в ветхом и аварийном состоянии на 2.</w:t>
            </w:r>
          </w:p>
          <w:p w:rsidR="00C022FA" w:rsidRPr="00D6243B" w:rsidRDefault="00C022FA" w:rsidP="00C15EC9">
            <w:pPr>
              <w:rPr>
                <w:color w:val="000000" w:themeColor="text1"/>
                <w:sz w:val="20"/>
              </w:rPr>
            </w:pPr>
            <w:r w:rsidRPr="00D6243B">
              <w:rPr>
                <w:color w:val="000000" w:themeColor="text1"/>
                <w:sz w:val="20"/>
              </w:rPr>
              <w:t>- укомплектованность средним медицинским персоналом, в частности привлечение 1 фельдшера</w:t>
            </w:r>
          </w:p>
        </w:tc>
      </w:tr>
    </w:tbl>
    <w:p w:rsidR="00C022FA" w:rsidRDefault="00C022FA" w:rsidP="00C022FA"/>
    <w:p w:rsidR="00C022FA" w:rsidRPr="00694A05" w:rsidRDefault="00C022FA" w:rsidP="00C022FA"/>
    <w:p w:rsidR="00003205" w:rsidRDefault="00003205" w:rsidP="00003205"/>
    <w:p w:rsidR="00003205" w:rsidRDefault="00003205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  <w:sectPr w:rsidR="00C022FA" w:rsidSect="00003205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709" w:left="1440" w:header="709" w:footer="709" w:gutter="0"/>
          <w:cols w:space="708"/>
          <w:docGrid w:linePitch="360"/>
        </w:sectPr>
      </w:pPr>
    </w:p>
    <w:p w:rsidR="00C022FA" w:rsidRPr="00D6243B" w:rsidRDefault="00C022FA" w:rsidP="00D6243B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lastRenderedPageBreak/>
        <w:t>Приложение №2 к постановлению</w:t>
      </w:r>
    </w:p>
    <w:p w:rsidR="00C022FA" w:rsidRPr="00D6243B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C022FA" w:rsidRDefault="00C022FA" w:rsidP="00C022FA">
      <w:pPr>
        <w:pStyle w:val="4"/>
        <w:numPr>
          <w:ilvl w:val="0"/>
          <w:numId w:val="0"/>
        </w:numPr>
        <w:tabs>
          <w:tab w:val="right" w:pos="15280"/>
        </w:tabs>
      </w:pPr>
    </w:p>
    <w:p w:rsidR="00C022FA" w:rsidRDefault="00C022FA" w:rsidP="00C022FA">
      <w:pPr>
        <w:pStyle w:val="4"/>
        <w:numPr>
          <w:ilvl w:val="0"/>
          <w:numId w:val="0"/>
        </w:numPr>
        <w:tabs>
          <w:tab w:val="right" w:pos="15280"/>
        </w:tabs>
      </w:pPr>
      <w:r>
        <w:t>Целевые индикаторы Программы</w:t>
      </w:r>
    </w:p>
    <w:p w:rsidR="00C022FA" w:rsidRDefault="00C022FA" w:rsidP="00C022FA">
      <w:pPr>
        <w:jc w:val="right"/>
      </w:pPr>
      <w:r>
        <w:t>Таблица 9</w:t>
      </w:r>
    </w:p>
    <w:tbl>
      <w:tblPr>
        <w:tblW w:w="15254" w:type="dxa"/>
        <w:tblInd w:w="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040"/>
        <w:gridCol w:w="960"/>
        <w:gridCol w:w="900"/>
        <w:gridCol w:w="840"/>
        <w:gridCol w:w="24"/>
        <w:gridCol w:w="816"/>
        <w:gridCol w:w="840"/>
        <w:gridCol w:w="840"/>
        <w:gridCol w:w="840"/>
        <w:gridCol w:w="840"/>
        <w:gridCol w:w="840"/>
        <w:gridCol w:w="1800"/>
      </w:tblGrid>
      <w:tr w:rsidR="00C022FA" w:rsidTr="00C15EC9">
        <w:trPr>
          <w:cantSplit/>
          <w:trHeight w:val="231"/>
        </w:trPr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5880" w:type="dxa"/>
            <w:gridSpan w:val="8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C022FA" w:rsidRDefault="00C022FA" w:rsidP="00C15EC9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R="00C022FA" w:rsidTr="00C15EC9"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0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</w:p>
        </w:tc>
      </w:tr>
      <w:tr w:rsidR="00C022FA" w:rsidTr="00C15EC9">
        <w:trPr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Default="00C022FA" w:rsidP="00C15E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022FA" w:rsidTr="00C15EC9"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Default="00C022FA" w:rsidP="00C15EC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F9391E" w:rsidRDefault="00C022FA" w:rsidP="00C15EC9">
            <w:pPr>
              <w:jc w:val="center"/>
              <w:rPr>
                <w:b/>
              </w:rPr>
            </w:pPr>
            <w:r w:rsidRPr="00F9391E">
              <w:rPr>
                <w:b/>
              </w:rPr>
              <w:t>Демографические показатели в МО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Численность населения МО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18228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18267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18273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18279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18305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18311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18317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18325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100,5%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Численность трудоспособного населения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10919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10925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10927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10931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10934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10937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10939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10943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100,2%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1.3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Численность трудоспособного населения в возрасте 18-35 лет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4453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4459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4461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4465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4468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4471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4473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4477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100,5%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1.4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Уровень рождаемости на 100 жителей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1,43</w:t>
            </w:r>
          </w:p>
        </w:tc>
        <w:tc>
          <w:tcPr>
            <w:tcW w:w="840" w:type="dxa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1,45</w:t>
            </w:r>
          </w:p>
        </w:tc>
        <w:tc>
          <w:tcPr>
            <w:tcW w:w="840" w:type="dxa"/>
            <w:gridSpan w:val="2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1,47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1,52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1,55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1,6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111,9%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1.5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Уровень смертности на 100 жителей 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1,55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1,53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1,41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1,38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89%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2</w:t>
            </w:r>
          </w:p>
        </w:tc>
        <w:tc>
          <w:tcPr>
            <w:tcW w:w="14580" w:type="dxa"/>
            <w:gridSpan w:val="1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Улучшение жилищных условий в МО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2.1.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Количество семей,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646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672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652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658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650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654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644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641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99,2%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2.2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Количество молодых семей и молодых специалистов,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29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48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22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24,1%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2.3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Количество семей, улучшивших свои жилищные условия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17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20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19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111,8%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2.4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Количество молодых семей и молодых специалистов, улучшивших свои жилищные условия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9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111,1%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yellow"/>
              </w:rPr>
            </w:pPr>
            <w:r w:rsidRPr="00D6243B">
              <w:rPr>
                <w:b/>
                <w:sz w:val="22"/>
                <w:highlight w:val="cyan"/>
              </w:rPr>
              <w:t>3</w:t>
            </w:r>
          </w:p>
        </w:tc>
        <w:tc>
          <w:tcPr>
            <w:tcW w:w="14580" w:type="dxa"/>
            <w:gridSpan w:val="1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lightGray"/>
              </w:rPr>
            </w:pPr>
            <w:r w:rsidRPr="00D6243B">
              <w:rPr>
                <w:b/>
                <w:color w:val="000000"/>
                <w:sz w:val="22"/>
              </w:rPr>
              <w:t>Создание условий для оказания медицинской помощи населению на территории МО</w:t>
            </w:r>
          </w:p>
        </w:tc>
      </w:tr>
      <w:tr w:rsidR="00C022FA" w:rsidRPr="00D6243B" w:rsidTr="00C15EC9">
        <w:trPr>
          <w:trHeight w:val="387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3.1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 xml:space="preserve">Количество учащихся медицинских образовательных учреждений, заключивших контракт на получение стипендии 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</w:p>
        </w:tc>
      </w:tr>
      <w:tr w:rsidR="00C022FA" w:rsidRPr="00D6243B" w:rsidTr="00C15EC9">
        <w:trPr>
          <w:trHeight w:val="387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lastRenderedPageBreak/>
              <w:t>3.2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Количество фельдшеров приглашенных на работу в отделения скорой помощи МО получивших социальную поддержку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FC7127" w:rsidP="00C15EC9">
            <w:pPr>
              <w:jc w:val="both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4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4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Обеспеченность учреждениями культурно-досугового типа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4.1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Наличие учреждений культурно-досугового типа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22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20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90,90%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2884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2714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2633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2513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2453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2343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2263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2133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73,90%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Наличие учреждений культурно-досугового типа, находящихся в ветхом и аварийном состоянии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481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481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200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200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C022FA" w:rsidRPr="00D6243B" w:rsidRDefault="00C022FA" w:rsidP="00C15EC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D6243B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left w:val="nil"/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gridSpan w:val="2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840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  <w:tc>
          <w:tcPr>
            <w:tcW w:w="1800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-</w:t>
            </w:r>
          </w:p>
        </w:tc>
      </w:tr>
      <w:tr w:rsidR="00C022FA" w:rsidRPr="00D6243B" w:rsidTr="00C15EC9">
        <w:trPr>
          <w:cantSplit/>
          <w:trHeight w:val="20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4.4</w:t>
            </w: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Обеспеченность учреждениями культурно-досугового типа в расчете на 100 жителей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ед.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0,12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мест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15,8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15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14,7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14,2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13,5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13,2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12,6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</w:rPr>
            </w:pPr>
            <w:r w:rsidRPr="00D6243B">
              <w:rPr>
                <w:color w:val="000000"/>
                <w:sz w:val="22"/>
              </w:rPr>
              <w:t>79,7</w:t>
            </w: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5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5.1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Выполнение комплекса работ – всего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1,25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133,256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5.1.1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Разработка ПСД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1,25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9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5.1.2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 xml:space="preserve">Инженерная подготовка площадки и </w:t>
            </w:r>
            <w:proofErr w:type="spellStart"/>
            <w:r w:rsidRPr="00D6243B">
              <w:rPr>
                <w:sz w:val="22"/>
              </w:rPr>
              <w:t>внутрипоселковые</w:t>
            </w:r>
            <w:proofErr w:type="spellEnd"/>
            <w:r w:rsidRPr="00D6243B">
              <w:rPr>
                <w:sz w:val="22"/>
              </w:rPr>
              <w:t xml:space="preserve"> дороги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60,69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5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4,1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5.1.3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Строительство сетей электроснабжения и наружного освещения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4,1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60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7,3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6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54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5.1.5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Строительство объектов локальных сетей водоснабжения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4,1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19,33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6</w:t>
            </w:r>
          </w:p>
        </w:tc>
        <w:tc>
          <w:tcPr>
            <w:tcW w:w="14580" w:type="dxa"/>
            <w:gridSpan w:val="12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Строительство локальных сетей водоснабжения</w:t>
            </w: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6.1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Строительство водопровода в с. Первомайское, ул. Советская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0,9164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2,291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6.2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Строительство водопровода в п. Орехово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0,4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1,0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6.3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Строительство водопровода в д. Успенка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км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0,3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80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6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0,75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7</w:t>
            </w:r>
          </w:p>
        </w:tc>
        <w:tc>
          <w:tcPr>
            <w:tcW w:w="14580" w:type="dxa"/>
            <w:gridSpan w:val="12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center"/>
              <w:rPr>
                <w:b/>
                <w:sz w:val="22"/>
              </w:rPr>
            </w:pPr>
            <w:r w:rsidRPr="00D6243B">
              <w:rPr>
                <w:b/>
                <w:sz w:val="22"/>
              </w:rPr>
              <w:t>Реализация проектов местных инициатив населения</w:t>
            </w: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>Организация зоны отдыха на реке Чулым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</w:p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0, 200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 xml:space="preserve">Реализация проекта «Чистые улицы с. </w:t>
            </w:r>
            <w:r w:rsidRPr="00D6243B">
              <w:rPr>
                <w:sz w:val="22"/>
              </w:rPr>
              <w:lastRenderedPageBreak/>
              <w:t>Первомайского»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lastRenderedPageBreak/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1, 0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332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lastRenderedPageBreak/>
              <w:t>7.3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1,0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7.4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 xml:space="preserve">Организация  зоны отдыха в районе реки  Куличок </w:t>
            </w:r>
            <w:proofErr w:type="spellStart"/>
            <w:r w:rsidRPr="00D6243B">
              <w:rPr>
                <w:sz w:val="22"/>
              </w:rPr>
              <w:t>п.Орехово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0, 3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7.5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 xml:space="preserve">Сохранение экологической территории в </w:t>
            </w:r>
            <w:proofErr w:type="spellStart"/>
            <w:r w:rsidRPr="00D6243B">
              <w:rPr>
                <w:sz w:val="22"/>
              </w:rPr>
              <w:t>п.Улу</w:t>
            </w:r>
            <w:proofErr w:type="spellEnd"/>
            <w:r w:rsidRPr="00D6243B">
              <w:rPr>
                <w:sz w:val="22"/>
              </w:rPr>
              <w:t>-Юл (очистка  дренажных  каналов)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i/>
                <w:sz w:val="22"/>
              </w:rPr>
            </w:pPr>
            <w:r w:rsidRPr="00D6243B">
              <w:rPr>
                <w:sz w:val="22"/>
              </w:rPr>
              <w:t>0, 3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7.6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>Строительство семейного парка в с. Первомайское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0,4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red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7.7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D6243B">
              <w:rPr>
                <w:sz w:val="22"/>
              </w:rPr>
              <w:t>Куяново</w:t>
            </w:r>
            <w:proofErr w:type="spellEnd"/>
            <w:r w:rsidRPr="00D6243B">
              <w:rPr>
                <w:sz w:val="22"/>
              </w:rPr>
              <w:t xml:space="preserve"> ул. Центральная,5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 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0,6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red"/>
              </w:rPr>
            </w:pPr>
          </w:p>
        </w:tc>
      </w:tr>
      <w:tr w:rsidR="00C022FA" w:rsidRPr="00D6243B" w:rsidTr="00C15EC9">
        <w:trPr>
          <w:trHeight w:val="643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7.8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D6243B">
              <w:rPr>
                <w:sz w:val="22"/>
              </w:rPr>
              <w:t>с.Сергеево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0,4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red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7.9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 xml:space="preserve">Строительство парка зоны отдыха в </w:t>
            </w:r>
            <w:proofErr w:type="spellStart"/>
            <w:r w:rsidRPr="00D6243B">
              <w:rPr>
                <w:sz w:val="22"/>
              </w:rPr>
              <w:t>с.Сергеево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0,3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red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7.10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 xml:space="preserve">млн. </w:t>
            </w:r>
            <w:proofErr w:type="spellStart"/>
            <w:r w:rsidRPr="00D6243B">
              <w:rPr>
                <w:sz w:val="22"/>
              </w:rPr>
              <w:t>руб</w:t>
            </w:r>
            <w:proofErr w:type="spellEnd"/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0,3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red"/>
              </w:rPr>
            </w:pPr>
          </w:p>
        </w:tc>
      </w:tr>
      <w:tr w:rsidR="00C022FA" w:rsidRPr="00D6243B" w:rsidTr="00C15EC9"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7,11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right="-108"/>
              <w:rPr>
                <w:sz w:val="22"/>
              </w:rPr>
            </w:pPr>
            <w:r w:rsidRPr="00D6243B">
              <w:rPr>
                <w:sz w:val="22"/>
              </w:rPr>
              <w:t>Строительство сквера памяти в п.Беляй по адресу: Томская область, Первомайский район, п.Беляй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</w:rPr>
            </w:pPr>
            <w:r w:rsidRPr="00D6243B">
              <w:rPr>
                <w:sz w:val="22"/>
              </w:rPr>
              <w:t>млн. руб.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16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center"/>
              <w:rPr>
                <w:sz w:val="22"/>
              </w:rPr>
            </w:pPr>
            <w:r w:rsidRPr="00D6243B">
              <w:rPr>
                <w:sz w:val="22"/>
              </w:rPr>
              <w:t>0,59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</w:rPr>
            </w:pPr>
            <w:r w:rsidRPr="00D6243B">
              <w:rPr>
                <w:sz w:val="22"/>
              </w:rPr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C022FA" w:rsidRPr="00D6243B" w:rsidRDefault="00C022FA" w:rsidP="00C15EC9">
            <w:pPr>
              <w:jc w:val="both"/>
              <w:rPr>
                <w:sz w:val="22"/>
                <w:highlight w:val="red"/>
              </w:rPr>
            </w:pPr>
          </w:p>
        </w:tc>
      </w:tr>
    </w:tbl>
    <w:p w:rsidR="00C022FA" w:rsidRPr="00D6243B" w:rsidRDefault="00C022FA" w:rsidP="00C022FA">
      <w:pPr>
        <w:jc w:val="both"/>
        <w:rPr>
          <w:b/>
        </w:rPr>
      </w:pPr>
    </w:p>
    <w:p w:rsidR="00003205" w:rsidRPr="00D6243B" w:rsidRDefault="00003205" w:rsidP="00003205">
      <w:pPr>
        <w:rPr>
          <w:szCs w:val="28"/>
        </w:rPr>
      </w:pPr>
    </w:p>
    <w:p w:rsidR="00C022FA" w:rsidRPr="00D6243B" w:rsidRDefault="00C022FA" w:rsidP="00003205">
      <w:pPr>
        <w:rPr>
          <w:szCs w:val="28"/>
        </w:rPr>
      </w:pPr>
    </w:p>
    <w:p w:rsidR="00C022FA" w:rsidRPr="00D6243B" w:rsidRDefault="00C022FA" w:rsidP="00003205">
      <w:pPr>
        <w:rPr>
          <w:szCs w:val="28"/>
        </w:rPr>
      </w:pPr>
    </w:p>
    <w:p w:rsidR="00C022FA" w:rsidRPr="00D6243B" w:rsidRDefault="00C022FA" w:rsidP="00C022FA">
      <w:pPr>
        <w:jc w:val="right"/>
        <w:rPr>
          <w:sz w:val="14"/>
          <w:szCs w:val="16"/>
        </w:rPr>
      </w:pPr>
      <w:r w:rsidRPr="00D6243B">
        <w:rPr>
          <w:sz w:val="14"/>
          <w:szCs w:val="16"/>
        </w:rPr>
        <w:t>Приложение №3 к постановлению</w:t>
      </w:r>
    </w:p>
    <w:p w:rsidR="00C022FA" w:rsidRPr="00D6243B" w:rsidRDefault="00C022FA" w:rsidP="00C022FA">
      <w:pPr>
        <w:jc w:val="right"/>
        <w:rPr>
          <w:sz w:val="14"/>
          <w:szCs w:val="16"/>
        </w:rPr>
      </w:pPr>
      <w:r w:rsidRPr="00D6243B">
        <w:rPr>
          <w:sz w:val="14"/>
          <w:szCs w:val="16"/>
        </w:rPr>
        <w:t>Администрации Первомайского района</w:t>
      </w:r>
    </w:p>
    <w:p w:rsidR="00C022FA" w:rsidRPr="00D6243B" w:rsidRDefault="00C022FA" w:rsidP="00C022FA">
      <w:pPr>
        <w:ind w:firstLine="840"/>
        <w:jc w:val="center"/>
        <w:rPr>
          <w:b/>
          <w:color w:val="000000"/>
          <w:sz w:val="22"/>
          <w:highlight w:val="green"/>
        </w:rPr>
      </w:pPr>
    </w:p>
    <w:p w:rsidR="00C022FA" w:rsidRPr="00D6243B" w:rsidRDefault="00C022FA" w:rsidP="00C022FA">
      <w:pPr>
        <w:ind w:firstLine="840"/>
        <w:jc w:val="center"/>
        <w:rPr>
          <w:b/>
          <w:sz w:val="22"/>
        </w:rPr>
      </w:pPr>
      <w:r w:rsidRPr="00D6243B">
        <w:rPr>
          <w:b/>
          <w:color w:val="000000"/>
          <w:sz w:val="22"/>
          <w:highlight w:val="green"/>
        </w:rPr>
        <w:t>Создание условий для оказания медицинской помощи населению на территории МО</w:t>
      </w:r>
    </w:p>
    <w:p w:rsidR="00C022FA" w:rsidRPr="00D6243B" w:rsidRDefault="00C022FA" w:rsidP="00C022FA">
      <w:pPr>
        <w:ind w:firstLine="840"/>
        <w:jc w:val="right"/>
        <w:rPr>
          <w:b/>
          <w:sz w:val="22"/>
        </w:rPr>
      </w:pPr>
      <w:r w:rsidRPr="00D6243B">
        <w:rPr>
          <w:b/>
          <w:sz w:val="22"/>
        </w:rPr>
        <w:t>Таблица 12</w:t>
      </w:r>
    </w:p>
    <w:tbl>
      <w:tblPr>
        <w:tblW w:w="16183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012"/>
        <w:gridCol w:w="1103"/>
        <w:gridCol w:w="1288"/>
        <w:gridCol w:w="1289"/>
        <w:gridCol w:w="1146"/>
        <w:gridCol w:w="902"/>
        <w:gridCol w:w="860"/>
        <w:gridCol w:w="716"/>
        <w:gridCol w:w="715"/>
        <w:gridCol w:w="717"/>
        <w:gridCol w:w="1861"/>
      </w:tblGrid>
      <w:tr w:rsidR="00C022FA" w:rsidRPr="00D6243B" w:rsidTr="00FC7127">
        <w:trPr>
          <w:cantSplit/>
          <w:trHeight w:val="201"/>
        </w:trPr>
        <w:tc>
          <w:tcPr>
            <w:tcW w:w="5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108"/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 xml:space="preserve">№ </w:t>
            </w:r>
          </w:p>
          <w:p w:rsidR="00C022FA" w:rsidRPr="00D6243B" w:rsidRDefault="00C022FA" w:rsidP="00C15EC9">
            <w:pPr>
              <w:ind w:left="-108" w:right="-108"/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п/п</w:t>
            </w:r>
          </w:p>
        </w:tc>
        <w:tc>
          <w:tcPr>
            <w:tcW w:w="501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Показатели</w:t>
            </w:r>
          </w:p>
        </w:tc>
        <w:tc>
          <w:tcPr>
            <w:tcW w:w="1103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Единицы</w:t>
            </w:r>
          </w:p>
          <w:p w:rsidR="00C022FA" w:rsidRPr="00D6243B" w:rsidRDefault="00C022FA" w:rsidP="00C15EC9">
            <w:pPr>
              <w:ind w:left="-108" w:right="-76"/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измерения</w:t>
            </w:r>
          </w:p>
        </w:tc>
        <w:tc>
          <w:tcPr>
            <w:tcW w:w="128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Всего</w:t>
            </w:r>
          </w:p>
        </w:tc>
        <w:tc>
          <w:tcPr>
            <w:tcW w:w="634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В том числе по годам реализации Программы</w:t>
            </w:r>
          </w:p>
        </w:tc>
        <w:tc>
          <w:tcPr>
            <w:tcW w:w="186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Исполнитель</w:t>
            </w:r>
          </w:p>
        </w:tc>
      </w:tr>
      <w:tr w:rsidR="00C022FA" w:rsidRPr="00D6243B" w:rsidTr="00FC7127">
        <w:trPr>
          <w:cantSplit/>
          <w:trHeight w:val="201"/>
        </w:trPr>
        <w:tc>
          <w:tcPr>
            <w:tcW w:w="5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108"/>
              <w:jc w:val="center"/>
              <w:rPr>
                <w:sz w:val="22"/>
                <w:highlight w:val="green"/>
              </w:rPr>
            </w:pPr>
          </w:p>
        </w:tc>
        <w:tc>
          <w:tcPr>
            <w:tcW w:w="501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highlight w:val="green"/>
              </w:rPr>
            </w:pPr>
          </w:p>
        </w:tc>
        <w:tc>
          <w:tcPr>
            <w:tcW w:w="1289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2014</w:t>
            </w:r>
          </w:p>
        </w:tc>
        <w:tc>
          <w:tcPr>
            <w:tcW w:w="1146" w:type="dxa"/>
            <w:tcBorders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2015</w:t>
            </w:r>
          </w:p>
        </w:tc>
        <w:tc>
          <w:tcPr>
            <w:tcW w:w="902" w:type="dxa"/>
            <w:tcBorders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2016</w:t>
            </w:r>
          </w:p>
        </w:tc>
        <w:tc>
          <w:tcPr>
            <w:tcW w:w="860" w:type="dxa"/>
            <w:tcBorders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2017</w:t>
            </w:r>
          </w:p>
        </w:tc>
        <w:tc>
          <w:tcPr>
            <w:tcW w:w="716" w:type="dxa"/>
            <w:tcBorders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2018</w:t>
            </w:r>
          </w:p>
        </w:tc>
        <w:tc>
          <w:tcPr>
            <w:tcW w:w="715" w:type="dxa"/>
            <w:tcBorders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2019</w:t>
            </w:r>
          </w:p>
        </w:tc>
        <w:tc>
          <w:tcPr>
            <w:tcW w:w="7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2020</w:t>
            </w:r>
          </w:p>
        </w:tc>
        <w:tc>
          <w:tcPr>
            <w:tcW w:w="186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sz w:val="22"/>
                <w:highlight w:val="green"/>
              </w:rPr>
            </w:pPr>
          </w:p>
        </w:tc>
      </w:tr>
      <w:tr w:rsidR="00C022FA" w:rsidRPr="00D6243B" w:rsidTr="00FC7127">
        <w:trPr>
          <w:trHeight w:val="201"/>
        </w:trPr>
        <w:tc>
          <w:tcPr>
            <w:tcW w:w="5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108"/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1</w:t>
            </w:r>
          </w:p>
        </w:tc>
        <w:tc>
          <w:tcPr>
            <w:tcW w:w="50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2</w:t>
            </w:r>
          </w:p>
        </w:tc>
        <w:tc>
          <w:tcPr>
            <w:tcW w:w="110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3</w:t>
            </w:r>
          </w:p>
        </w:tc>
        <w:tc>
          <w:tcPr>
            <w:tcW w:w="12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4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5</w:t>
            </w:r>
          </w:p>
        </w:tc>
        <w:tc>
          <w:tcPr>
            <w:tcW w:w="11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6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7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8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9</w:t>
            </w:r>
          </w:p>
        </w:tc>
        <w:tc>
          <w:tcPr>
            <w:tcW w:w="7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10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11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13</w:t>
            </w:r>
          </w:p>
        </w:tc>
      </w:tr>
      <w:tr w:rsidR="00C022FA" w:rsidRPr="00D6243B" w:rsidTr="00FC7127">
        <w:trPr>
          <w:cantSplit/>
          <w:trHeight w:val="35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1</w:t>
            </w:r>
          </w:p>
        </w:tc>
        <w:tc>
          <w:tcPr>
            <w:tcW w:w="501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b/>
                <w:sz w:val="22"/>
                <w:highlight w:val="green"/>
              </w:rPr>
            </w:pPr>
            <w:r w:rsidRPr="00D6243B">
              <w:rPr>
                <w:b/>
                <w:sz w:val="22"/>
                <w:highlight w:val="green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1103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i/>
                <w:sz w:val="22"/>
                <w:highlight w:val="green"/>
              </w:rPr>
            </w:pPr>
            <w:r w:rsidRPr="00D6243B">
              <w:rPr>
                <w:b/>
                <w:i/>
                <w:sz w:val="22"/>
                <w:highlight w:val="green"/>
              </w:rPr>
              <w:t>человек</w:t>
            </w:r>
          </w:p>
        </w:tc>
        <w:tc>
          <w:tcPr>
            <w:tcW w:w="128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1</w:t>
            </w:r>
          </w:p>
        </w:tc>
        <w:tc>
          <w:tcPr>
            <w:tcW w:w="1289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1</w:t>
            </w:r>
          </w:p>
        </w:tc>
        <w:tc>
          <w:tcPr>
            <w:tcW w:w="1146" w:type="dxa"/>
            <w:tcBorders>
              <w:top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3</w:t>
            </w:r>
          </w:p>
        </w:tc>
        <w:tc>
          <w:tcPr>
            <w:tcW w:w="902" w:type="dxa"/>
            <w:tcBorders>
              <w:top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3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6" w:type="dxa"/>
            <w:tcBorders>
              <w:top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18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 xml:space="preserve">Администрация Первомайского района, </w:t>
            </w:r>
          </w:p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 xml:space="preserve">Главы сельских </w:t>
            </w:r>
            <w:r w:rsidRPr="00D6243B">
              <w:rPr>
                <w:color w:val="000000"/>
                <w:sz w:val="22"/>
                <w:highlight w:val="green"/>
              </w:rPr>
              <w:lastRenderedPageBreak/>
              <w:t xml:space="preserve">поселений </w:t>
            </w:r>
          </w:p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(по согласованию)</w:t>
            </w:r>
          </w:p>
        </w:tc>
      </w:tr>
      <w:tr w:rsidR="00C022FA" w:rsidRPr="00D6243B" w:rsidTr="00FC7127">
        <w:trPr>
          <w:cantSplit/>
          <w:trHeight w:val="165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b/>
                <w:sz w:val="22"/>
                <w:highlight w:val="green"/>
              </w:rPr>
            </w:pPr>
          </w:p>
        </w:tc>
        <w:tc>
          <w:tcPr>
            <w:tcW w:w="501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b/>
                <w:sz w:val="22"/>
                <w:highlight w:val="green"/>
              </w:rPr>
            </w:pPr>
          </w:p>
        </w:tc>
        <w:tc>
          <w:tcPr>
            <w:tcW w:w="1103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i/>
                <w:sz w:val="22"/>
                <w:highlight w:val="green"/>
              </w:rPr>
            </w:pPr>
            <w:proofErr w:type="spellStart"/>
            <w:r w:rsidRPr="00D6243B">
              <w:rPr>
                <w:b/>
                <w:i/>
                <w:sz w:val="22"/>
                <w:highlight w:val="green"/>
              </w:rPr>
              <w:t>млн.руб</w:t>
            </w:r>
            <w:proofErr w:type="spellEnd"/>
            <w:r w:rsidRPr="00D6243B">
              <w:rPr>
                <w:b/>
                <w:i/>
                <w:sz w:val="22"/>
                <w:highlight w:val="green"/>
              </w:rPr>
              <w:t>.</w:t>
            </w:r>
          </w:p>
        </w:tc>
        <w:tc>
          <w:tcPr>
            <w:tcW w:w="1288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0,093</w:t>
            </w:r>
          </w:p>
        </w:tc>
        <w:tc>
          <w:tcPr>
            <w:tcW w:w="1289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0,018</w:t>
            </w:r>
          </w:p>
        </w:tc>
        <w:tc>
          <w:tcPr>
            <w:tcW w:w="1146" w:type="dxa"/>
            <w:tcBorders>
              <w:top w:val="single" w:sz="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0,030</w:t>
            </w:r>
          </w:p>
        </w:tc>
        <w:tc>
          <w:tcPr>
            <w:tcW w:w="902" w:type="dxa"/>
            <w:tcBorders>
              <w:top w:val="single" w:sz="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0,036</w:t>
            </w:r>
          </w:p>
        </w:tc>
        <w:tc>
          <w:tcPr>
            <w:tcW w:w="860" w:type="dxa"/>
            <w:tcBorders>
              <w:top w:val="single" w:sz="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0,009</w:t>
            </w:r>
          </w:p>
        </w:tc>
        <w:tc>
          <w:tcPr>
            <w:tcW w:w="716" w:type="dxa"/>
            <w:tcBorders>
              <w:top w:val="single" w:sz="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5" w:type="dxa"/>
            <w:tcBorders>
              <w:top w:val="single" w:sz="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b/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1861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</w:p>
        </w:tc>
      </w:tr>
      <w:tr w:rsidR="00C022FA" w:rsidRPr="00D6243B" w:rsidTr="00FC7127">
        <w:trPr>
          <w:cantSplit/>
          <w:trHeight w:val="293"/>
        </w:trPr>
        <w:tc>
          <w:tcPr>
            <w:tcW w:w="57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b/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1.1</w:t>
            </w:r>
          </w:p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1.2</w:t>
            </w:r>
          </w:p>
        </w:tc>
        <w:tc>
          <w:tcPr>
            <w:tcW w:w="5012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с. Комсомольск</w:t>
            </w:r>
          </w:p>
          <w:p w:rsidR="00C022FA" w:rsidRPr="00D6243B" w:rsidRDefault="00C022FA" w:rsidP="00C15EC9">
            <w:pPr>
              <w:ind w:right="-108"/>
              <w:rPr>
                <w:b/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t>с. Первомайское</w:t>
            </w:r>
          </w:p>
        </w:tc>
        <w:tc>
          <w:tcPr>
            <w:tcW w:w="1103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i/>
                <w:sz w:val="22"/>
                <w:highlight w:val="green"/>
              </w:rPr>
            </w:pPr>
            <w:r w:rsidRPr="00D6243B">
              <w:rPr>
                <w:i/>
                <w:sz w:val="22"/>
                <w:highlight w:val="green"/>
              </w:rPr>
              <w:t>человек</w:t>
            </w:r>
          </w:p>
        </w:tc>
        <w:tc>
          <w:tcPr>
            <w:tcW w:w="1288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</w:p>
        </w:tc>
        <w:tc>
          <w:tcPr>
            <w:tcW w:w="1289" w:type="dxa"/>
            <w:tcBorders>
              <w:lef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1</w:t>
            </w:r>
          </w:p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</w:p>
        </w:tc>
        <w:tc>
          <w:tcPr>
            <w:tcW w:w="1146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5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1861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color w:val="000000"/>
                <w:sz w:val="22"/>
                <w:highlight w:val="green"/>
              </w:rPr>
            </w:pPr>
          </w:p>
        </w:tc>
      </w:tr>
      <w:tr w:rsidR="00C022FA" w:rsidRPr="00D6243B" w:rsidTr="00FC7127">
        <w:trPr>
          <w:cantSplit/>
          <w:trHeight w:val="153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</w:p>
        </w:tc>
        <w:tc>
          <w:tcPr>
            <w:tcW w:w="501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</w:p>
        </w:tc>
        <w:tc>
          <w:tcPr>
            <w:tcW w:w="1103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i/>
                <w:sz w:val="22"/>
                <w:highlight w:val="green"/>
              </w:rPr>
            </w:pPr>
            <w:proofErr w:type="spellStart"/>
            <w:r w:rsidRPr="00D6243B">
              <w:rPr>
                <w:i/>
                <w:sz w:val="22"/>
                <w:highlight w:val="green"/>
              </w:rPr>
              <w:t>млн.руб</w:t>
            </w:r>
            <w:proofErr w:type="spellEnd"/>
            <w:r w:rsidRPr="00D6243B">
              <w:rPr>
                <w:i/>
                <w:sz w:val="22"/>
                <w:highlight w:val="green"/>
              </w:rPr>
              <w:t>.</w:t>
            </w:r>
          </w:p>
        </w:tc>
        <w:tc>
          <w:tcPr>
            <w:tcW w:w="1288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 xml:space="preserve">0,093 </w:t>
            </w:r>
          </w:p>
        </w:tc>
        <w:tc>
          <w:tcPr>
            <w:tcW w:w="1289" w:type="dxa"/>
            <w:tcBorders>
              <w:lef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0,018</w:t>
            </w:r>
          </w:p>
        </w:tc>
        <w:tc>
          <w:tcPr>
            <w:tcW w:w="1146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0,030</w:t>
            </w:r>
          </w:p>
        </w:tc>
        <w:tc>
          <w:tcPr>
            <w:tcW w:w="902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0,036</w:t>
            </w:r>
          </w:p>
        </w:tc>
        <w:tc>
          <w:tcPr>
            <w:tcW w:w="860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0,009</w:t>
            </w:r>
          </w:p>
        </w:tc>
        <w:tc>
          <w:tcPr>
            <w:tcW w:w="716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5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–</w:t>
            </w:r>
          </w:p>
        </w:tc>
        <w:tc>
          <w:tcPr>
            <w:tcW w:w="1861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C022FA" w:rsidRPr="00D6243B" w:rsidTr="00FC7127">
        <w:trPr>
          <w:cantSplit/>
          <w:trHeight w:val="385"/>
        </w:trPr>
        <w:tc>
          <w:tcPr>
            <w:tcW w:w="57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  <w:r w:rsidRPr="00D6243B">
              <w:rPr>
                <w:sz w:val="22"/>
                <w:highlight w:val="green"/>
              </w:rPr>
              <w:lastRenderedPageBreak/>
              <w:t>1.3</w:t>
            </w:r>
          </w:p>
        </w:tc>
        <w:tc>
          <w:tcPr>
            <w:tcW w:w="5012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35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6243B"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  <w:t>Социальная поддержка фельдшеров приглашенных для работы в отделениях скорой помощи МО;</w:t>
            </w:r>
          </w:p>
          <w:p w:rsidR="00C022FA" w:rsidRPr="00D6243B" w:rsidRDefault="00C022FA" w:rsidP="00C15EC9">
            <w:pPr>
              <w:ind w:firstLine="709"/>
              <w:jc w:val="both"/>
              <w:rPr>
                <w:sz w:val="22"/>
              </w:rPr>
            </w:pPr>
          </w:p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</w:p>
        </w:tc>
        <w:tc>
          <w:tcPr>
            <w:tcW w:w="1103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i/>
                <w:sz w:val="22"/>
                <w:highlight w:val="green"/>
              </w:rPr>
            </w:pPr>
            <w:r w:rsidRPr="00D6243B">
              <w:rPr>
                <w:b/>
                <w:i/>
                <w:sz w:val="22"/>
                <w:highlight w:val="green"/>
              </w:rPr>
              <w:t>человек</w:t>
            </w:r>
          </w:p>
        </w:tc>
        <w:tc>
          <w:tcPr>
            <w:tcW w:w="1288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1289" w:type="dxa"/>
            <w:tcBorders>
              <w:lef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1146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902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860" w:type="dxa"/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4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4</w:t>
            </w:r>
          </w:p>
        </w:tc>
        <w:tc>
          <w:tcPr>
            <w:tcW w:w="1861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 xml:space="preserve">Администрация Первомайского района, </w:t>
            </w:r>
          </w:p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 xml:space="preserve">Главы сельских поселений </w:t>
            </w:r>
          </w:p>
          <w:p w:rsidR="00C022FA" w:rsidRPr="00D6243B" w:rsidRDefault="00C022FA" w:rsidP="00C15EC9">
            <w:pPr>
              <w:jc w:val="center"/>
              <w:rPr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(по согласованию</w:t>
            </w:r>
          </w:p>
        </w:tc>
      </w:tr>
      <w:tr w:rsidR="00C022FA" w:rsidRPr="00D6243B" w:rsidTr="00FC7127">
        <w:trPr>
          <w:cantSplit/>
          <w:trHeight w:val="1339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sz w:val="22"/>
                <w:highlight w:val="green"/>
              </w:rPr>
            </w:pPr>
          </w:p>
        </w:tc>
        <w:tc>
          <w:tcPr>
            <w:tcW w:w="501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pStyle w:val="35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left="-108" w:right="-76"/>
              <w:jc w:val="center"/>
              <w:rPr>
                <w:b/>
                <w:i/>
                <w:sz w:val="22"/>
                <w:highlight w:val="green"/>
              </w:rPr>
            </w:pPr>
            <w:proofErr w:type="spellStart"/>
            <w:r w:rsidRPr="00D6243B">
              <w:rPr>
                <w:b/>
                <w:i/>
                <w:sz w:val="22"/>
                <w:highlight w:val="green"/>
              </w:rPr>
              <w:t>млн.руб</w:t>
            </w:r>
            <w:proofErr w:type="spellEnd"/>
            <w:r w:rsidRPr="00D6243B">
              <w:rPr>
                <w:b/>
                <w:i/>
                <w:sz w:val="22"/>
                <w:highlight w:val="green"/>
              </w:rPr>
              <w:t>.</w:t>
            </w:r>
          </w:p>
        </w:tc>
        <w:tc>
          <w:tcPr>
            <w:tcW w:w="1288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0,800</w:t>
            </w:r>
          </w:p>
        </w:tc>
        <w:tc>
          <w:tcPr>
            <w:tcW w:w="1289" w:type="dxa"/>
            <w:tcBorders>
              <w:lef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1146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902" w:type="dxa"/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  <w:tc>
          <w:tcPr>
            <w:tcW w:w="860" w:type="dxa"/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716" w:type="dxa"/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715" w:type="dxa"/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1861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</w:tr>
      <w:tr w:rsidR="00FC7127" w:rsidRPr="00D6243B" w:rsidTr="00FC7127">
        <w:trPr>
          <w:cantSplit/>
          <w:trHeight w:val="323"/>
        </w:trPr>
        <w:tc>
          <w:tcPr>
            <w:tcW w:w="5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FC7127" w:rsidRPr="00D6243B" w:rsidRDefault="00FC7127" w:rsidP="00C15EC9">
            <w:pPr>
              <w:ind w:right="-108"/>
              <w:rPr>
                <w:sz w:val="22"/>
                <w:highlight w:val="green"/>
              </w:rPr>
            </w:pPr>
          </w:p>
        </w:tc>
        <w:tc>
          <w:tcPr>
            <w:tcW w:w="5012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C7127" w:rsidRPr="00D6243B" w:rsidRDefault="00FC7127" w:rsidP="00C15EC9">
            <w:pPr>
              <w:pStyle w:val="35"/>
              <w:rPr>
                <w:rFonts w:ascii="Times New Roman" w:hAnsi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C7127" w:rsidRPr="00D6243B" w:rsidRDefault="00FC7127" w:rsidP="00C15EC9">
            <w:pPr>
              <w:ind w:left="-108" w:right="-76"/>
              <w:jc w:val="center"/>
              <w:rPr>
                <w:i/>
                <w:sz w:val="22"/>
                <w:highlight w:val="green"/>
              </w:rPr>
            </w:pPr>
          </w:p>
        </w:tc>
        <w:tc>
          <w:tcPr>
            <w:tcW w:w="1288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1,73</w:t>
            </w:r>
          </w:p>
        </w:tc>
        <w:tc>
          <w:tcPr>
            <w:tcW w:w="1289" w:type="dxa"/>
            <w:tcBorders>
              <w:left w:val="nil"/>
            </w:tcBorders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0,018</w:t>
            </w:r>
          </w:p>
        </w:tc>
        <w:tc>
          <w:tcPr>
            <w:tcW w:w="1146" w:type="dxa"/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0,030</w:t>
            </w:r>
          </w:p>
        </w:tc>
        <w:tc>
          <w:tcPr>
            <w:tcW w:w="902" w:type="dxa"/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0,36</w:t>
            </w:r>
          </w:p>
        </w:tc>
        <w:tc>
          <w:tcPr>
            <w:tcW w:w="860" w:type="dxa"/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0,21</w:t>
            </w:r>
          </w:p>
        </w:tc>
        <w:tc>
          <w:tcPr>
            <w:tcW w:w="716" w:type="dxa"/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715" w:type="dxa"/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  <w:r w:rsidRPr="00D6243B">
              <w:rPr>
                <w:color w:val="000000"/>
                <w:sz w:val="22"/>
                <w:highlight w:val="green"/>
              </w:rPr>
              <w:t>0,20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auto"/>
          </w:tcPr>
          <w:p w:rsidR="00FC7127" w:rsidRPr="00D6243B" w:rsidRDefault="00FC7127" w:rsidP="00C15EC9">
            <w:pPr>
              <w:jc w:val="center"/>
              <w:rPr>
                <w:color w:val="000000"/>
                <w:sz w:val="22"/>
                <w:highlight w:val="green"/>
              </w:rPr>
            </w:pPr>
          </w:p>
        </w:tc>
      </w:tr>
    </w:tbl>
    <w:p w:rsidR="00C022FA" w:rsidRDefault="00C022FA" w:rsidP="00C022FA">
      <w:pPr>
        <w:ind w:firstLine="840"/>
        <w:jc w:val="center"/>
        <w:rPr>
          <w:b/>
          <w:sz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156C97" w:rsidRDefault="00156C97" w:rsidP="00003205">
      <w:pPr>
        <w:rPr>
          <w:sz w:val="28"/>
          <w:szCs w:val="28"/>
        </w:rPr>
      </w:pPr>
    </w:p>
    <w:p w:rsidR="00FB0AE0" w:rsidRDefault="00FB0AE0" w:rsidP="00003205">
      <w:pPr>
        <w:rPr>
          <w:sz w:val="28"/>
          <w:szCs w:val="28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C022FA" w:rsidRPr="00D6243B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lastRenderedPageBreak/>
        <w:t>Приложение №2 к постановлению</w:t>
      </w:r>
    </w:p>
    <w:p w:rsidR="00C022FA" w:rsidRPr="00D6243B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C022FA" w:rsidRPr="002C5858" w:rsidRDefault="00C022FA" w:rsidP="00C022FA">
      <w:pPr>
        <w:ind w:firstLine="840"/>
        <w:jc w:val="center"/>
        <w:rPr>
          <w:b/>
          <w:sz w:val="28"/>
        </w:rPr>
      </w:pPr>
      <w:r w:rsidRPr="002C5858">
        <w:rPr>
          <w:b/>
          <w:sz w:val="28"/>
        </w:rPr>
        <w:t xml:space="preserve">Объемы и источники финансирования мероприятий Программы </w:t>
      </w:r>
    </w:p>
    <w:p w:rsidR="00C022FA" w:rsidRPr="002C5858" w:rsidRDefault="00C022FA" w:rsidP="00C022FA">
      <w:pPr>
        <w:ind w:firstLine="840"/>
        <w:jc w:val="center"/>
        <w:rPr>
          <w:b/>
          <w:sz w:val="28"/>
        </w:rPr>
      </w:pPr>
      <w:r w:rsidRPr="002C5858">
        <w:rPr>
          <w:b/>
          <w:sz w:val="28"/>
        </w:rPr>
        <w:t>«Устойчивое развитие МО «</w:t>
      </w:r>
      <w:r>
        <w:rPr>
          <w:b/>
          <w:sz w:val="28"/>
        </w:rPr>
        <w:t xml:space="preserve">Первомайский </w:t>
      </w:r>
      <w:proofErr w:type="gramStart"/>
      <w:r>
        <w:rPr>
          <w:b/>
          <w:sz w:val="28"/>
        </w:rPr>
        <w:t>район</w:t>
      </w:r>
      <w:r w:rsidRPr="002C5858">
        <w:rPr>
          <w:b/>
          <w:sz w:val="28"/>
        </w:rPr>
        <w:t>»  в</w:t>
      </w:r>
      <w:proofErr w:type="gramEnd"/>
      <w:r w:rsidRPr="002C5858">
        <w:rPr>
          <w:b/>
          <w:sz w:val="28"/>
        </w:rPr>
        <w:t xml:space="preserve"> 2014-2020 годах</w:t>
      </w:r>
    </w:p>
    <w:p w:rsidR="00C022FA" w:rsidRPr="002C5858" w:rsidRDefault="00C022FA" w:rsidP="00D6243B">
      <w:pPr>
        <w:ind w:firstLine="840"/>
        <w:jc w:val="right"/>
      </w:pPr>
      <w:r>
        <w:t>Таблица 17</w:t>
      </w:r>
    </w:p>
    <w:tbl>
      <w:tblPr>
        <w:tblW w:w="15292" w:type="dxa"/>
        <w:tblInd w:w="93" w:type="dxa"/>
        <w:tblLook w:val="04A0" w:firstRow="1" w:lastRow="0" w:firstColumn="1" w:lastColumn="0" w:noHBand="0" w:noVBand="1"/>
      </w:tblPr>
      <w:tblGrid>
        <w:gridCol w:w="756"/>
        <w:gridCol w:w="3649"/>
        <w:gridCol w:w="2912"/>
        <w:gridCol w:w="1113"/>
        <w:gridCol w:w="931"/>
        <w:gridCol w:w="974"/>
        <w:gridCol w:w="1095"/>
        <w:gridCol w:w="1115"/>
        <w:gridCol w:w="962"/>
        <w:gridCol w:w="875"/>
        <w:gridCol w:w="910"/>
      </w:tblGrid>
      <w:tr w:rsidR="00C022FA" w:rsidRPr="00A64414" w:rsidTr="006D30E9">
        <w:trPr>
          <w:trHeight w:val="360"/>
        </w:trPr>
        <w:tc>
          <w:tcPr>
            <w:tcW w:w="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Наименование мероприятия Программы</w:t>
            </w:r>
          </w:p>
        </w:tc>
        <w:tc>
          <w:tcPr>
            <w:tcW w:w="10857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и источники финансирования</w:t>
            </w:r>
          </w:p>
        </w:tc>
      </w:tr>
      <w:tr w:rsidR="00C022FA" w:rsidRPr="00A64414" w:rsidTr="006D30E9">
        <w:trPr>
          <w:trHeight w:val="360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793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финансирования (млн. руб</w:t>
            </w:r>
            <w:r>
              <w:rPr>
                <w:b/>
                <w:bCs/>
                <w:color w:val="000000"/>
              </w:rPr>
              <w:t>.)</w:t>
            </w:r>
          </w:p>
        </w:tc>
      </w:tr>
      <w:tr w:rsidR="00C022FA" w:rsidRPr="00A64414" w:rsidTr="006D30E9">
        <w:trPr>
          <w:trHeight w:val="360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8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 xml:space="preserve">В </w:t>
            </w:r>
            <w:proofErr w:type="spellStart"/>
            <w:r w:rsidRPr="00A64414">
              <w:rPr>
                <w:b/>
                <w:bCs/>
                <w:color w:val="000000"/>
              </w:rPr>
              <w:t>т.ч</w:t>
            </w:r>
            <w:proofErr w:type="spellEnd"/>
            <w:r w:rsidRPr="00A64414">
              <w:rPr>
                <w:b/>
                <w:bCs/>
                <w:color w:val="000000"/>
              </w:rPr>
              <w:t>. по годам реализации Программы</w:t>
            </w:r>
          </w:p>
        </w:tc>
      </w:tr>
      <w:tr w:rsidR="00C022FA" w:rsidRPr="00A64414" w:rsidTr="006D30E9">
        <w:trPr>
          <w:trHeight w:val="360"/>
        </w:trPr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3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A" w:rsidRPr="00A64414" w:rsidRDefault="00C022FA" w:rsidP="00C15EC9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2020</w:t>
            </w:r>
          </w:p>
        </w:tc>
      </w:tr>
      <w:tr w:rsidR="00C022FA" w:rsidRPr="00A64414" w:rsidTr="006D30E9">
        <w:trPr>
          <w:trHeight w:val="360"/>
        </w:trPr>
        <w:tc>
          <w:tcPr>
            <w:tcW w:w="7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A64414" w:rsidRDefault="00C022FA" w:rsidP="00C15EC9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11</w:t>
            </w:r>
          </w:p>
        </w:tc>
      </w:tr>
      <w:tr w:rsidR="00C022FA" w:rsidRPr="00D6243B" w:rsidTr="006D30E9">
        <w:trPr>
          <w:trHeight w:val="54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жилья для жителей МО – всего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32,848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4,99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23,258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том числе по населенным пунктам: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8,284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0,964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0,953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6,367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  бюджета 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9,452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7,276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3,018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0,405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2,273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12,094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2,533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2,219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7,342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6D30E9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7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30,83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15,728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 6,033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9,067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 xml:space="preserve"> 6,650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>3,130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> 0,930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2,590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 xml:space="preserve"> 8,810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>3,895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> 1,860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3,055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3,926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1,171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i/>
                <w:iCs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0,906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D30E9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11,442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7,532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1,395 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2,515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7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с. Первомайское (2015,54 кв.м.)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7A0435" w:rsidP="00C15E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6243B">
              <w:rPr>
                <w:bCs/>
                <w:color w:val="000000"/>
                <w:sz w:val="22"/>
                <w:szCs w:val="22"/>
              </w:rPr>
              <w:lastRenderedPageBreak/>
              <w:t>30,83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6243B">
              <w:rPr>
                <w:bCs/>
                <w:color w:val="000000"/>
                <w:sz w:val="22"/>
                <w:szCs w:val="22"/>
              </w:rPr>
              <w:t>15,728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7A0435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7A0435" w:rsidRPr="00D6243B">
              <w:rPr>
                <w:color w:val="000000"/>
                <w:sz w:val="22"/>
                <w:szCs w:val="22"/>
              </w:rPr>
              <w:t>6,033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7A043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6243B">
              <w:rPr>
                <w:bCs/>
                <w:color w:val="000000"/>
                <w:sz w:val="22"/>
                <w:szCs w:val="22"/>
              </w:rPr>
              <w:t> </w:t>
            </w:r>
            <w:r w:rsidR="007A0435" w:rsidRPr="00D6243B">
              <w:rPr>
                <w:bCs/>
                <w:color w:val="000000"/>
                <w:sz w:val="22"/>
                <w:szCs w:val="22"/>
              </w:rPr>
              <w:t>9,067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A0435" w:rsidRPr="00D6243B">
              <w:rPr>
                <w:i/>
                <w:iCs/>
                <w:color w:val="000000"/>
                <w:sz w:val="22"/>
                <w:szCs w:val="22"/>
              </w:rPr>
              <w:t>6,650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3,130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7A043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7A0435" w:rsidRPr="00D6243B">
              <w:rPr>
                <w:i/>
                <w:iCs/>
                <w:color w:val="000000"/>
                <w:sz w:val="22"/>
                <w:szCs w:val="22"/>
              </w:rPr>
              <w:t>0,930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</w:rPr>
              <w:t> 2,590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A0435" w:rsidRPr="00D6243B">
              <w:rPr>
                <w:i/>
                <w:iCs/>
                <w:color w:val="000000"/>
                <w:sz w:val="22"/>
                <w:szCs w:val="22"/>
              </w:rPr>
              <w:t>8,810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3,895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7A043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7A0435" w:rsidRPr="00D6243B">
              <w:rPr>
                <w:i/>
                <w:iCs/>
                <w:color w:val="000000"/>
                <w:sz w:val="22"/>
                <w:szCs w:val="22"/>
              </w:rPr>
              <w:t>1,860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</w:rPr>
              <w:t>3,055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7A0435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3,926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1,171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7A0435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7A0435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7A0435" w:rsidRPr="00D6243B">
              <w:rPr>
                <w:bCs/>
                <w:i/>
                <w:iCs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7A0435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11,442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7,532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7A0435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1,395</w:t>
            </w:r>
            <w:r w:rsidR="00C022FA"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</w:rPr>
              <w:t> 2,515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538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3</w:t>
            </w:r>
          </w:p>
        </w:tc>
        <w:tc>
          <w:tcPr>
            <w:tcW w:w="367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sz w:val="22"/>
                <w:szCs w:val="22"/>
                <w:highlight w:val="green"/>
              </w:rPr>
            </w:pPr>
            <w:r w:rsidRPr="00D6243B">
              <w:rPr>
                <w:b/>
                <w:sz w:val="22"/>
                <w:szCs w:val="22"/>
                <w:highlight w:val="green"/>
              </w:rPr>
              <w:t>Создание условий для оказания медицинской помощи населению МО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0,0893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0,018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0,030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0,036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0,200</w:t>
            </w:r>
          </w:p>
        </w:tc>
      </w:tr>
      <w:tr w:rsidR="00C022FA" w:rsidRPr="00D6243B" w:rsidTr="006D30E9">
        <w:trPr>
          <w:trHeight w:val="378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  <w:t>- федерального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456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proofErr w:type="gramStart"/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  <w:t>регионального</w:t>
            </w:r>
            <w:proofErr w:type="gramEnd"/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  <w:t xml:space="preserve">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</w:tr>
      <w:tr w:rsidR="006D30E9" w:rsidRPr="00D6243B" w:rsidTr="006D30E9">
        <w:trPr>
          <w:trHeight w:val="265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color w:val="000000"/>
                <w:sz w:val="22"/>
                <w:szCs w:val="22"/>
                <w:highlight w:val="green"/>
              </w:rPr>
              <w:t>0,0893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color w:val="000000"/>
                <w:sz w:val="22"/>
                <w:szCs w:val="22"/>
                <w:highlight w:val="green"/>
              </w:rPr>
              <w:t>0,018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color w:val="000000"/>
                <w:sz w:val="22"/>
                <w:szCs w:val="22"/>
                <w:highlight w:val="green"/>
              </w:rPr>
              <w:t>0,030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color w:val="000000"/>
                <w:sz w:val="22"/>
                <w:szCs w:val="22"/>
                <w:highlight w:val="green"/>
              </w:rPr>
              <w:t>0,036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0E9" w:rsidRPr="00D6243B" w:rsidRDefault="006D30E9" w:rsidP="008649C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0,200</w:t>
            </w:r>
          </w:p>
        </w:tc>
      </w:tr>
      <w:tr w:rsidR="00C022FA" w:rsidRPr="00D6243B" w:rsidTr="006D30E9">
        <w:trPr>
          <w:trHeight w:val="5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273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color w:val="000000"/>
                <w:sz w:val="22"/>
                <w:szCs w:val="22"/>
                <w:highlight w:val="green"/>
              </w:rPr>
              <w:t>3.1</w:t>
            </w:r>
          </w:p>
        </w:tc>
        <w:tc>
          <w:tcPr>
            <w:tcW w:w="367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sz w:val="22"/>
                <w:szCs w:val="22"/>
                <w:highlight w:val="green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- федерального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209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- регионального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273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0,093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0,009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157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161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color w:val="000000"/>
                <w:sz w:val="22"/>
                <w:szCs w:val="22"/>
                <w:highlight w:val="green"/>
              </w:rPr>
              <w:t>3.2</w:t>
            </w:r>
          </w:p>
        </w:tc>
        <w:tc>
          <w:tcPr>
            <w:tcW w:w="367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 xml:space="preserve">- федерального </w:t>
            </w:r>
            <w:proofErr w:type="gramStart"/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бюджета(</w:t>
            </w:r>
            <w:proofErr w:type="gramEnd"/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161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- регионального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161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  <w:highlight w:val="green"/>
              </w:rPr>
            </w:pPr>
            <w:proofErr w:type="gramStart"/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районного</w:t>
            </w:r>
            <w:proofErr w:type="gramEnd"/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 xml:space="preserve">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  <w:highlight w:val="green"/>
              </w:rPr>
              <w:t>0,200</w:t>
            </w:r>
          </w:p>
        </w:tc>
      </w:tr>
      <w:tr w:rsidR="00C022FA" w:rsidRPr="00D6243B" w:rsidTr="006D30E9">
        <w:trPr>
          <w:trHeight w:val="161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Cs/>
                <w:i/>
                <w:iCs/>
                <w:color w:val="000000"/>
                <w:sz w:val="22"/>
                <w:szCs w:val="22"/>
                <w:highlight w:val="green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C022FA" w:rsidRPr="00D6243B" w:rsidTr="006D30E9">
        <w:trPr>
          <w:trHeight w:val="254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Реконструкция и строительство культурно-досуговых 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учреждений– всего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26,86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21,837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6,915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 6,793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5,020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1, 881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 1,585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1,557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том числе по населенным пунктам: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Центральный Дом культуры в с. Комсомольск на 150 посадочных мест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8,129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1, 881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1, 881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Реконструкция Центрального дома народного творчества, досуга и эстонской культуры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д.Берёзовка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6,915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1,585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 1,585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654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Реконструкция дома культуры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с.Ежи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8,35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6,793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 6,793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1,557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1,557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Строительство спортивных сооружений– всего, в том числе 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по населенным пунктам: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7,494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7,494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5,168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5,168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2,326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2,326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gramStart"/>
            <w:r w:rsidRPr="00D6243B">
              <w:rPr>
                <w:color w:val="000000"/>
                <w:sz w:val="22"/>
                <w:szCs w:val="22"/>
              </w:rPr>
              <w:t>спортивной  площадки</w:t>
            </w:r>
            <w:proofErr w:type="gramEnd"/>
            <w:r w:rsidRPr="00D6243B">
              <w:rPr>
                <w:color w:val="000000"/>
                <w:sz w:val="22"/>
                <w:szCs w:val="22"/>
              </w:rPr>
              <w:t xml:space="preserve"> в д. Березовка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6243B">
              <w:rPr>
                <w:bCs/>
                <w:color w:val="000000"/>
                <w:sz w:val="22"/>
                <w:szCs w:val="22"/>
              </w:rPr>
              <w:t>9,591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6D30E9" w:rsidRPr="00D6243B">
              <w:rPr>
                <w:color w:val="000000"/>
                <w:sz w:val="22"/>
                <w:szCs w:val="22"/>
              </w:rPr>
              <w:t>7,013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6D30E9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2,577</w:t>
            </w:r>
            <w:r w:rsidR="00C022FA"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  <w:r w:rsidR="006D30E9" w:rsidRPr="00D6243B">
              <w:rPr>
                <w:color w:val="000000"/>
                <w:sz w:val="22"/>
                <w:szCs w:val="22"/>
              </w:rPr>
              <w:t>7,1373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6D30E9" w:rsidRPr="00D6243B">
              <w:rPr>
                <w:color w:val="000000"/>
                <w:sz w:val="22"/>
                <w:szCs w:val="22"/>
              </w:rPr>
              <w:t>4,560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6D30E9" w:rsidRPr="00D6243B">
              <w:rPr>
                <w:color w:val="000000"/>
                <w:sz w:val="22"/>
                <w:szCs w:val="22"/>
              </w:rPr>
              <w:t>2,57</w:t>
            </w:r>
            <w:r w:rsidR="000E4E8F"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</w:t>
            </w:r>
            <w:r w:rsidR="006D30E9" w:rsidRPr="00D6243B">
              <w:rPr>
                <w:color w:val="000000"/>
                <w:sz w:val="22"/>
                <w:szCs w:val="22"/>
              </w:rPr>
              <w:t>,4537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6D30E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 w:rsidR="006D30E9" w:rsidRPr="00D6243B">
              <w:rPr>
                <w:color w:val="000000"/>
                <w:sz w:val="22"/>
                <w:szCs w:val="22"/>
              </w:rPr>
              <w:t>2,4537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полигонов твердо-бытовых отходов - всего, в том числе по населенным пунктам: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022FA" w:rsidRPr="00D6243B" w:rsidTr="006D30E9">
        <w:trPr>
          <w:gridAfter w:val="9"/>
          <w:wAfter w:w="10857" w:type="dxa"/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77,14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28,42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12,18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12,18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24,36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17,86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6,58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2,82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5,64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с.Первомайское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 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п.Майский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с.Торбеево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п.Новый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п.Улу</w:t>
            </w:r>
            <w:proofErr w:type="spellEnd"/>
            <w:r w:rsidRPr="00D6243B">
              <w:rPr>
                <w:color w:val="000000"/>
                <w:sz w:val="22"/>
                <w:szCs w:val="22"/>
              </w:rPr>
              <w:t>-Юл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внебюджетных 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6.6.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п.Комсомольск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с.Новомариинка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6.8.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6.9.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д.Туендат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6.10.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с.Ежи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д.Вознесенка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п.Узень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д.Успенка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с.Куяново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6.16.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д.Березовка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6.17.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д.Калмаки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6.18.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д.Малиновка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8,12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6.19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243B">
              <w:rPr>
                <w:color w:val="000000"/>
                <w:sz w:val="22"/>
                <w:szCs w:val="22"/>
              </w:rPr>
              <w:t>с.Уйданово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4,06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Строительство локальных сетей водоснабжения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4,041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4,041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0E4E8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0,9090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2,4246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0,26186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0,26186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1,35454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b/>
                <w:color w:val="000000"/>
                <w:sz w:val="22"/>
                <w:szCs w:val="22"/>
              </w:rPr>
              <w:t>1,35454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Строительство водопровода в с.Первомайское,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2,291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2,291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1,3746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1,3746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0,14846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0,14846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0,76794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0,76794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0,0648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0,0648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0,3352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0,3352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д.Успенка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0,0486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0,0486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0,2514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0,2514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E4E8F" w:rsidRPr="00D6243B" w:rsidTr="000E4E8F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Разработка ПСД «Станции водоподготовки и сетей водоснабжения» в с. Первомайское, Первомайского района, Томской области.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финансирования</w:t>
            </w:r>
          </w:p>
          <w:p w:rsidR="000E4E8F" w:rsidRPr="00D6243B" w:rsidRDefault="000E4E8F" w:rsidP="00C15EC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- всего, в том числе за</w:t>
            </w:r>
          </w:p>
          <w:p w:rsidR="000E4E8F" w:rsidRPr="00D6243B" w:rsidRDefault="000E4E8F" w:rsidP="00C15EC9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счет</w:t>
            </w:r>
            <w:proofErr w:type="gramEnd"/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 xml:space="preserve"> средств: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3997,26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E4E8F" w:rsidRPr="00D6243B" w:rsidTr="000E4E8F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-регионального бюджета 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0E4E8F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3,3501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0E4E8F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3,3501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E4E8F" w:rsidRPr="00D6243B" w:rsidTr="000E4E8F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-районного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0E4E8F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0,64716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0E4E8F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0,64716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E4E8F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E4E8F" w:rsidRPr="00D6243B" w:rsidRDefault="000E4E8F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E8F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 «Молодежный» в с.Первомайское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133,256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FF0000"/>
                <w:sz w:val="22"/>
                <w:szCs w:val="22"/>
              </w:rPr>
            </w:pPr>
            <w:r w:rsidRPr="00D6243B">
              <w:rPr>
                <w:color w:val="FF0000"/>
                <w:sz w:val="22"/>
                <w:szCs w:val="22"/>
              </w:rPr>
              <w:t> </w:t>
            </w:r>
            <w:r w:rsidRPr="00D6243B">
              <w:rPr>
                <w:sz w:val="22"/>
                <w:szCs w:val="22"/>
              </w:rPr>
              <w:t>133,256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108,87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FF0000"/>
                <w:sz w:val="22"/>
                <w:szCs w:val="22"/>
              </w:rPr>
            </w:pPr>
            <w:r w:rsidRPr="00D6243B">
              <w:rPr>
                <w:color w:val="FF0000"/>
                <w:sz w:val="22"/>
                <w:szCs w:val="22"/>
              </w:rPr>
              <w:t> </w:t>
            </w:r>
            <w:r w:rsidRPr="00D6243B">
              <w:rPr>
                <w:sz w:val="22"/>
                <w:szCs w:val="22"/>
              </w:rPr>
              <w:t>108,87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24,386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FF0000"/>
                <w:sz w:val="22"/>
                <w:szCs w:val="22"/>
              </w:rPr>
            </w:pPr>
            <w:r w:rsidRPr="00D6243B">
              <w:rPr>
                <w:color w:val="FF0000"/>
                <w:sz w:val="22"/>
                <w:szCs w:val="22"/>
              </w:rPr>
              <w:t> </w:t>
            </w:r>
            <w:r w:rsidRPr="00D6243B">
              <w:rPr>
                <w:sz w:val="22"/>
                <w:szCs w:val="22"/>
              </w:rPr>
              <w:t>24,386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ind w:right="-108"/>
              <w:rPr>
                <w:b/>
                <w:sz w:val="22"/>
                <w:szCs w:val="22"/>
              </w:rPr>
            </w:pPr>
            <w:r w:rsidRPr="00D6243B">
              <w:rPr>
                <w:b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микрорайоне «Зелёный» в </w:t>
            </w:r>
            <w:r w:rsidRPr="00D6243B">
              <w:rPr>
                <w:b/>
                <w:sz w:val="22"/>
                <w:szCs w:val="22"/>
              </w:rPr>
              <w:lastRenderedPageBreak/>
              <w:t>с.Первомайское</w:t>
            </w:r>
          </w:p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54,25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54,25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90,527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45,272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45,255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17,973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8,978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8,995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ind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885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Реализации проектов местных инициатив граждан, проживающих на территории МО- всего, в том числе: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6,84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1,852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3,336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2,571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1,111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2,74</w:t>
            </w:r>
            <w:r w:rsidR="00C022FA" w:rsidRPr="00D6243B">
              <w:rPr>
                <w:color w:val="000000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0,370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1,210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color w:val="000000"/>
                <w:sz w:val="22"/>
                <w:szCs w:val="22"/>
                <w:highlight w:val="green"/>
              </w:rPr>
              <w:t>0,370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Организация зоны отдыха на реке Чулым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районный бюджет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Реализация проекта «Чистые улицы с. Первомайского»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Обустройство и очистка территории </w:t>
            </w:r>
            <w:proofErr w:type="gramStart"/>
            <w:r w:rsidRPr="00D6243B">
              <w:rPr>
                <w:color w:val="000000"/>
                <w:sz w:val="22"/>
                <w:szCs w:val="22"/>
              </w:rPr>
              <w:t>полигона  с.</w:t>
            </w:r>
            <w:proofErr w:type="gramEnd"/>
            <w:r w:rsidRPr="00D6243B">
              <w:rPr>
                <w:color w:val="000000"/>
                <w:sz w:val="22"/>
                <w:szCs w:val="22"/>
              </w:rPr>
              <w:t xml:space="preserve"> Комсомольск  (рекультивация  полигона  твердых  бытовых  отходов)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proofErr w:type="gramStart"/>
            <w:r w:rsidRPr="00D6243B">
              <w:rPr>
                <w:color w:val="000000"/>
                <w:sz w:val="22"/>
                <w:szCs w:val="22"/>
              </w:rPr>
              <w:t>Организация  зоны</w:t>
            </w:r>
            <w:proofErr w:type="gramEnd"/>
            <w:r w:rsidRPr="00D6243B">
              <w:rPr>
                <w:color w:val="000000"/>
                <w:sz w:val="22"/>
                <w:szCs w:val="22"/>
              </w:rPr>
              <w:t xml:space="preserve"> отдыха в районе реки  Куличок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Сохранение экологической территории в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п.Улу</w:t>
            </w:r>
            <w:proofErr w:type="spellEnd"/>
            <w:r w:rsidRPr="00D6243B">
              <w:rPr>
                <w:color w:val="000000"/>
                <w:sz w:val="22"/>
                <w:szCs w:val="22"/>
              </w:rPr>
              <w:t>-Юл (</w:t>
            </w:r>
            <w:proofErr w:type="gramStart"/>
            <w:r w:rsidRPr="00D6243B">
              <w:rPr>
                <w:color w:val="000000"/>
                <w:sz w:val="22"/>
                <w:szCs w:val="22"/>
              </w:rPr>
              <w:t>очистка  дренажных</w:t>
            </w:r>
            <w:proofErr w:type="gramEnd"/>
            <w:r w:rsidRPr="00D6243B">
              <w:rPr>
                <w:color w:val="000000"/>
                <w:sz w:val="22"/>
                <w:szCs w:val="22"/>
              </w:rPr>
              <w:t xml:space="preserve">  каналов)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>Строительство семейного парка в с. Первомайское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1,111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0E4E8F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</w:t>
            </w:r>
            <w:r w:rsidR="000E4E8F" w:rsidRPr="00D6243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0E4E8F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</w:t>
            </w:r>
            <w:r w:rsidR="000E4E8F" w:rsidRPr="00D6243B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ind w:right="-108"/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D6243B">
              <w:rPr>
                <w:sz w:val="22"/>
                <w:szCs w:val="22"/>
              </w:rPr>
              <w:t>Куяново</w:t>
            </w:r>
            <w:proofErr w:type="spellEnd"/>
            <w:r w:rsidRPr="00D6243B">
              <w:rPr>
                <w:sz w:val="22"/>
                <w:szCs w:val="22"/>
              </w:rPr>
              <w:t xml:space="preserve"> ул. Центральная,5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D6243B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10.9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</w:rPr>
            </w:pPr>
            <w:r w:rsidRPr="00D6243B">
              <w:rPr>
                <w:sz w:val="22"/>
                <w:szCs w:val="22"/>
              </w:rPr>
              <w:t xml:space="preserve">Строительство парка зоны отдыха в </w:t>
            </w:r>
            <w:proofErr w:type="spellStart"/>
            <w:r w:rsidRPr="00D6243B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  <w:r w:rsidRPr="00D6243B">
              <w:rPr>
                <w:sz w:val="22"/>
                <w:szCs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3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  <w:r w:rsidRPr="00D6243B">
              <w:rPr>
                <w:sz w:val="22"/>
                <w:szCs w:val="22"/>
              </w:rPr>
              <w:t>Строительство сквера памяти в п.Беляй по адресу: Томская область, Первомайский район. п.Беляй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6243B">
              <w:rPr>
                <w:color w:val="000000"/>
                <w:sz w:val="22"/>
                <w:szCs w:val="22"/>
              </w:rPr>
              <w:t>0,354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  <w:p w:rsidR="00C022FA" w:rsidRPr="00D6243B" w:rsidRDefault="00C022FA" w:rsidP="00C15EC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0,038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  <w:r w:rsidRPr="00D6243B">
              <w:rPr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6243B">
              <w:rPr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Итого по всем мероприятиям Программы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счет </w:t>
            </w:r>
            <w:proofErr w:type="gramStart"/>
            <w:r w:rsidRPr="00D6243B">
              <w:rPr>
                <w:b/>
                <w:bCs/>
                <w:color w:val="000000"/>
                <w:sz w:val="22"/>
                <w:szCs w:val="22"/>
              </w:rPr>
              <w:t>средств :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448,9540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BA04CE" w:rsidP="002D66FD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20,73</w:t>
            </w:r>
            <w:r w:rsidR="002D66FD"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BA04CE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17,6770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11,6790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262,552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BA04CE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81,29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24,</w:t>
            </w:r>
            <w:r w:rsidR="002D66FD"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8</w:t>
            </w: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30,20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D6243B">
              <w:rPr>
                <w:b/>
                <w:bCs/>
                <w:i/>
                <w:color w:val="000000"/>
                <w:sz w:val="22"/>
                <w:szCs w:val="22"/>
              </w:rPr>
              <w:t>федерального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14,9340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yellow"/>
              </w:rPr>
              <w:t>4,094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1,883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2,590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6,367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  <w:t>(прогноз)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328,7686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4,983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7,508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5,6320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201,5026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65,31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19,473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24,36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79,1509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1,594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4,6720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lightGray"/>
              </w:rPr>
              <w:t>0,9420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45,5859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15,24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5,2</w:t>
            </w:r>
            <w:r w:rsidR="000E4E8F"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770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5,84</w:t>
            </w:r>
          </w:p>
        </w:tc>
      </w:tr>
      <w:tr w:rsidR="00C022FA" w:rsidRPr="00D6243B" w:rsidTr="006D30E9">
        <w:trPr>
          <w:trHeight w:val="360"/>
        </w:trPr>
        <w:tc>
          <w:tcPr>
            <w:tcW w:w="75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22FA" w:rsidRPr="00D6243B" w:rsidRDefault="00C022FA" w:rsidP="00C15E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0E4E8F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26,1005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10,065</w:t>
            </w:r>
            <w:r w:rsidR="002D66FD"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3,6140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cyan"/>
              </w:rPr>
              <w:t>2,515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  <w:highlight w:val="green"/>
              </w:rPr>
              <w:t>9,0665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2D66FD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22FA" w:rsidRPr="00D6243B" w:rsidRDefault="00C022FA" w:rsidP="00C15E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022FA" w:rsidRPr="00D6243B" w:rsidRDefault="00C022FA" w:rsidP="00003205">
      <w:pPr>
        <w:rPr>
          <w:sz w:val="22"/>
          <w:szCs w:val="22"/>
        </w:rPr>
      </w:pPr>
    </w:p>
    <w:p w:rsidR="00CC11A7" w:rsidRDefault="00003205" w:rsidP="00D6243B">
      <w:pPr>
        <w:jc w:val="center"/>
      </w:pPr>
      <w:r>
        <w:t xml:space="preserve">                                                                                     </w:t>
      </w:r>
    </w:p>
    <w:sectPr w:rsidR="00CC11A7" w:rsidSect="00C022FA">
      <w:pgSz w:w="16840" w:h="11907" w:orient="landscape" w:code="9"/>
      <w:pgMar w:top="144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8F" w:rsidRDefault="00057E8F" w:rsidP="00A04082">
      <w:r>
        <w:separator/>
      </w:r>
    </w:p>
  </w:endnote>
  <w:endnote w:type="continuationSeparator" w:id="0">
    <w:p w:rsidR="00057E8F" w:rsidRDefault="00057E8F" w:rsidP="00A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BB" w:rsidRDefault="00905BB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905BBB" w:rsidRDefault="00905BB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BB" w:rsidRDefault="00905BB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8F" w:rsidRDefault="00057E8F" w:rsidP="00A04082">
      <w:r>
        <w:separator/>
      </w:r>
    </w:p>
  </w:footnote>
  <w:footnote w:type="continuationSeparator" w:id="0">
    <w:p w:rsidR="00057E8F" w:rsidRDefault="00057E8F" w:rsidP="00A0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BB" w:rsidRDefault="00905BBB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905BBB" w:rsidRDefault="00905BB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BB" w:rsidRPr="00CA1C70" w:rsidRDefault="00905BBB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:rsidR="00905BBB" w:rsidRDefault="00905BB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5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0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1A7"/>
    <w:rsid w:val="00003205"/>
    <w:rsid w:val="00013276"/>
    <w:rsid w:val="0002782C"/>
    <w:rsid w:val="00053487"/>
    <w:rsid w:val="00057E8F"/>
    <w:rsid w:val="000E3B32"/>
    <w:rsid w:val="000E4E8F"/>
    <w:rsid w:val="000E7C65"/>
    <w:rsid w:val="001021C3"/>
    <w:rsid w:val="00105578"/>
    <w:rsid w:val="00156C97"/>
    <w:rsid w:val="001A50A5"/>
    <w:rsid w:val="001B31D5"/>
    <w:rsid w:val="001C04EA"/>
    <w:rsid w:val="001D0DB8"/>
    <w:rsid w:val="001D0E2D"/>
    <w:rsid w:val="001E3F89"/>
    <w:rsid w:val="001F1507"/>
    <w:rsid w:val="002617B4"/>
    <w:rsid w:val="00265B58"/>
    <w:rsid w:val="00295704"/>
    <w:rsid w:val="002D66FD"/>
    <w:rsid w:val="0039005D"/>
    <w:rsid w:val="003B2347"/>
    <w:rsid w:val="004323C0"/>
    <w:rsid w:val="00444B6F"/>
    <w:rsid w:val="00450450"/>
    <w:rsid w:val="00453138"/>
    <w:rsid w:val="00465E6B"/>
    <w:rsid w:val="004E19AA"/>
    <w:rsid w:val="0051177B"/>
    <w:rsid w:val="00517778"/>
    <w:rsid w:val="005314B5"/>
    <w:rsid w:val="00551419"/>
    <w:rsid w:val="00583B89"/>
    <w:rsid w:val="005E4124"/>
    <w:rsid w:val="00621561"/>
    <w:rsid w:val="00621795"/>
    <w:rsid w:val="00627A4D"/>
    <w:rsid w:val="006336F8"/>
    <w:rsid w:val="00645863"/>
    <w:rsid w:val="006549C4"/>
    <w:rsid w:val="0065548E"/>
    <w:rsid w:val="00681133"/>
    <w:rsid w:val="006D30E9"/>
    <w:rsid w:val="007206EA"/>
    <w:rsid w:val="00781E46"/>
    <w:rsid w:val="007A0435"/>
    <w:rsid w:val="007A4E9A"/>
    <w:rsid w:val="007B5332"/>
    <w:rsid w:val="007E612A"/>
    <w:rsid w:val="00804DB9"/>
    <w:rsid w:val="008649CA"/>
    <w:rsid w:val="008A4B16"/>
    <w:rsid w:val="008A55EF"/>
    <w:rsid w:val="008C02DB"/>
    <w:rsid w:val="00905BBB"/>
    <w:rsid w:val="00914DD2"/>
    <w:rsid w:val="009205B0"/>
    <w:rsid w:val="009679D7"/>
    <w:rsid w:val="009A50AC"/>
    <w:rsid w:val="009D245B"/>
    <w:rsid w:val="00A04082"/>
    <w:rsid w:val="00A11D1C"/>
    <w:rsid w:val="00A17885"/>
    <w:rsid w:val="00A30ACD"/>
    <w:rsid w:val="00A472DD"/>
    <w:rsid w:val="00A5308E"/>
    <w:rsid w:val="00A73F78"/>
    <w:rsid w:val="00AA0C4B"/>
    <w:rsid w:val="00AE7053"/>
    <w:rsid w:val="00B05B51"/>
    <w:rsid w:val="00B066DC"/>
    <w:rsid w:val="00B1650C"/>
    <w:rsid w:val="00B51298"/>
    <w:rsid w:val="00B866B9"/>
    <w:rsid w:val="00BA04CE"/>
    <w:rsid w:val="00BB2FBD"/>
    <w:rsid w:val="00BF5E11"/>
    <w:rsid w:val="00C022FA"/>
    <w:rsid w:val="00C109A5"/>
    <w:rsid w:val="00C14E7A"/>
    <w:rsid w:val="00C15EC9"/>
    <w:rsid w:val="00C25469"/>
    <w:rsid w:val="00C3792C"/>
    <w:rsid w:val="00C5788E"/>
    <w:rsid w:val="00C76D2C"/>
    <w:rsid w:val="00CC11A7"/>
    <w:rsid w:val="00CC4F5F"/>
    <w:rsid w:val="00D6243B"/>
    <w:rsid w:val="00D75100"/>
    <w:rsid w:val="00D94E9D"/>
    <w:rsid w:val="00DF6E6A"/>
    <w:rsid w:val="00E33E90"/>
    <w:rsid w:val="00E8137A"/>
    <w:rsid w:val="00EA348E"/>
    <w:rsid w:val="00EB1CCC"/>
    <w:rsid w:val="00EE11BF"/>
    <w:rsid w:val="00EF6E89"/>
    <w:rsid w:val="00F36A8F"/>
    <w:rsid w:val="00F52CBC"/>
    <w:rsid w:val="00F818B0"/>
    <w:rsid w:val="00F94769"/>
    <w:rsid w:val="00FA55DC"/>
    <w:rsid w:val="00FB0AE0"/>
    <w:rsid w:val="00FB1D85"/>
    <w:rsid w:val="00FB4D4B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E49060-A803-4692-9038-C5CBE99E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1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11A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11A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1A7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C11A7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1A7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CC11A7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C11A7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C11A7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11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1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1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C11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CC11A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C11A7"/>
    <w:pPr>
      <w:spacing w:after="120"/>
    </w:pPr>
  </w:style>
  <w:style w:type="character" w:customStyle="1" w:styleId="a6">
    <w:name w:val="Основной текст Знак"/>
    <w:basedOn w:val="a0"/>
    <w:link w:val="a5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C11A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C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rsid w:val="00CC1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CC11A7"/>
    <w:pPr>
      <w:spacing w:before="100" w:after="100"/>
    </w:pPr>
    <w:rPr>
      <w:color w:val="000000"/>
      <w:szCs w:val="20"/>
      <w:lang w:eastAsia="ar-SA"/>
    </w:rPr>
  </w:style>
  <w:style w:type="character" w:styleId="ab">
    <w:name w:val="Strong"/>
    <w:qFormat/>
    <w:rsid w:val="00CC11A7"/>
    <w:rPr>
      <w:b/>
      <w:bCs/>
    </w:rPr>
  </w:style>
  <w:style w:type="paragraph" w:customStyle="1" w:styleId="ac">
    <w:name w:val="реквизитПодпись"/>
    <w:basedOn w:val="a"/>
    <w:rsid w:val="00CC11A7"/>
    <w:pPr>
      <w:tabs>
        <w:tab w:val="left" w:pos="6804"/>
      </w:tabs>
      <w:spacing w:before="360"/>
    </w:pPr>
    <w:rPr>
      <w:szCs w:val="20"/>
    </w:rPr>
  </w:style>
  <w:style w:type="paragraph" w:styleId="31">
    <w:name w:val="Body Text Indent 3"/>
    <w:basedOn w:val="a"/>
    <w:link w:val="32"/>
    <w:rsid w:val="00CC11A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1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line number"/>
    <w:basedOn w:val="a0"/>
    <w:rsid w:val="00CC11A7"/>
  </w:style>
  <w:style w:type="paragraph" w:styleId="ae">
    <w:name w:val="footer"/>
    <w:basedOn w:val="a"/>
    <w:link w:val="af"/>
    <w:rsid w:val="00CC11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C11A7"/>
  </w:style>
  <w:style w:type="paragraph" w:customStyle="1" w:styleId="ConsPlusNormal">
    <w:name w:val="ConsPlusNorma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CC11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CC11A7"/>
    <w:rPr>
      <w:sz w:val="16"/>
      <w:szCs w:val="16"/>
    </w:rPr>
  </w:style>
  <w:style w:type="paragraph" w:styleId="af4">
    <w:name w:val="annotation text"/>
    <w:basedOn w:val="a"/>
    <w:link w:val="af5"/>
    <w:rsid w:val="00CC11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C11A7"/>
    <w:rPr>
      <w:b/>
      <w:bCs/>
    </w:rPr>
  </w:style>
  <w:style w:type="character" w:customStyle="1" w:styleId="af7">
    <w:name w:val="Тема примечания Знак"/>
    <w:basedOn w:val="af5"/>
    <w:link w:val="af6"/>
    <w:rsid w:val="00CC1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CC11A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C11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Знак Знак"/>
    <w:rsid w:val="00CC11A7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CC11A7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rsid w:val="00CC11A7"/>
    <w:pPr>
      <w:tabs>
        <w:tab w:val="num" w:pos="643"/>
      </w:tabs>
      <w:ind w:left="643" w:hanging="360"/>
    </w:pPr>
    <w:rPr>
      <w:sz w:val="20"/>
    </w:rPr>
  </w:style>
  <w:style w:type="paragraph" w:styleId="33">
    <w:name w:val="Body Text 3"/>
    <w:basedOn w:val="a"/>
    <w:link w:val="34"/>
    <w:rsid w:val="00CC11A7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CC11A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rsid w:val="00CC11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C11A7"/>
  </w:style>
  <w:style w:type="character" w:customStyle="1" w:styleId="200">
    <w:name w:val="Знак Знак20"/>
    <w:rsid w:val="00CC11A7"/>
    <w:rPr>
      <w:sz w:val="28"/>
      <w:szCs w:val="24"/>
    </w:rPr>
  </w:style>
  <w:style w:type="character" w:styleId="afb">
    <w:name w:val="Hyperlink"/>
    <w:unhideWhenUsed/>
    <w:rsid w:val="00CC11A7"/>
    <w:rPr>
      <w:color w:val="0000FF"/>
      <w:u w:val="single"/>
    </w:rPr>
  </w:style>
  <w:style w:type="character" w:styleId="afc">
    <w:name w:val="FollowedHyperlink"/>
    <w:unhideWhenUsed/>
    <w:rsid w:val="00CC11A7"/>
    <w:rPr>
      <w:color w:val="800080"/>
      <w:u w:val="single"/>
    </w:rPr>
  </w:style>
  <w:style w:type="paragraph" w:customStyle="1" w:styleId="font5">
    <w:name w:val="font5"/>
    <w:basedOn w:val="a"/>
    <w:rsid w:val="00CC11A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C11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0">
    <w:name w:val="xl70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6">
    <w:name w:val="xl76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7">
    <w:name w:val="xl77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9">
    <w:name w:val="xl7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4">
    <w:name w:val="xl8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7">
    <w:name w:val="xl8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4">
    <w:name w:val="xl10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09">
    <w:name w:val="xl109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0">
    <w:name w:val="xl11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3">
    <w:name w:val="xl12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4">
    <w:name w:val="xl12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CC11A7"/>
    <w:pPr>
      <w:pBdr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C11A7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CC11A7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CC11A7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CC11A7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CC11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CC11A7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CC11A7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CC11A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CC11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1">
    <w:name w:val="xl19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2">
    <w:name w:val="xl19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3">
    <w:name w:val="xl19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afd">
    <w:name w:val="No Spacing"/>
    <w:qFormat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265B58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7E612A"/>
    <w:pPr>
      <w:ind w:left="720"/>
      <w:contextualSpacing/>
    </w:pPr>
  </w:style>
  <w:style w:type="paragraph" w:styleId="aff">
    <w:name w:val="Subtitle"/>
    <w:basedOn w:val="a"/>
    <w:link w:val="aff0"/>
    <w:qFormat/>
    <w:rsid w:val="00EA348E"/>
    <w:pPr>
      <w:jc w:val="center"/>
    </w:pPr>
    <w:rPr>
      <w:rFonts w:eastAsia="Calibri"/>
      <w:b/>
      <w:bCs/>
      <w:sz w:val="36"/>
      <w:szCs w:val="36"/>
    </w:rPr>
  </w:style>
  <w:style w:type="character" w:customStyle="1" w:styleId="aff0">
    <w:name w:val="Подзаголовок Знак"/>
    <w:basedOn w:val="a0"/>
    <w:link w:val="aff"/>
    <w:rsid w:val="00EA348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35">
    <w:name w:val="Без интервала3"/>
    <w:rsid w:val="00450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E3B32"/>
  </w:style>
  <w:style w:type="paragraph" w:customStyle="1" w:styleId="26">
    <w:name w:val="Без интервала2"/>
    <w:rsid w:val="00C022F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ветлая заливка1"/>
    <w:basedOn w:val="a1"/>
    <w:uiPriority w:val="60"/>
    <w:rsid w:val="00C022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022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022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022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F5E5-9935-437D-AE40-17BAB62E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mashnistka</cp:lastModifiedBy>
  <cp:revision>2</cp:revision>
  <cp:lastPrinted>2016-12-13T07:48:00Z</cp:lastPrinted>
  <dcterms:created xsi:type="dcterms:W3CDTF">2016-12-13T07:49:00Z</dcterms:created>
  <dcterms:modified xsi:type="dcterms:W3CDTF">2016-12-13T07:49:00Z</dcterms:modified>
</cp:coreProperties>
</file>