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73" w:rsidRPr="00C52EE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E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0C5E73" w:rsidRPr="00C52EE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EEF" w:rsidRDefault="000C5E73" w:rsidP="00C52EE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2E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C5E73" w:rsidRPr="00C52EEF" w:rsidRDefault="000C5E73" w:rsidP="00C52EE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2EEF" w:rsidRP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t>07.07.2023</w:t>
      </w:r>
      <w:r w:rsidRP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52EEF" w:rsidRP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147</w:t>
      </w:r>
    </w:p>
    <w:p w:rsidR="000C5E73" w:rsidRPr="00C52EE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0C5E73" w:rsidRPr="00C52EE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C52EE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0C5E73" w:rsidRDefault="000C5E73" w:rsidP="00C52EE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29.10.2019 года №240 «Об утверждении муниципальной программы «Комплексное развитие сельских территорий в Первомайском районе на 2020-2024 годы с прогнозом на 2025 и 2026 годы»</w:t>
      </w:r>
      <w:r w:rsid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52EEF" w:rsidRPr="00C52EEF" w:rsidRDefault="00C52EEF" w:rsidP="00C52EE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C52EEF" w:rsidRDefault="000C5E73" w:rsidP="000C5E73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совершенствования нормативного правового акта  </w:t>
      </w:r>
    </w:p>
    <w:p w:rsidR="000C5E73" w:rsidRPr="00C52EEF" w:rsidRDefault="000C5E73" w:rsidP="000C5E73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0C5E73" w:rsidRPr="00C52EEF" w:rsidRDefault="000C5E73" w:rsidP="000C5E73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приложение к постановлению Администрации Первомайского района от 29.11.2019 года №240 «Об утверждении муниципальной программы «Комплексное развитие сельских территорий в Первомайском районе на 2020-2024 годы с прогнозом на 2025 и 2026 годы» (далее – муниципальная программа), а именно:</w:t>
      </w:r>
    </w:p>
    <w:p w:rsidR="000C5E73" w:rsidRPr="00C52EEF" w:rsidRDefault="000C5E73" w:rsidP="000C5E7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 паспорте муниципальной программы раздел «Объем и источники          </w:t>
      </w:r>
      <w:r w:rsidRP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C52E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C52EE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№ 1 к настоящему постановлению.</w:t>
      </w:r>
    </w:p>
    <w:p w:rsidR="000C5E73" w:rsidRPr="00C52EE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52EE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2) раздел 3 муниципальной программы «Перечень программных мероприятий» изложить в новой редакции, согласно приложению № 2 к настоящему постановлению.</w:t>
      </w:r>
    </w:p>
    <w:p w:rsidR="000C5E73" w:rsidRPr="00C52EEF" w:rsidRDefault="000C5E73" w:rsidP="000C5E73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52EE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3) раздел 4 муниципальной программы «Обоснование ресурсного обеспечения муниципальной программы» изложить в новой редакции, согласно приложению № 3 к настоящему постановлению.</w:t>
      </w:r>
    </w:p>
    <w:p w:rsidR="000C5E73" w:rsidRPr="00C52EEF" w:rsidRDefault="000C5E73" w:rsidP="000C5E7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 паспорте муниципальной подпрограммы 1 раздел «Объем и источники          </w:t>
      </w:r>
      <w:r w:rsidRP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C52E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C52EE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4 к настоящему постановлению.</w:t>
      </w:r>
    </w:p>
    <w:p w:rsidR="000C5E73" w:rsidRPr="00C52EE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52EE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5) раздел 3 муниципальной подпрограммы 1 «Перечень программных мероприятий» изложить в новой редакции, согласно приложению 5 к настоящему постановлению.</w:t>
      </w:r>
    </w:p>
    <w:p w:rsidR="000C5E73" w:rsidRPr="00C52EEF" w:rsidRDefault="000C5E73" w:rsidP="000C5E73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52EE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6) раздел 4 муниципальной подпрограммы 1 «Обоснование ресурсного обеспечения муниципальной программы» изложить в новой редакции, согласно приложению № 6 к настоящему постановлению.</w:t>
      </w:r>
    </w:p>
    <w:p w:rsidR="000C5E73" w:rsidRPr="00C52EE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C52EE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C52EE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Pr="00C52EE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pmr</w:t>
        </w:r>
        <w:proofErr w:type="spellEnd"/>
        <w:r w:rsidRPr="00C52EE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C52EE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tomsk</w:t>
        </w:r>
        <w:proofErr w:type="spellEnd"/>
        <w:r w:rsidRPr="00C52EE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C52EE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C5E73" w:rsidRPr="00C52EEF" w:rsidRDefault="000C5E73" w:rsidP="005F217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EEF">
        <w:rPr>
          <w:rFonts w:ascii="Times New Roman" w:eastAsia="Times New Roman" w:hAnsi="Times New Roman" w:cs="Times New Roman"/>
          <w:sz w:val="26"/>
          <w:szCs w:val="26"/>
          <w:lang w:eastAsia="x-none"/>
        </w:rPr>
        <w:t>3. Настоящее постановление вступает в силу с даты его подписания</w:t>
      </w:r>
      <w:r w:rsidR="001E7F69" w:rsidRP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распространяется на правоотношения, возникшие с 25.05.2023 г. </w:t>
      </w:r>
    </w:p>
    <w:p w:rsidR="00C52EEF" w:rsidRPr="00C52EEF" w:rsidRDefault="00C52EE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C52EE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</w:t>
      </w:r>
      <w:r w:rsidR="00211097" w:rsidRP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C5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И.И. Сиберт</w:t>
      </w: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  <w:r w:rsidRPr="00C52EEF">
        <w:rPr>
          <w:rFonts w:ascii="Times New Roman" w:hAnsi="Times New Roman" w:cs="Times New Roman"/>
          <w:sz w:val="20"/>
          <w:szCs w:val="20"/>
        </w:rPr>
        <w:t>Зиновьева Е.В.</w:t>
      </w: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>
      <w:pPr>
        <w:rPr>
          <w:rFonts w:ascii="Times New Roman" w:hAnsi="Times New Roman" w:cs="Times New Roman"/>
          <w:sz w:val="20"/>
          <w:szCs w:val="20"/>
        </w:rPr>
      </w:pPr>
    </w:p>
    <w:p w:rsidR="00C52EEF" w:rsidRDefault="00C52EEF" w:rsidP="00C52EEF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C52EEF" w:rsidRDefault="00C52EEF" w:rsidP="00C52EEF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1-дело</w:t>
      </w:r>
    </w:p>
    <w:p w:rsidR="00C52EEF" w:rsidRDefault="00C52EEF" w:rsidP="00C52EEF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1-архитектура</w:t>
      </w:r>
    </w:p>
    <w:p w:rsidR="00C52EEF" w:rsidRPr="00C52EEF" w:rsidRDefault="00C52EEF" w:rsidP="00C52EEF">
      <w:pPr>
        <w:spacing w:after="0" w:line="257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1-бухгалтерия</w:t>
      </w:r>
      <w:bookmarkStart w:id="0" w:name="_GoBack"/>
      <w:bookmarkEnd w:id="0"/>
    </w:p>
    <w:sectPr w:rsidR="00C52EEF" w:rsidRPr="00C52EEF" w:rsidSect="00C52E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417D"/>
    <w:multiLevelType w:val="hybridMultilevel"/>
    <w:tmpl w:val="304AE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E8"/>
    <w:rsid w:val="000C5E73"/>
    <w:rsid w:val="001E7F69"/>
    <w:rsid w:val="00211097"/>
    <w:rsid w:val="003E3D00"/>
    <w:rsid w:val="005F2174"/>
    <w:rsid w:val="009A5ECF"/>
    <w:rsid w:val="009B1232"/>
    <w:rsid w:val="009F3FDE"/>
    <w:rsid w:val="00B704B0"/>
    <w:rsid w:val="00C52EEF"/>
    <w:rsid w:val="00D020A1"/>
    <w:rsid w:val="00D4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701A"/>
  <w15:chartTrackingRefBased/>
  <w15:docId w15:val="{8AB0659B-A959-467F-B5EF-366D18D3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E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208-Архитектор-3</dc:creator>
  <cp:keywords/>
  <dc:description/>
  <cp:lastModifiedBy>Rita</cp:lastModifiedBy>
  <cp:revision>2</cp:revision>
  <cp:lastPrinted>2023-07-07T07:54:00Z</cp:lastPrinted>
  <dcterms:created xsi:type="dcterms:W3CDTF">2023-07-07T07:54:00Z</dcterms:created>
  <dcterms:modified xsi:type="dcterms:W3CDTF">2023-07-07T07:54:00Z</dcterms:modified>
</cp:coreProperties>
</file>