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07" w:rsidRDefault="00FD7107" w:rsidP="00FD71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FD7107" w:rsidRDefault="00FD7107" w:rsidP="00FD71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FD7107" w:rsidRDefault="00FD7107" w:rsidP="00FD71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ПОСТАНОВЛЕНИЕ</w:t>
      </w:r>
    </w:p>
    <w:p w:rsidR="00FD7107" w:rsidRDefault="00FD7107" w:rsidP="00FD7107">
      <w:pPr>
        <w:pStyle w:val="ConsPlusNormal"/>
        <w:tabs>
          <w:tab w:val="left" w:pos="7650"/>
        </w:tabs>
        <w:spacing w:before="480" w:after="4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20.02.2020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№ 31</w:t>
      </w:r>
    </w:p>
    <w:p w:rsidR="00FD7107" w:rsidRDefault="00FD7107" w:rsidP="00FD71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FD7107" w:rsidRDefault="00FD7107" w:rsidP="00FD7107">
      <w:pPr>
        <w:pStyle w:val="ConsPlusNormal"/>
        <w:tabs>
          <w:tab w:val="left" w:pos="7650"/>
        </w:tabs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D7107" w:rsidRPr="00FD7107" w:rsidRDefault="00FD7107" w:rsidP="00FD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создание мест (площадок) накопления твёрдых коммунальных отходов на территории Первомайского района Томской области и Методики распределения иного межбюджетного трансферта на создание мест </w:t>
      </w:r>
      <w:r w:rsidRPr="00FD7107">
        <w:rPr>
          <w:rFonts w:ascii="Times New Roman" w:hAnsi="Times New Roman" w:cs="Times New Roman"/>
          <w:bCs/>
          <w:sz w:val="26"/>
          <w:szCs w:val="26"/>
        </w:rPr>
        <w:t>(площадок) накопления твёрдых коммунальных отходов на территории Первомайского района Томской области</w:t>
      </w:r>
    </w:p>
    <w:p w:rsidR="00FD7107" w:rsidRDefault="00FD7107" w:rsidP="00FD71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7107" w:rsidRDefault="00FD7107" w:rsidP="00FD71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9, пунктом 1 статьи 154 Бюджетного кодекса Российской Федерации,  </w:t>
      </w: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</w:t>
      </w:r>
      <w:r w:rsidRPr="00FD7107">
        <w:rPr>
          <w:rFonts w:ascii="Times New Roman" w:hAnsi="Times New Roman" w:cs="Times New Roman"/>
          <w:sz w:val="26"/>
          <w:szCs w:val="26"/>
        </w:rPr>
        <w:t>на создание мест (площадок) накопления твёрдых коммунальных отходов на территории Первомайского района Томской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</w:t>
      </w: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Методику распределения иног</w:t>
      </w:r>
      <w:r>
        <w:rPr>
          <w:rFonts w:ascii="Times New Roman" w:hAnsi="Times New Roman" w:cs="Times New Roman"/>
          <w:sz w:val="26"/>
          <w:szCs w:val="26"/>
        </w:rPr>
        <w:t xml:space="preserve">о межбюджетного трансферта </w:t>
      </w:r>
      <w:r w:rsidRPr="00FD7107">
        <w:rPr>
          <w:rFonts w:ascii="Times New Roman" w:hAnsi="Times New Roman" w:cs="Times New Roman"/>
          <w:sz w:val="26"/>
          <w:szCs w:val="26"/>
        </w:rPr>
        <w:t>на создание мест (площадок) накопления твёрдых коммунальных отходов на территории Первомайского района Томской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FD7107"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://</w:t>
        </w:r>
        <w:proofErr w:type="spellStart"/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D71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D7107">
        <w:rPr>
          <w:rFonts w:ascii="Times New Roman" w:hAnsi="Times New Roman" w:cs="Times New Roman"/>
          <w:sz w:val="26"/>
          <w:szCs w:val="26"/>
        </w:rPr>
        <w:t>).</w:t>
      </w:r>
    </w:p>
    <w:p w:rsidR="00FD7107" w:rsidRDefault="00FD7107" w:rsidP="00FD71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строительству, дорожному комплексу, ГО и ЧС Петроченко Н.Н.</w:t>
      </w:r>
    </w:p>
    <w:p w:rsidR="00FD7107" w:rsidRDefault="00FD7107" w:rsidP="00FD710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FD7107" w:rsidRDefault="00FD7107" w:rsidP="00FD710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С.А. </w:t>
      </w:r>
      <w:proofErr w:type="spellStart"/>
      <w:r>
        <w:rPr>
          <w:rFonts w:ascii="Times New Roman" w:hAnsi="Times New Roman" w:cs="Times New Roman"/>
          <w:sz w:val="20"/>
        </w:rPr>
        <w:t>Мазаник</w:t>
      </w:r>
      <w:proofErr w:type="spellEnd"/>
    </w:p>
    <w:p w:rsidR="00FD7107" w:rsidRDefault="00FD7107" w:rsidP="00FD7107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2-29-81</w:t>
      </w:r>
    </w:p>
    <w:p w:rsidR="00FD7107" w:rsidRDefault="00FD7107" w:rsidP="00FD710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Приложение 1 </w:t>
      </w:r>
    </w:p>
    <w:p w:rsidR="00FD7107" w:rsidRDefault="00FD7107" w:rsidP="00FD7107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>         к постановлению</w:t>
      </w: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Первомайского</w:t>
      </w: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района от </w:t>
      </w:r>
      <w:r>
        <w:rPr>
          <w:rFonts w:ascii="Times New Roman" w:hAnsi="Times New Roman" w:cs="Times New Roman"/>
          <w:sz w:val="20"/>
        </w:rPr>
        <w:t>20.02.2020 № 31</w:t>
      </w: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</w:t>
      </w:r>
      <w:r w:rsidRPr="00FD7107">
        <w:rPr>
          <w:rFonts w:ascii="Times New Roman" w:hAnsi="Times New Roman" w:cs="Times New Roman"/>
          <w:b w:val="0"/>
          <w:sz w:val="26"/>
          <w:szCs w:val="26"/>
        </w:rPr>
        <w:t>на создание мест (площадок) накопления твёрдых коммунальных отходов на территории Первомайского района Томской области</w:t>
      </w: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P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предоставления из бюджета муниципального образования «Первомайский район» бюджетам сельских поселений иного межбюджетного трансферта </w:t>
      </w:r>
      <w:r w:rsidRPr="00FD7107">
        <w:rPr>
          <w:rFonts w:ascii="Times New Roman" w:hAnsi="Times New Roman" w:cs="Times New Roman"/>
          <w:sz w:val="26"/>
          <w:szCs w:val="26"/>
        </w:rPr>
        <w:t xml:space="preserve">на создание мест (площадок) накопления твёрдых коммунальных отходов на территории Первомайского района Томской области </w:t>
      </w:r>
      <w:r>
        <w:rPr>
          <w:rFonts w:ascii="Times New Roman" w:hAnsi="Times New Roman" w:cs="Times New Roman"/>
          <w:sz w:val="26"/>
          <w:szCs w:val="26"/>
        </w:rPr>
        <w:t>(далее – иной межбюджетный трансферт).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Иной межбюджетн</w:t>
      </w:r>
      <w:r>
        <w:rPr>
          <w:rFonts w:ascii="Times New Roman" w:hAnsi="Times New Roman" w:cs="Times New Roman"/>
          <w:sz w:val="26"/>
          <w:szCs w:val="26"/>
        </w:rPr>
        <w:t xml:space="preserve">ый трансферт предоставляется на </w:t>
      </w:r>
      <w:r w:rsidRPr="00FD7107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твёрдых коммунальных отходов на территории Первомайского района Томской области </w:t>
      </w:r>
      <w:r>
        <w:rPr>
          <w:rFonts w:ascii="Times New Roman" w:hAnsi="Times New Roman" w:cs="Times New Roman"/>
          <w:sz w:val="26"/>
          <w:szCs w:val="26"/>
        </w:rPr>
        <w:t>(далее- Мероприятия).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Общий объем иного межбюджетного трансферта утверждается решением Думы Первомайского района.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Распределение иного межбюджетного трансферта осуществляется в соответствии с Методикой, утверждённой настоящим Постановлением.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Условиями предоставления иного межбюджетного трансферта являются: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наличие софинансирования за счёт средств бюджета сельского поселения;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наличие утверждённого реестра мест (площадок) накопления твёрдых коммунальных отходов;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наличие заключенного соглашения о предоставлении иного межбюджетного трансферта бюджетам сельских поселений между уполномоченным органом местного самоуправления и главным распорядителем бюдже</w:t>
      </w:r>
      <w:r>
        <w:rPr>
          <w:rFonts w:ascii="Times New Roman" w:hAnsi="Times New Roman" w:cs="Times New Roman"/>
          <w:sz w:val="26"/>
          <w:szCs w:val="26"/>
        </w:rPr>
        <w:t>тных средств (далее-Соглашение);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наличие заявки от муниципальных образований сельских поселений на получение иного межбюджетного трансферта в произвольной форме.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Контроль за использованием иных межбюджетных трансфертов осуществляет Администрация Первомайского района.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 в соответствии с действующим законодательством.</w:t>
      </w:r>
    </w:p>
    <w:p w:rsidR="00FD7107" w:rsidRP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FD7107" w:rsidRDefault="00FD7107" w:rsidP="00FD7107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Приложение 2 </w:t>
      </w:r>
    </w:p>
    <w:p w:rsidR="00FD7107" w:rsidRDefault="00FD7107" w:rsidP="00FD7107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к постановлению</w:t>
      </w: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Первомайского</w:t>
      </w:r>
    </w:p>
    <w:p w:rsidR="00FD7107" w:rsidRDefault="00FD7107" w:rsidP="00FD710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района от </w:t>
      </w:r>
      <w:r>
        <w:rPr>
          <w:rFonts w:ascii="Times New Roman" w:hAnsi="Times New Roman" w:cs="Times New Roman"/>
          <w:sz w:val="20"/>
        </w:rPr>
        <w:t>20.02.2020 № 31</w:t>
      </w:r>
      <w:r>
        <w:rPr>
          <w:rFonts w:ascii="Times New Roman" w:hAnsi="Times New Roman" w:cs="Times New Roman"/>
          <w:sz w:val="20"/>
        </w:rPr>
        <w:t xml:space="preserve"> </w:t>
      </w:r>
    </w:p>
    <w:p w:rsidR="00FD7107" w:rsidRDefault="00FD7107" w:rsidP="00FD71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57"/>
      <w:bookmarkEnd w:id="0"/>
      <w:r>
        <w:rPr>
          <w:rFonts w:ascii="Times New Roman" w:hAnsi="Times New Roman" w:cs="Times New Roman"/>
          <w:b w:val="0"/>
          <w:sz w:val="26"/>
          <w:szCs w:val="26"/>
        </w:rPr>
        <w:t>Методика</w:t>
      </w: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распределения иного межбюджетного трансферта </w:t>
      </w:r>
      <w:r w:rsidRPr="00FD7107">
        <w:rPr>
          <w:rFonts w:ascii="Times New Roman" w:hAnsi="Times New Roman" w:cs="Times New Roman"/>
          <w:b w:val="0"/>
          <w:sz w:val="26"/>
          <w:szCs w:val="26"/>
        </w:rPr>
        <w:t>на создание мест (площадок) накопления твёрдых коммунальных отходов на территории Первомайского района Томской области</w:t>
      </w: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Pr="00FD7107" w:rsidRDefault="00FD7107" w:rsidP="00FD71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Настоящая Методика устанавливает порядок распределения иного межбюджетного трансферта </w:t>
      </w:r>
      <w:r w:rsidRPr="00FD7107">
        <w:rPr>
          <w:rFonts w:ascii="Times New Roman" w:hAnsi="Times New Roman" w:cs="Times New Roman"/>
          <w:sz w:val="26"/>
          <w:szCs w:val="26"/>
        </w:rPr>
        <w:t xml:space="preserve">на создание мест (площадок) накопления твёрдых коммунальных отходов на территории Первомайского района Томской области </w:t>
      </w:r>
      <w:r>
        <w:rPr>
          <w:rFonts w:ascii="Times New Roman" w:hAnsi="Times New Roman" w:cs="Times New Roman"/>
          <w:sz w:val="26"/>
          <w:szCs w:val="26"/>
        </w:rPr>
        <w:t>между бюджетами сельских поселений.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Объём иного межбюджетного трансферта из бюджета муниципального образования «Первомайский район» бюджету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-го муниципального образования Первомайского района определяется </w:t>
      </w:r>
      <w:r>
        <w:rPr>
          <w:rFonts w:ascii="Times New Roman" w:hAnsi="Times New Roman" w:cs="Times New Roman"/>
          <w:sz w:val="26"/>
          <w:szCs w:val="26"/>
        </w:rPr>
        <w:t>по следующей формуле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7107" w:rsidRDefault="00FD7107" w:rsidP="00FD71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107" w:rsidRDefault="001370EC" w:rsidP="00FD710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 =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C1 * N1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* D,</w:t>
      </w:r>
      <w:r>
        <w:rPr>
          <w:rFonts w:ascii="Times New Roman" w:hAnsi="Times New Roman" w:cs="Times New Roman"/>
          <w:sz w:val="26"/>
          <w:szCs w:val="26"/>
        </w:rPr>
        <w:t xml:space="preserve"> где </w:t>
      </w:r>
    </w:p>
    <w:p w:rsidR="001370EC" w:rsidRPr="001370EC" w:rsidRDefault="001370EC" w:rsidP="00FD710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7107" w:rsidRPr="001370EC" w:rsidRDefault="001370EC" w:rsidP="00137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370E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средняя стоимость контейнера </w:t>
      </w:r>
      <w:r w:rsidRPr="001370EC">
        <w:rPr>
          <w:rFonts w:ascii="Times New Roman" w:hAnsi="Times New Roman" w:cs="Times New Roman"/>
          <w:sz w:val="26"/>
          <w:szCs w:val="26"/>
        </w:rPr>
        <w:t>твёрдых коммунальных отходов</w:t>
      </w:r>
      <w:r>
        <w:rPr>
          <w:rFonts w:ascii="Times New Roman" w:hAnsi="Times New Roman" w:cs="Times New Roman"/>
          <w:sz w:val="26"/>
          <w:szCs w:val="26"/>
        </w:rPr>
        <w:t xml:space="preserve"> объёмом 0,75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в размере 9 тыс. рублей/шт.;</w:t>
      </w:r>
    </w:p>
    <w:p w:rsidR="001370EC" w:rsidRPr="001370EC" w:rsidRDefault="001370EC" w:rsidP="00137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370E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количество контейнеров для </w:t>
      </w:r>
      <w:r w:rsidRPr="001370EC">
        <w:rPr>
          <w:rFonts w:ascii="Times New Roman" w:hAnsi="Times New Roman" w:cs="Times New Roman"/>
          <w:sz w:val="26"/>
          <w:szCs w:val="26"/>
        </w:rPr>
        <w:t>твёрдых коммунальных отходов</w:t>
      </w:r>
      <w:r>
        <w:rPr>
          <w:rFonts w:ascii="Times New Roman" w:hAnsi="Times New Roman" w:cs="Times New Roman"/>
          <w:sz w:val="26"/>
          <w:szCs w:val="26"/>
        </w:rPr>
        <w:t xml:space="preserve">, обеспечивающих потребность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-го муниципального образования Первомайского района в контейнерах для </w:t>
      </w:r>
      <w:r w:rsidRPr="001370EC">
        <w:rPr>
          <w:rFonts w:ascii="Times New Roman" w:hAnsi="Times New Roman" w:cs="Times New Roman"/>
          <w:sz w:val="26"/>
          <w:szCs w:val="26"/>
        </w:rPr>
        <w:t>твёрдых коммунальных отходов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0EC">
        <w:rPr>
          <w:rFonts w:ascii="Times New Roman" w:hAnsi="Times New Roman" w:cs="Times New Roman"/>
          <w:sz w:val="26"/>
          <w:szCs w:val="26"/>
        </w:rPr>
        <w:t>объёмом 0,75 м3</w:t>
      </w:r>
      <w:r>
        <w:rPr>
          <w:rFonts w:ascii="Times New Roman" w:hAnsi="Times New Roman" w:cs="Times New Roman"/>
          <w:sz w:val="26"/>
          <w:szCs w:val="26"/>
        </w:rPr>
        <w:t>, шт.;</w:t>
      </w:r>
    </w:p>
    <w:p w:rsidR="001370EC" w:rsidRPr="001370EC" w:rsidRDefault="001370EC" w:rsidP="00137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– уровень софинансирования за счёт средств бюджета сельского поселения. Уровень софинансирования устанавливается в размере 50% от объёма иного межбюджетного трансферта. </w:t>
      </w:r>
      <w:bookmarkStart w:id="1" w:name="_GoBack"/>
      <w:bookmarkEnd w:id="1"/>
    </w:p>
    <w:p w:rsidR="00A91F1B" w:rsidRDefault="00A91F1B"/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07"/>
    <w:rsid w:val="001370EC"/>
    <w:rsid w:val="002B5A25"/>
    <w:rsid w:val="00A91F1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C8B0"/>
  <w15:chartTrackingRefBased/>
  <w15:docId w15:val="{C3E228B6-717D-441F-A133-5FF68BD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107"/>
    <w:rPr>
      <w:color w:val="0563C1" w:themeColor="hyperlink"/>
      <w:u w:val="single"/>
    </w:rPr>
  </w:style>
  <w:style w:type="paragraph" w:customStyle="1" w:styleId="ConsPlusNormal">
    <w:name w:val="ConsPlusNormal"/>
    <w:rsid w:val="00FD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2020-02-21T01:50:00Z</dcterms:created>
  <dcterms:modified xsi:type="dcterms:W3CDTF">2020-02-21T02:19:00Z</dcterms:modified>
</cp:coreProperties>
</file>