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74" w:rsidRPr="00D22D74" w:rsidRDefault="00D22D74" w:rsidP="00D22D74">
      <w:pPr>
        <w:tabs>
          <w:tab w:val="left" w:pos="4500"/>
        </w:tabs>
        <w:jc w:val="center"/>
        <w:rPr>
          <w:rFonts w:ascii="Times New Roman" w:eastAsia="Times New Roman" w:hAnsi="Times New Roman" w:cs="Times New Roman"/>
          <w:b/>
          <w:bCs/>
          <w:sz w:val="26"/>
          <w:szCs w:val="26"/>
        </w:rPr>
      </w:pPr>
      <w:r w:rsidRPr="00D22D74">
        <w:rPr>
          <w:rFonts w:ascii="Times New Roman" w:eastAsia="Times New Roman" w:hAnsi="Times New Roman" w:cs="Times New Roman"/>
          <w:b/>
          <w:bCs/>
          <w:sz w:val="26"/>
          <w:szCs w:val="26"/>
        </w:rPr>
        <w:t xml:space="preserve">АДМИНИСТРАЦИЯ ПЕРВОМАЙСКОГО РАЙОНА </w:t>
      </w:r>
    </w:p>
    <w:p w:rsidR="00D22D74" w:rsidRPr="00D22D74" w:rsidRDefault="00D22D74" w:rsidP="00D22D74">
      <w:pPr>
        <w:spacing w:before="240" w:after="120" w:line="240" w:lineRule="auto"/>
        <w:jc w:val="center"/>
        <w:rPr>
          <w:rFonts w:ascii="Times New Roman" w:eastAsia="Calibri" w:hAnsi="Times New Roman" w:cs="Times New Roman"/>
          <w:b/>
          <w:bCs/>
          <w:sz w:val="32"/>
          <w:szCs w:val="32"/>
        </w:rPr>
      </w:pPr>
      <w:r w:rsidRPr="00D22D74">
        <w:rPr>
          <w:rFonts w:ascii="Times New Roman" w:eastAsia="Calibri" w:hAnsi="Times New Roman" w:cs="Times New Roman"/>
          <w:b/>
          <w:bCs/>
          <w:sz w:val="32"/>
          <w:szCs w:val="32"/>
        </w:rPr>
        <w:t>ПОСТАНОВЛЕНИЕ</w:t>
      </w:r>
    </w:p>
    <w:p w:rsidR="00D22D74" w:rsidRPr="00F122F2" w:rsidRDefault="00465335" w:rsidP="00465335">
      <w:pPr>
        <w:spacing w:before="480"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30.12.2019                                                                                                            № 277</w:t>
      </w:r>
    </w:p>
    <w:p w:rsidR="00D22D74" w:rsidRDefault="00465335" w:rsidP="004653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 Первомайское</w:t>
      </w:r>
    </w:p>
    <w:p w:rsidR="00465335" w:rsidRPr="00730A47" w:rsidRDefault="00465335" w:rsidP="00465335">
      <w:pPr>
        <w:spacing w:after="0" w:line="240" w:lineRule="auto"/>
        <w:jc w:val="center"/>
        <w:rPr>
          <w:rFonts w:ascii="Times New Roman" w:eastAsia="Times New Roman" w:hAnsi="Times New Roman" w:cs="Times New Roman"/>
          <w:sz w:val="26"/>
          <w:szCs w:val="26"/>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D22D74" w:rsidRPr="00730A47" w:rsidTr="00717D58">
        <w:trPr>
          <w:trHeight w:val="1488"/>
          <w:jc w:val="center"/>
        </w:trPr>
        <w:tc>
          <w:tcPr>
            <w:tcW w:w="9147" w:type="dxa"/>
            <w:tcBorders>
              <w:top w:val="nil"/>
              <w:left w:val="nil"/>
              <w:bottom w:val="nil"/>
              <w:right w:val="nil"/>
            </w:tcBorders>
          </w:tcPr>
          <w:p w:rsidR="00D22D74" w:rsidRPr="00730A47" w:rsidRDefault="00893B5D" w:rsidP="00465335">
            <w:pPr>
              <w:spacing w:after="0"/>
              <w:jc w:val="center"/>
              <w:rPr>
                <w:rFonts w:ascii="Times New Roman" w:hAnsi="Times New Roman" w:cs="Times New Roman"/>
                <w:bCs/>
                <w:color w:val="000000"/>
                <w:sz w:val="26"/>
                <w:szCs w:val="26"/>
              </w:rPr>
            </w:pPr>
            <w:r w:rsidRPr="00730A47">
              <w:rPr>
                <w:rFonts w:ascii="Times New Roman" w:hAnsi="Times New Roman" w:cs="Times New Roman"/>
                <w:sz w:val="26"/>
                <w:szCs w:val="26"/>
              </w:rPr>
              <w:t xml:space="preserve">Об утверждении </w:t>
            </w:r>
            <w:r w:rsidR="00694C59">
              <w:rPr>
                <w:rFonts w:ascii="Times New Roman" w:hAnsi="Times New Roman" w:cs="Times New Roman"/>
                <w:sz w:val="26"/>
                <w:szCs w:val="26"/>
              </w:rPr>
              <w:t xml:space="preserve">Порядка формирования и утверждения перечней аварийно-опасных участков дорог на </w:t>
            </w:r>
            <w:r w:rsidR="0034022A">
              <w:rPr>
                <w:rFonts w:ascii="Times New Roman" w:hAnsi="Times New Roman" w:cs="Times New Roman"/>
                <w:sz w:val="26"/>
                <w:szCs w:val="26"/>
              </w:rPr>
              <w:t>территории муниципального образования «Первомайский район»</w:t>
            </w:r>
          </w:p>
          <w:p w:rsidR="00D22D74" w:rsidRDefault="00D22D74" w:rsidP="00465335">
            <w:pPr>
              <w:tabs>
                <w:tab w:val="left" w:pos="1200"/>
              </w:tabs>
              <w:spacing w:after="0"/>
              <w:jc w:val="center"/>
              <w:rPr>
                <w:rFonts w:ascii="Times New Roman" w:eastAsia="Times New Roman" w:hAnsi="Times New Roman" w:cs="Times New Roman"/>
                <w:sz w:val="26"/>
                <w:szCs w:val="26"/>
                <w:lang w:eastAsia="en-US"/>
              </w:rPr>
            </w:pPr>
          </w:p>
          <w:p w:rsidR="00465335" w:rsidRDefault="00465335" w:rsidP="00465335">
            <w:pPr>
              <w:tabs>
                <w:tab w:val="left" w:pos="1200"/>
              </w:tabs>
              <w:spacing w:after="0"/>
              <w:jc w:val="center"/>
              <w:rPr>
                <w:rFonts w:ascii="Times New Roman" w:eastAsia="Times New Roman" w:hAnsi="Times New Roman" w:cs="Times New Roman"/>
                <w:sz w:val="26"/>
                <w:szCs w:val="26"/>
                <w:lang w:eastAsia="en-US"/>
              </w:rPr>
            </w:pPr>
          </w:p>
          <w:p w:rsidR="00465335" w:rsidRPr="00730A47" w:rsidRDefault="00465335" w:rsidP="00465335">
            <w:pPr>
              <w:tabs>
                <w:tab w:val="left" w:pos="1200"/>
              </w:tabs>
              <w:spacing w:after="0"/>
              <w:jc w:val="center"/>
              <w:rPr>
                <w:rFonts w:ascii="Times New Roman" w:eastAsia="Times New Roman" w:hAnsi="Times New Roman" w:cs="Times New Roman"/>
                <w:sz w:val="26"/>
                <w:szCs w:val="26"/>
                <w:lang w:eastAsia="en-US"/>
              </w:rPr>
            </w:pPr>
          </w:p>
        </w:tc>
      </w:tr>
    </w:tbl>
    <w:p w:rsidR="00F122F2" w:rsidRPr="00465335" w:rsidRDefault="00893B5D" w:rsidP="00465335">
      <w:pPr>
        <w:tabs>
          <w:tab w:val="left" w:pos="3015"/>
        </w:tabs>
        <w:spacing w:after="0" w:line="240" w:lineRule="auto"/>
        <w:ind w:firstLine="709"/>
        <w:jc w:val="both"/>
        <w:rPr>
          <w:rFonts w:ascii="Times New Roman" w:eastAsia="Times New Roman" w:hAnsi="Times New Roman" w:cs="Times New Roman"/>
          <w:color w:val="000000"/>
          <w:sz w:val="26"/>
          <w:szCs w:val="26"/>
        </w:rPr>
      </w:pPr>
      <w:r w:rsidRPr="00694C59">
        <w:rPr>
          <w:rFonts w:ascii="Times New Roman" w:hAnsi="Times New Roman" w:cs="Times New Roman"/>
          <w:color w:val="000000"/>
          <w:sz w:val="26"/>
          <w:szCs w:val="26"/>
        </w:rPr>
        <w:t xml:space="preserve">В соответствии с Федеральным законом от </w:t>
      </w:r>
      <w:r w:rsidR="00694C59" w:rsidRPr="00694C59">
        <w:rPr>
          <w:rFonts w:ascii="Times New Roman" w:hAnsi="Times New Roman" w:cs="Times New Roman"/>
          <w:color w:val="000000"/>
          <w:sz w:val="26"/>
          <w:szCs w:val="26"/>
        </w:rPr>
        <w:t>10</w:t>
      </w:r>
      <w:r w:rsidR="0034022A">
        <w:rPr>
          <w:rFonts w:ascii="Times New Roman" w:hAnsi="Times New Roman" w:cs="Times New Roman"/>
          <w:color w:val="000000"/>
          <w:sz w:val="26"/>
          <w:szCs w:val="26"/>
        </w:rPr>
        <w:t xml:space="preserve"> декабря </w:t>
      </w:r>
      <w:r w:rsidR="00694C59" w:rsidRPr="00694C59">
        <w:rPr>
          <w:rFonts w:ascii="Times New Roman" w:hAnsi="Times New Roman" w:cs="Times New Roman"/>
          <w:color w:val="000000"/>
          <w:sz w:val="26"/>
          <w:szCs w:val="26"/>
        </w:rPr>
        <w:t>1995</w:t>
      </w:r>
      <w:r w:rsidRPr="00694C59">
        <w:rPr>
          <w:rFonts w:ascii="Times New Roman" w:hAnsi="Times New Roman" w:cs="Times New Roman"/>
          <w:color w:val="000000"/>
          <w:sz w:val="26"/>
          <w:szCs w:val="26"/>
        </w:rPr>
        <w:t xml:space="preserve"> </w:t>
      </w:r>
      <w:r w:rsidR="00717D58">
        <w:rPr>
          <w:rFonts w:ascii="Times New Roman" w:hAnsi="Times New Roman" w:cs="Times New Roman"/>
          <w:color w:val="000000"/>
          <w:sz w:val="26"/>
          <w:szCs w:val="26"/>
        </w:rPr>
        <w:t xml:space="preserve">года </w:t>
      </w:r>
      <w:r w:rsidRPr="00694C59">
        <w:rPr>
          <w:rFonts w:ascii="Times New Roman" w:hAnsi="Times New Roman" w:cs="Times New Roman"/>
          <w:color w:val="000000"/>
          <w:sz w:val="26"/>
          <w:szCs w:val="26"/>
        </w:rPr>
        <w:t xml:space="preserve">№ </w:t>
      </w:r>
      <w:r w:rsidR="00694C59" w:rsidRPr="00694C59">
        <w:rPr>
          <w:rFonts w:ascii="Times New Roman" w:hAnsi="Times New Roman" w:cs="Times New Roman"/>
          <w:color w:val="000000"/>
          <w:sz w:val="26"/>
          <w:szCs w:val="26"/>
        </w:rPr>
        <w:t>196-ФЗ «О</w:t>
      </w:r>
      <w:r w:rsidRPr="00694C59">
        <w:rPr>
          <w:rFonts w:ascii="Times New Roman" w:hAnsi="Times New Roman" w:cs="Times New Roman"/>
          <w:color w:val="000000"/>
          <w:sz w:val="26"/>
          <w:szCs w:val="26"/>
        </w:rPr>
        <w:t xml:space="preserve"> </w:t>
      </w:r>
      <w:r w:rsidR="00694C59" w:rsidRPr="00694C59">
        <w:rPr>
          <w:rFonts w:ascii="Times New Roman" w:hAnsi="Times New Roman" w:cs="Times New Roman"/>
          <w:color w:val="000000"/>
          <w:sz w:val="26"/>
          <w:szCs w:val="26"/>
        </w:rPr>
        <w:t>безопасности дорожного движения</w:t>
      </w:r>
      <w:r w:rsidRPr="00694C59">
        <w:rPr>
          <w:rFonts w:ascii="Times New Roman" w:hAnsi="Times New Roman" w:cs="Times New Roman"/>
          <w:color w:val="000000"/>
          <w:sz w:val="26"/>
          <w:szCs w:val="26"/>
        </w:rPr>
        <w:t>»</w:t>
      </w:r>
      <w:r w:rsidR="00694C59" w:rsidRPr="00694C59">
        <w:rPr>
          <w:rFonts w:ascii="Times New Roman" w:hAnsi="Times New Roman" w:cs="Times New Roman"/>
          <w:color w:val="000000"/>
          <w:sz w:val="26"/>
          <w:szCs w:val="26"/>
        </w:rPr>
        <w:t>,</w:t>
      </w:r>
    </w:p>
    <w:p w:rsidR="00D22D74" w:rsidRPr="00694C59" w:rsidRDefault="00D22D74" w:rsidP="00465335">
      <w:pPr>
        <w:tabs>
          <w:tab w:val="left" w:pos="1725"/>
        </w:tabs>
        <w:spacing w:after="0" w:line="240" w:lineRule="auto"/>
        <w:ind w:firstLine="709"/>
        <w:rPr>
          <w:rFonts w:ascii="Times New Roman" w:eastAsia="Times New Roman" w:hAnsi="Times New Roman" w:cs="Times New Roman"/>
          <w:sz w:val="26"/>
          <w:szCs w:val="26"/>
        </w:rPr>
      </w:pPr>
      <w:r w:rsidRPr="00694C59">
        <w:rPr>
          <w:rFonts w:ascii="Times New Roman" w:eastAsia="Times New Roman" w:hAnsi="Times New Roman" w:cs="Times New Roman"/>
          <w:sz w:val="26"/>
          <w:szCs w:val="26"/>
        </w:rPr>
        <w:t>ПОСТАНОВЛЯЮ:</w:t>
      </w:r>
    </w:p>
    <w:p w:rsidR="00F122F2" w:rsidRPr="00465335" w:rsidRDefault="00465335" w:rsidP="0046533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893B5D" w:rsidRPr="00465335">
        <w:rPr>
          <w:rFonts w:ascii="Times New Roman" w:hAnsi="Times New Roman" w:cs="Times New Roman"/>
          <w:sz w:val="26"/>
          <w:szCs w:val="26"/>
        </w:rPr>
        <w:t xml:space="preserve">Утвердить </w:t>
      </w:r>
      <w:r w:rsidR="00694C59" w:rsidRPr="00465335">
        <w:rPr>
          <w:rFonts w:ascii="Times New Roman" w:hAnsi="Times New Roman" w:cs="Times New Roman"/>
          <w:sz w:val="26"/>
          <w:szCs w:val="26"/>
        </w:rPr>
        <w:t>Порядок формирования и утверждения перечней аварийно-опасных участков дорог на территории</w:t>
      </w:r>
      <w:r w:rsidR="0034022A" w:rsidRPr="00465335">
        <w:rPr>
          <w:rFonts w:ascii="Times New Roman" w:hAnsi="Times New Roman" w:cs="Times New Roman"/>
          <w:sz w:val="26"/>
          <w:szCs w:val="26"/>
        </w:rPr>
        <w:t xml:space="preserve"> муниципального образования</w:t>
      </w:r>
      <w:r w:rsidR="00694C59" w:rsidRPr="00465335">
        <w:rPr>
          <w:rFonts w:ascii="Times New Roman" w:hAnsi="Times New Roman" w:cs="Times New Roman"/>
          <w:sz w:val="26"/>
          <w:szCs w:val="26"/>
        </w:rPr>
        <w:t xml:space="preserve"> </w:t>
      </w:r>
      <w:r w:rsidR="0034022A" w:rsidRPr="00465335">
        <w:rPr>
          <w:rFonts w:ascii="Times New Roman" w:hAnsi="Times New Roman" w:cs="Times New Roman"/>
          <w:sz w:val="26"/>
          <w:szCs w:val="26"/>
        </w:rPr>
        <w:t>«</w:t>
      </w:r>
      <w:r w:rsidR="00694C59" w:rsidRPr="00465335">
        <w:rPr>
          <w:rFonts w:ascii="Times New Roman" w:hAnsi="Times New Roman" w:cs="Times New Roman"/>
          <w:sz w:val="26"/>
          <w:szCs w:val="26"/>
        </w:rPr>
        <w:t>Первомайск</w:t>
      </w:r>
      <w:r w:rsidR="0034022A" w:rsidRPr="00465335">
        <w:rPr>
          <w:rFonts w:ascii="Times New Roman" w:hAnsi="Times New Roman" w:cs="Times New Roman"/>
          <w:sz w:val="26"/>
          <w:szCs w:val="26"/>
        </w:rPr>
        <w:t>ий</w:t>
      </w:r>
      <w:r w:rsidR="00694C59" w:rsidRPr="00465335">
        <w:rPr>
          <w:rFonts w:ascii="Times New Roman" w:hAnsi="Times New Roman" w:cs="Times New Roman"/>
          <w:sz w:val="26"/>
          <w:szCs w:val="26"/>
        </w:rPr>
        <w:t xml:space="preserve"> район</w:t>
      </w:r>
      <w:r w:rsidR="0034022A" w:rsidRPr="00465335">
        <w:rPr>
          <w:rFonts w:ascii="Times New Roman" w:hAnsi="Times New Roman" w:cs="Times New Roman"/>
          <w:sz w:val="26"/>
          <w:szCs w:val="26"/>
        </w:rPr>
        <w:t>»</w:t>
      </w:r>
      <w:r w:rsidR="00A801B8" w:rsidRPr="00465335">
        <w:rPr>
          <w:rFonts w:ascii="Times New Roman" w:hAnsi="Times New Roman" w:cs="Times New Roman"/>
          <w:bCs/>
          <w:color w:val="000000"/>
          <w:sz w:val="26"/>
          <w:szCs w:val="26"/>
        </w:rPr>
        <w:t xml:space="preserve">, </w:t>
      </w:r>
      <w:r w:rsidR="00C217E8" w:rsidRPr="00465335">
        <w:rPr>
          <w:rFonts w:ascii="Times New Roman" w:eastAsia="Times New Roman" w:hAnsi="Times New Roman" w:cs="Times New Roman"/>
          <w:sz w:val="26"/>
          <w:szCs w:val="26"/>
        </w:rPr>
        <w:t xml:space="preserve">согласно </w:t>
      </w:r>
      <w:proofErr w:type="gramStart"/>
      <w:r w:rsidR="00C217E8" w:rsidRPr="00465335">
        <w:rPr>
          <w:rFonts w:ascii="Times New Roman" w:eastAsia="Times New Roman" w:hAnsi="Times New Roman" w:cs="Times New Roman"/>
          <w:sz w:val="26"/>
          <w:szCs w:val="26"/>
        </w:rPr>
        <w:t>приложению</w:t>
      </w:r>
      <w:proofErr w:type="gramEnd"/>
      <w:r w:rsidR="00C217E8" w:rsidRPr="00465335">
        <w:rPr>
          <w:rFonts w:ascii="Times New Roman" w:eastAsia="Times New Roman" w:hAnsi="Times New Roman" w:cs="Times New Roman"/>
          <w:sz w:val="26"/>
          <w:szCs w:val="26"/>
        </w:rPr>
        <w:t xml:space="preserve"> </w:t>
      </w:r>
      <w:r w:rsidR="0034022A" w:rsidRPr="00465335">
        <w:rPr>
          <w:rFonts w:ascii="Times New Roman" w:eastAsia="Times New Roman" w:hAnsi="Times New Roman" w:cs="Times New Roman"/>
          <w:sz w:val="26"/>
          <w:szCs w:val="26"/>
        </w:rPr>
        <w:t>к настоящему постановлению</w:t>
      </w:r>
      <w:r w:rsidR="00B14292" w:rsidRPr="00465335">
        <w:rPr>
          <w:rFonts w:ascii="Times New Roman" w:eastAsia="Times New Roman" w:hAnsi="Times New Roman" w:cs="Times New Roman"/>
          <w:sz w:val="26"/>
          <w:szCs w:val="26"/>
        </w:rPr>
        <w:t>.</w:t>
      </w:r>
    </w:p>
    <w:p w:rsidR="00C217E8" w:rsidRPr="00465335" w:rsidRDefault="00465335" w:rsidP="0046533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F122F2" w:rsidRPr="00465335">
        <w:rPr>
          <w:rFonts w:ascii="Times New Roman" w:eastAsia="Times New Roman" w:hAnsi="Times New Roman" w:cs="Times New Roman"/>
          <w:sz w:val="26"/>
          <w:szCs w:val="26"/>
        </w:rPr>
        <w:t xml:space="preserve">Настоящее постановление опубликовать в газете «Заветы Ильича» и разместить на официальном сайте Администрации Первомайского района </w:t>
      </w:r>
      <w:r w:rsidR="00F122F2" w:rsidRPr="00465335">
        <w:rPr>
          <w:rFonts w:ascii="Times New Roman" w:eastAsia="Times New Roman" w:hAnsi="Times New Roman" w:cs="Times New Roman"/>
          <w:color w:val="000000"/>
          <w:sz w:val="26"/>
          <w:szCs w:val="26"/>
        </w:rPr>
        <w:t>(</w:t>
      </w:r>
      <w:hyperlink r:id="rId7" w:history="1">
        <w:r w:rsidR="00F122F2" w:rsidRPr="00465335">
          <w:rPr>
            <w:rFonts w:ascii="Times New Roman" w:eastAsia="Times New Roman" w:hAnsi="Times New Roman" w:cs="Times New Roman"/>
            <w:sz w:val="26"/>
            <w:szCs w:val="26"/>
            <w:u w:val="single"/>
          </w:rPr>
          <w:t>http://pmr.tomsk.ru/</w:t>
        </w:r>
      </w:hyperlink>
      <w:r w:rsidR="00F122F2" w:rsidRPr="00465335">
        <w:rPr>
          <w:rFonts w:ascii="Times New Roman" w:eastAsia="Times New Roman" w:hAnsi="Times New Roman" w:cs="Times New Roman"/>
          <w:sz w:val="26"/>
          <w:szCs w:val="26"/>
        </w:rPr>
        <w:t>).</w:t>
      </w:r>
    </w:p>
    <w:p w:rsidR="00F122F2" w:rsidRPr="00465335" w:rsidRDefault="00465335" w:rsidP="0046533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F122F2" w:rsidRPr="00465335">
        <w:rPr>
          <w:rFonts w:ascii="Times New Roman" w:eastAsia="Times New Roman" w:hAnsi="Times New Roman" w:cs="Times New Roman"/>
          <w:sz w:val="26"/>
          <w:szCs w:val="26"/>
        </w:rPr>
        <w:t xml:space="preserve">Настоящее постановление вступает в силу </w:t>
      </w:r>
      <w:r w:rsidR="00A801B8" w:rsidRPr="00465335">
        <w:rPr>
          <w:rFonts w:ascii="Times New Roman" w:hAnsi="Times New Roman" w:cs="Times New Roman"/>
          <w:sz w:val="26"/>
          <w:szCs w:val="26"/>
        </w:rPr>
        <w:t xml:space="preserve">со дня его </w:t>
      </w:r>
      <w:r w:rsidR="0034022A" w:rsidRPr="00465335">
        <w:rPr>
          <w:rFonts w:ascii="Times New Roman" w:hAnsi="Times New Roman" w:cs="Times New Roman"/>
          <w:sz w:val="26"/>
          <w:szCs w:val="26"/>
        </w:rPr>
        <w:t>официального опубликования.</w:t>
      </w:r>
    </w:p>
    <w:p w:rsidR="00D22D74" w:rsidRPr="00465335" w:rsidRDefault="00465335" w:rsidP="0046533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D22D74" w:rsidRPr="00465335">
        <w:rPr>
          <w:rFonts w:ascii="Times New Roman" w:eastAsia="Times New Roman" w:hAnsi="Times New Roman" w:cs="Times New Roman"/>
          <w:sz w:val="26"/>
          <w:szCs w:val="26"/>
        </w:rPr>
        <w:t xml:space="preserve">Контроль за исполнением настоящего постановления возложить на </w:t>
      </w:r>
      <w:r w:rsidR="00D22D74" w:rsidRPr="00465335">
        <w:rPr>
          <w:rFonts w:ascii="Times New Roman" w:eastAsia="Times New Roman" w:hAnsi="Times New Roman" w:cs="Times New Roman"/>
          <w:color w:val="000000"/>
          <w:sz w:val="26"/>
          <w:szCs w:val="26"/>
          <w:shd w:val="clear" w:color="auto" w:fill="FFFFFF"/>
        </w:rPr>
        <w:t>з</w:t>
      </w:r>
      <w:r w:rsidR="00D22D74" w:rsidRPr="00465335">
        <w:rPr>
          <w:rFonts w:ascii="Times New Roman" w:eastAsia="Times New Roman" w:hAnsi="Times New Roman" w:cs="Times New Roman"/>
          <w:bCs/>
          <w:color w:val="000000"/>
          <w:sz w:val="26"/>
          <w:szCs w:val="26"/>
          <w:shd w:val="clear" w:color="auto" w:fill="FFFFFF"/>
        </w:rPr>
        <w:t xml:space="preserve">аместителя Главы Первомайского района по строительству, ЖКХ, дорожному комплексу, ГО и ЧС </w:t>
      </w:r>
      <w:r w:rsidR="00C217E8" w:rsidRPr="00465335">
        <w:rPr>
          <w:rFonts w:ascii="Times New Roman" w:eastAsia="Times New Roman" w:hAnsi="Times New Roman" w:cs="Times New Roman"/>
          <w:bCs/>
          <w:color w:val="000000"/>
          <w:sz w:val="26"/>
          <w:szCs w:val="26"/>
          <w:shd w:val="clear" w:color="auto" w:fill="FFFFFF"/>
        </w:rPr>
        <w:t>Петроченко Н.Н.</w:t>
      </w:r>
    </w:p>
    <w:p w:rsidR="00D22D74" w:rsidRPr="00F122F2" w:rsidRDefault="00D22D74" w:rsidP="00B14292">
      <w:pPr>
        <w:spacing w:after="0" w:line="240" w:lineRule="auto"/>
        <w:jc w:val="both"/>
        <w:rPr>
          <w:rFonts w:ascii="Times New Roman" w:eastAsia="Times New Roman" w:hAnsi="Times New Roman" w:cs="Times New Roman"/>
          <w:sz w:val="26"/>
          <w:szCs w:val="26"/>
        </w:rPr>
      </w:pPr>
    </w:p>
    <w:p w:rsidR="00D22D74" w:rsidRPr="00F122F2" w:rsidRDefault="00D22D74" w:rsidP="00D22D74">
      <w:pPr>
        <w:spacing w:after="0" w:line="240" w:lineRule="auto"/>
        <w:rPr>
          <w:rFonts w:ascii="Times New Roman" w:eastAsia="Times New Roman" w:hAnsi="Times New Roman" w:cs="Times New Roman"/>
          <w:sz w:val="26"/>
          <w:szCs w:val="26"/>
        </w:rPr>
      </w:pPr>
    </w:p>
    <w:p w:rsidR="00F122F2" w:rsidRPr="00F122F2" w:rsidRDefault="00F122F2" w:rsidP="00D22D74">
      <w:pPr>
        <w:spacing w:after="0" w:line="240" w:lineRule="auto"/>
        <w:rPr>
          <w:rFonts w:ascii="Times New Roman" w:eastAsia="Times New Roman" w:hAnsi="Times New Roman" w:cs="Times New Roman"/>
          <w:sz w:val="26"/>
          <w:szCs w:val="26"/>
        </w:rPr>
      </w:pPr>
    </w:p>
    <w:p w:rsidR="00D22D74" w:rsidRPr="00F122F2" w:rsidRDefault="00D22D74" w:rsidP="00D22D74">
      <w:pPr>
        <w:spacing w:after="0" w:line="240" w:lineRule="auto"/>
        <w:rPr>
          <w:rFonts w:ascii="Times New Roman" w:eastAsia="Times New Roman" w:hAnsi="Times New Roman" w:cs="Times New Roman"/>
          <w:sz w:val="26"/>
          <w:szCs w:val="26"/>
        </w:rPr>
      </w:pPr>
      <w:r w:rsidRPr="00F122F2">
        <w:rPr>
          <w:rFonts w:ascii="Times New Roman" w:eastAsia="Times New Roman" w:hAnsi="Times New Roman" w:cs="Times New Roman"/>
          <w:sz w:val="26"/>
          <w:szCs w:val="26"/>
        </w:rPr>
        <w:t xml:space="preserve">Глава Первомайского района                                                 </w:t>
      </w:r>
      <w:r w:rsidR="00F122F2">
        <w:rPr>
          <w:rFonts w:ascii="Times New Roman" w:eastAsia="Times New Roman" w:hAnsi="Times New Roman" w:cs="Times New Roman"/>
          <w:sz w:val="26"/>
          <w:szCs w:val="26"/>
        </w:rPr>
        <w:t xml:space="preserve">            </w:t>
      </w:r>
      <w:r w:rsidR="00C217E8">
        <w:rPr>
          <w:rFonts w:ascii="Times New Roman" w:eastAsia="Times New Roman" w:hAnsi="Times New Roman" w:cs="Times New Roman"/>
          <w:sz w:val="26"/>
          <w:szCs w:val="26"/>
        </w:rPr>
        <w:t xml:space="preserve">            </w:t>
      </w:r>
      <w:r w:rsidR="00F122F2">
        <w:rPr>
          <w:rFonts w:ascii="Times New Roman" w:eastAsia="Times New Roman" w:hAnsi="Times New Roman" w:cs="Times New Roman"/>
          <w:sz w:val="26"/>
          <w:szCs w:val="26"/>
        </w:rPr>
        <w:t xml:space="preserve">   </w:t>
      </w:r>
      <w:r w:rsidRPr="00F122F2">
        <w:rPr>
          <w:rFonts w:ascii="Times New Roman" w:eastAsia="Times New Roman" w:hAnsi="Times New Roman" w:cs="Times New Roman"/>
          <w:sz w:val="26"/>
          <w:szCs w:val="26"/>
        </w:rPr>
        <w:t>И.И.</w:t>
      </w:r>
      <w:r w:rsidR="00F122F2">
        <w:rPr>
          <w:rFonts w:ascii="Times New Roman" w:eastAsia="Times New Roman" w:hAnsi="Times New Roman" w:cs="Times New Roman"/>
          <w:sz w:val="26"/>
          <w:szCs w:val="26"/>
        </w:rPr>
        <w:t xml:space="preserve"> </w:t>
      </w:r>
      <w:r w:rsidRPr="00F122F2">
        <w:rPr>
          <w:rFonts w:ascii="Times New Roman" w:eastAsia="Times New Roman" w:hAnsi="Times New Roman" w:cs="Times New Roman"/>
          <w:sz w:val="26"/>
          <w:szCs w:val="26"/>
        </w:rPr>
        <w:t>Сиберт</w:t>
      </w:r>
    </w:p>
    <w:p w:rsidR="00D22D74" w:rsidRDefault="00D22D74" w:rsidP="00D22D74">
      <w:pPr>
        <w:spacing w:after="0" w:line="240" w:lineRule="auto"/>
        <w:rPr>
          <w:rFonts w:ascii="Times New Roman" w:eastAsia="Times New Roman" w:hAnsi="Times New Roman" w:cs="Times New Roman"/>
          <w:sz w:val="24"/>
          <w:szCs w:val="24"/>
        </w:rPr>
      </w:pPr>
    </w:p>
    <w:p w:rsidR="00F122F2" w:rsidRDefault="00F122F2" w:rsidP="00D22D74">
      <w:pPr>
        <w:spacing w:after="0" w:line="240" w:lineRule="auto"/>
        <w:rPr>
          <w:rFonts w:ascii="Times New Roman" w:eastAsia="Times New Roman" w:hAnsi="Times New Roman" w:cs="Times New Roman"/>
          <w:sz w:val="24"/>
          <w:szCs w:val="24"/>
        </w:rPr>
      </w:pPr>
    </w:p>
    <w:p w:rsidR="00D22D74" w:rsidRDefault="00D22D74"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465335" w:rsidRDefault="00465335" w:rsidP="00D22D74">
      <w:pPr>
        <w:spacing w:after="0" w:line="240" w:lineRule="auto"/>
        <w:rPr>
          <w:rFonts w:ascii="Times New Roman" w:eastAsia="Times New Roman" w:hAnsi="Times New Roman" w:cs="Times New Roman"/>
          <w:sz w:val="24"/>
          <w:szCs w:val="24"/>
        </w:rPr>
      </w:pPr>
    </w:p>
    <w:p w:rsidR="00694C59" w:rsidRDefault="00694C59" w:rsidP="00D22D74">
      <w:pPr>
        <w:spacing w:after="0" w:line="240" w:lineRule="auto"/>
        <w:rPr>
          <w:rFonts w:ascii="Times New Roman" w:eastAsia="Times New Roman" w:hAnsi="Times New Roman" w:cs="Times New Roman"/>
          <w:sz w:val="24"/>
          <w:szCs w:val="24"/>
        </w:rPr>
      </w:pPr>
    </w:p>
    <w:p w:rsidR="00694C59" w:rsidRPr="00D22D74" w:rsidRDefault="00694C59" w:rsidP="00D22D74">
      <w:pPr>
        <w:spacing w:after="0" w:line="240" w:lineRule="auto"/>
        <w:rPr>
          <w:rFonts w:ascii="Times New Roman" w:eastAsia="Times New Roman" w:hAnsi="Times New Roman" w:cs="Times New Roman"/>
          <w:sz w:val="24"/>
          <w:szCs w:val="24"/>
        </w:rPr>
      </w:pPr>
    </w:p>
    <w:p w:rsidR="00D22D74" w:rsidRPr="00465335" w:rsidRDefault="00C217E8" w:rsidP="00D22D74">
      <w:pPr>
        <w:spacing w:after="0" w:line="240" w:lineRule="auto"/>
        <w:rPr>
          <w:rFonts w:ascii="Times New Roman" w:eastAsia="Times New Roman" w:hAnsi="Times New Roman" w:cs="Times New Roman"/>
          <w:sz w:val="20"/>
          <w:szCs w:val="16"/>
        </w:rPr>
      </w:pPr>
      <w:r w:rsidRPr="00465335">
        <w:rPr>
          <w:rFonts w:ascii="Times New Roman" w:eastAsia="Times New Roman" w:hAnsi="Times New Roman" w:cs="Times New Roman"/>
          <w:sz w:val="20"/>
          <w:szCs w:val="16"/>
        </w:rPr>
        <w:t>А.С.Тычинина</w:t>
      </w:r>
    </w:p>
    <w:p w:rsidR="00C217E8" w:rsidRPr="00465335" w:rsidRDefault="00D22D74" w:rsidP="00D22D74">
      <w:pPr>
        <w:spacing w:after="0" w:line="240" w:lineRule="auto"/>
        <w:rPr>
          <w:rFonts w:ascii="Times New Roman" w:eastAsia="Times New Roman" w:hAnsi="Times New Roman" w:cs="Times New Roman"/>
          <w:sz w:val="20"/>
          <w:szCs w:val="16"/>
        </w:rPr>
        <w:sectPr w:rsidR="00C217E8" w:rsidRPr="00465335" w:rsidSect="00465335">
          <w:pgSz w:w="11907" w:h="16840" w:code="9"/>
          <w:pgMar w:top="1134" w:right="567" w:bottom="1134" w:left="1701" w:header="720" w:footer="720" w:gutter="0"/>
          <w:cols w:space="720"/>
          <w:titlePg/>
        </w:sectPr>
      </w:pPr>
      <w:r w:rsidRPr="00465335">
        <w:rPr>
          <w:rFonts w:ascii="Times New Roman" w:eastAsia="Times New Roman" w:hAnsi="Times New Roman" w:cs="Times New Roman"/>
          <w:sz w:val="20"/>
          <w:szCs w:val="16"/>
        </w:rPr>
        <w:t xml:space="preserve">8 (38 245) 2 </w:t>
      </w:r>
      <w:r w:rsidR="00A801B8" w:rsidRPr="00465335">
        <w:rPr>
          <w:rFonts w:ascii="Times New Roman" w:eastAsia="Times New Roman" w:hAnsi="Times New Roman" w:cs="Times New Roman"/>
          <w:sz w:val="20"/>
          <w:szCs w:val="16"/>
        </w:rPr>
        <w:t>2452</w:t>
      </w:r>
    </w:p>
    <w:p w:rsidR="00C217E8" w:rsidRDefault="00C217E8" w:rsidP="00D22D74">
      <w:pPr>
        <w:spacing w:after="0" w:line="240" w:lineRule="auto"/>
        <w:rPr>
          <w:rFonts w:ascii="Times New Roman" w:eastAsia="Times New Roman" w:hAnsi="Times New Roman" w:cs="Times New Roman"/>
          <w:sz w:val="16"/>
          <w:szCs w:val="16"/>
        </w:rPr>
        <w:sectPr w:rsidR="00C217E8" w:rsidSect="00C217E8">
          <w:type w:val="continuous"/>
          <w:pgSz w:w="11907" w:h="16840" w:code="9"/>
          <w:pgMar w:top="851" w:right="851" w:bottom="709" w:left="1440" w:header="720" w:footer="720" w:gutter="0"/>
          <w:cols w:space="720"/>
          <w:titlePg/>
        </w:sectPr>
      </w:pPr>
    </w:p>
    <w:p w:rsidR="00B539B3" w:rsidRPr="00465335" w:rsidRDefault="00B539B3" w:rsidP="00465335">
      <w:pPr>
        <w:spacing w:after="0"/>
        <w:jc w:val="right"/>
        <w:rPr>
          <w:rFonts w:ascii="Times New Roman" w:hAnsi="Times New Roman" w:cs="Times New Roman"/>
          <w:sz w:val="20"/>
          <w:szCs w:val="18"/>
        </w:rPr>
      </w:pPr>
      <w:r w:rsidRPr="00465335">
        <w:rPr>
          <w:rFonts w:ascii="Times New Roman" w:hAnsi="Times New Roman" w:cs="Times New Roman"/>
          <w:sz w:val="20"/>
          <w:szCs w:val="18"/>
        </w:rPr>
        <w:lastRenderedPageBreak/>
        <w:t>УТВЕРЖДЕНО</w:t>
      </w:r>
    </w:p>
    <w:p w:rsidR="00B14292" w:rsidRPr="00465335" w:rsidRDefault="00B14292" w:rsidP="00465335">
      <w:pPr>
        <w:spacing w:after="0"/>
        <w:jc w:val="right"/>
        <w:rPr>
          <w:rFonts w:ascii="Times New Roman" w:hAnsi="Times New Roman" w:cs="Times New Roman"/>
          <w:sz w:val="20"/>
          <w:szCs w:val="18"/>
        </w:rPr>
      </w:pPr>
      <w:r w:rsidRPr="00465335">
        <w:rPr>
          <w:rFonts w:ascii="Times New Roman" w:hAnsi="Times New Roman" w:cs="Times New Roman"/>
          <w:sz w:val="20"/>
          <w:szCs w:val="18"/>
        </w:rPr>
        <w:t>постановлени</w:t>
      </w:r>
      <w:r w:rsidR="00B539B3" w:rsidRPr="00465335">
        <w:rPr>
          <w:rFonts w:ascii="Times New Roman" w:hAnsi="Times New Roman" w:cs="Times New Roman"/>
          <w:sz w:val="20"/>
          <w:szCs w:val="18"/>
        </w:rPr>
        <w:t>ем</w:t>
      </w:r>
    </w:p>
    <w:p w:rsidR="00B539B3" w:rsidRPr="00465335" w:rsidRDefault="00465335" w:rsidP="00465335">
      <w:pPr>
        <w:spacing w:after="0"/>
        <w:jc w:val="right"/>
        <w:rPr>
          <w:rFonts w:ascii="Times New Roman" w:hAnsi="Times New Roman" w:cs="Times New Roman"/>
          <w:sz w:val="20"/>
          <w:szCs w:val="18"/>
        </w:rPr>
      </w:pPr>
      <w:r>
        <w:rPr>
          <w:rFonts w:ascii="Times New Roman" w:hAnsi="Times New Roman" w:cs="Times New Roman"/>
          <w:sz w:val="20"/>
          <w:szCs w:val="18"/>
        </w:rPr>
        <w:t xml:space="preserve">Администрации </w:t>
      </w:r>
      <w:r w:rsidR="00B14292" w:rsidRPr="00465335">
        <w:rPr>
          <w:rFonts w:ascii="Times New Roman" w:hAnsi="Times New Roman" w:cs="Times New Roman"/>
          <w:sz w:val="20"/>
          <w:szCs w:val="18"/>
        </w:rPr>
        <w:t>Первомайского района</w:t>
      </w:r>
    </w:p>
    <w:p w:rsidR="00B539B3" w:rsidRPr="00465335" w:rsidRDefault="00465335" w:rsidP="00465335">
      <w:pPr>
        <w:spacing w:after="0"/>
        <w:jc w:val="right"/>
        <w:rPr>
          <w:rFonts w:ascii="Times New Roman" w:hAnsi="Times New Roman" w:cs="Times New Roman"/>
          <w:sz w:val="20"/>
          <w:szCs w:val="18"/>
        </w:rPr>
      </w:pPr>
      <w:r>
        <w:rPr>
          <w:rFonts w:ascii="Times New Roman" w:hAnsi="Times New Roman" w:cs="Times New Roman"/>
          <w:sz w:val="20"/>
          <w:szCs w:val="18"/>
        </w:rPr>
        <w:t xml:space="preserve">       о</w:t>
      </w:r>
      <w:r w:rsidR="00B539B3" w:rsidRPr="00465335">
        <w:rPr>
          <w:rFonts w:ascii="Times New Roman" w:hAnsi="Times New Roman" w:cs="Times New Roman"/>
          <w:sz w:val="20"/>
          <w:szCs w:val="18"/>
        </w:rPr>
        <w:t>т</w:t>
      </w:r>
      <w:r w:rsidRPr="00465335">
        <w:rPr>
          <w:rFonts w:ascii="Times New Roman" w:hAnsi="Times New Roman" w:cs="Times New Roman"/>
          <w:sz w:val="20"/>
          <w:szCs w:val="18"/>
        </w:rPr>
        <w:t xml:space="preserve"> 30.12.2019 № 277</w:t>
      </w:r>
    </w:p>
    <w:p w:rsidR="00B14292" w:rsidRPr="00B14292" w:rsidRDefault="00B14292" w:rsidP="00B539B3">
      <w:pPr>
        <w:spacing w:after="0"/>
        <w:jc w:val="right"/>
        <w:rPr>
          <w:rFonts w:ascii="Times New Roman" w:hAnsi="Times New Roman" w:cs="Times New Roman"/>
          <w:sz w:val="18"/>
          <w:szCs w:val="18"/>
        </w:rPr>
      </w:pPr>
      <w:r w:rsidRPr="00B14292">
        <w:rPr>
          <w:rFonts w:ascii="Times New Roman" w:hAnsi="Times New Roman" w:cs="Times New Roman"/>
          <w:sz w:val="18"/>
          <w:szCs w:val="18"/>
        </w:rPr>
        <w:t xml:space="preserve"> </w:t>
      </w:r>
    </w:p>
    <w:p w:rsidR="00B14292" w:rsidRPr="00610832" w:rsidRDefault="00B14292" w:rsidP="00465335">
      <w:pPr>
        <w:shd w:val="clear" w:color="auto" w:fill="FFFFFF"/>
        <w:spacing w:after="0" w:line="360" w:lineRule="auto"/>
        <w:ind w:right="5"/>
        <w:jc w:val="center"/>
        <w:rPr>
          <w:rFonts w:ascii="Times New Roman" w:hAnsi="Times New Roman" w:cs="Times New Roman"/>
          <w:sz w:val="26"/>
          <w:szCs w:val="26"/>
        </w:rPr>
      </w:pPr>
      <w:r w:rsidRPr="00610832">
        <w:rPr>
          <w:rFonts w:ascii="Times New Roman" w:hAnsi="Times New Roman" w:cs="Times New Roman"/>
          <w:sz w:val="26"/>
          <w:szCs w:val="26"/>
        </w:rPr>
        <w:t>ПОРЯДОК</w:t>
      </w:r>
    </w:p>
    <w:p w:rsidR="00B14292" w:rsidRDefault="00694C59" w:rsidP="00465335">
      <w:pPr>
        <w:shd w:val="clear" w:color="auto" w:fill="FFFFFF"/>
        <w:spacing w:after="0"/>
        <w:ind w:left="5" w:right="5" w:firstLine="704"/>
        <w:jc w:val="center"/>
        <w:rPr>
          <w:rFonts w:ascii="Times New Roman" w:hAnsi="Times New Roman" w:cs="Times New Roman"/>
          <w:sz w:val="26"/>
          <w:szCs w:val="26"/>
        </w:rPr>
      </w:pPr>
      <w:r w:rsidRPr="00610832">
        <w:rPr>
          <w:rFonts w:ascii="Times New Roman" w:hAnsi="Times New Roman" w:cs="Times New Roman"/>
          <w:sz w:val="26"/>
          <w:szCs w:val="26"/>
        </w:rPr>
        <w:t xml:space="preserve">формирования и утверждения перечней аварийно-опасных участков дорог на </w:t>
      </w:r>
      <w:r w:rsidR="0034022A" w:rsidRPr="00610832">
        <w:rPr>
          <w:rFonts w:ascii="Times New Roman" w:hAnsi="Times New Roman" w:cs="Times New Roman"/>
          <w:sz w:val="26"/>
          <w:szCs w:val="26"/>
        </w:rPr>
        <w:t xml:space="preserve">территории </w:t>
      </w:r>
      <w:r w:rsidR="00610832">
        <w:rPr>
          <w:rFonts w:ascii="Times New Roman" w:hAnsi="Times New Roman" w:cs="Times New Roman"/>
          <w:sz w:val="26"/>
          <w:szCs w:val="26"/>
        </w:rPr>
        <w:t>муниципального образования</w:t>
      </w:r>
      <w:r w:rsidR="00610832" w:rsidRPr="00694C59">
        <w:rPr>
          <w:rFonts w:ascii="Times New Roman" w:hAnsi="Times New Roman" w:cs="Times New Roman"/>
          <w:sz w:val="26"/>
          <w:szCs w:val="26"/>
        </w:rPr>
        <w:t xml:space="preserve"> </w:t>
      </w:r>
      <w:r w:rsidR="00610832">
        <w:rPr>
          <w:rFonts w:ascii="Times New Roman" w:hAnsi="Times New Roman" w:cs="Times New Roman"/>
          <w:sz w:val="26"/>
          <w:szCs w:val="26"/>
        </w:rPr>
        <w:t>«</w:t>
      </w:r>
      <w:r w:rsidR="00610832" w:rsidRPr="00694C59">
        <w:rPr>
          <w:rFonts w:ascii="Times New Roman" w:hAnsi="Times New Roman" w:cs="Times New Roman"/>
          <w:sz w:val="26"/>
          <w:szCs w:val="26"/>
        </w:rPr>
        <w:t>Первомайск</w:t>
      </w:r>
      <w:r w:rsidR="00610832">
        <w:rPr>
          <w:rFonts w:ascii="Times New Roman" w:hAnsi="Times New Roman" w:cs="Times New Roman"/>
          <w:sz w:val="26"/>
          <w:szCs w:val="26"/>
        </w:rPr>
        <w:t>ий</w:t>
      </w:r>
      <w:r w:rsidR="00610832" w:rsidRPr="00694C59">
        <w:rPr>
          <w:rFonts w:ascii="Times New Roman" w:hAnsi="Times New Roman" w:cs="Times New Roman"/>
          <w:sz w:val="26"/>
          <w:szCs w:val="26"/>
        </w:rPr>
        <w:t xml:space="preserve"> район</w:t>
      </w:r>
      <w:r w:rsidR="00610832">
        <w:rPr>
          <w:rFonts w:ascii="Times New Roman" w:hAnsi="Times New Roman" w:cs="Times New Roman"/>
          <w:sz w:val="26"/>
          <w:szCs w:val="26"/>
        </w:rPr>
        <w:t>»</w:t>
      </w:r>
    </w:p>
    <w:p w:rsidR="00465335" w:rsidRDefault="00465335" w:rsidP="00465335">
      <w:pPr>
        <w:shd w:val="clear" w:color="auto" w:fill="FFFFFF"/>
        <w:spacing w:after="0" w:line="360" w:lineRule="auto"/>
        <w:ind w:left="5" w:right="5"/>
        <w:jc w:val="both"/>
        <w:rPr>
          <w:rFonts w:ascii="Times New Roman" w:hAnsi="Times New Roman" w:cs="Times New Roman"/>
          <w:bCs/>
          <w:color w:val="000000"/>
          <w:sz w:val="26"/>
          <w:szCs w:val="26"/>
        </w:rPr>
      </w:pPr>
    </w:p>
    <w:p w:rsidR="00B14292" w:rsidRPr="00465335" w:rsidRDefault="00B14292" w:rsidP="00465335">
      <w:pPr>
        <w:shd w:val="clear" w:color="auto" w:fill="FFFFFF"/>
        <w:spacing w:after="0" w:line="360" w:lineRule="auto"/>
        <w:ind w:left="5" w:right="5"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1. </w:t>
      </w:r>
      <w:r w:rsidR="00694C59" w:rsidRPr="00465335">
        <w:rPr>
          <w:rFonts w:ascii="Times New Roman" w:hAnsi="Times New Roman" w:cs="Times New Roman"/>
          <w:sz w:val="26"/>
          <w:szCs w:val="26"/>
        </w:rPr>
        <w:t xml:space="preserve">Настоящий Порядок формирования и утверждения перечней аварийно-опасных участков дорог на территории </w:t>
      </w:r>
      <w:r w:rsidR="00610832" w:rsidRPr="00465335">
        <w:rPr>
          <w:rFonts w:ascii="Times New Roman" w:hAnsi="Times New Roman" w:cs="Times New Roman"/>
          <w:sz w:val="26"/>
          <w:szCs w:val="26"/>
        </w:rPr>
        <w:t xml:space="preserve">муниципального образования «Первомайский район» </w:t>
      </w:r>
      <w:r w:rsidR="00694C59" w:rsidRPr="00465335">
        <w:rPr>
          <w:rFonts w:ascii="Times New Roman" w:hAnsi="Times New Roman" w:cs="Times New Roman"/>
          <w:sz w:val="26"/>
          <w:szCs w:val="26"/>
        </w:rPr>
        <w:t>устанавливает последовательность действий по формированию, утверждению перечней аварийно-опасных участков дорог на территории Первомайского района (далее – Переч</w:t>
      </w:r>
      <w:r w:rsidR="00DE4E3B" w:rsidRPr="00465335">
        <w:rPr>
          <w:rFonts w:ascii="Times New Roman" w:hAnsi="Times New Roman" w:cs="Times New Roman"/>
          <w:sz w:val="26"/>
          <w:szCs w:val="26"/>
        </w:rPr>
        <w:t>ни</w:t>
      </w:r>
      <w:r w:rsidR="00694C59" w:rsidRPr="00465335">
        <w:rPr>
          <w:rFonts w:ascii="Times New Roman" w:hAnsi="Times New Roman" w:cs="Times New Roman"/>
          <w:sz w:val="26"/>
          <w:szCs w:val="26"/>
        </w:rPr>
        <w:t xml:space="preserve">) в соответствии с Федеральным законом </w:t>
      </w:r>
      <w:r w:rsidR="00694C59" w:rsidRPr="00465335">
        <w:rPr>
          <w:rFonts w:ascii="Times New Roman" w:hAnsi="Times New Roman" w:cs="Times New Roman"/>
          <w:color w:val="000000"/>
          <w:sz w:val="26"/>
          <w:szCs w:val="26"/>
        </w:rPr>
        <w:t>от 10</w:t>
      </w:r>
      <w:r w:rsidR="00610832" w:rsidRPr="00465335">
        <w:rPr>
          <w:rFonts w:ascii="Times New Roman" w:hAnsi="Times New Roman" w:cs="Times New Roman"/>
          <w:color w:val="000000"/>
          <w:sz w:val="26"/>
          <w:szCs w:val="26"/>
        </w:rPr>
        <w:t xml:space="preserve"> декабря </w:t>
      </w:r>
      <w:r w:rsidR="00694C59" w:rsidRPr="00465335">
        <w:rPr>
          <w:rFonts w:ascii="Times New Roman" w:hAnsi="Times New Roman" w:cs="Times New Roman"/>
          <w:color w:val="000000"/>
          <w:sz w:val="26"/>
          <w:szCs w:val="26"/>
        </w:rPr>
        <w:t>1995</w:t>
      </w:r>
      <w:r w:rsidR="00610832" w:rsidRPr="00465335">
        <w:rPr>
          <w:rFonts w:ascii="Times New Roman" w:hAnsi="Times New Roman" w:cs="Times New Roman"/>
          <w:color w:val="000000"/>
          <w:sz w:val="26"/>
          <w:szCs w:val="26"/>
        </w:rPr>
        <w:t xml:space="preserve"> года</w:t>
      </w:r>
      <w:r w:rsidR="00694C59" w:rsidRPr="00465335">
        <w:rPr>
          <w:rFonts w:ascii="Times New Roman" w:hAnsi="Times New Roman" w:cs="Times New Roman"/>
          <w:color w:val="000000"/>
          <w:sz w:val="26"/>
          <w:szCs w:val="26"/>
        </w:rPr>
        <w:t xml:space="preserve"> № 196-ФЗ «О безопасности дорожного движения».</w:t>
      </w:r>
    </w:p>
    <w:p w:rsidR="00DE4E3B" w:rsidRPr="00465335" w:rsidRDefault="00B14292" w:rsidP="00465335">
      <w:pPr>
        <w:shd w:val="clear" w:color="auto" w:fill="FFFFFF"/>
        <w:spacing w:after="0" w:line="360" w:lineRule="auto"/>
        <w:ind w:left="5" w:right="5"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2. </w:t>
      </w:r>
      <w:r w:rsidR="00694C59" w:rsidRPr="00465335">
        <w:rPr>
          <w:rFonts w:ascii="Times New Roman" w:hAnsi="Times New Roman" w:cs="Times New Roman"/>
          <w:sz w:val="26"/>
          <w:szCs w:val="26"/>
        </w:rPr>
        <w:t>Переч</w:t>
      </w:r>
      <w:r w:rsidR="00DE4E3B" w:rsidRPr="00465335">
        <w:rPr>
          <w:rFonts w:ascii="Times New Roman" w:hAnsi="Times New Roman" w:cs="Times New Roman"/>
          <w:sz w:val="26"/>
          <w:szCs w:val="26"/>
        </w:rPr>
        <w:t>ни формируются ежегодно отделом строительства, архитектуры и ЖКХ Администрации Первомайского района.</w:t>
      </w:r>
    </w:p>
    <w:p w:rsidR="00B14292" w:rsidRPr="00465335" w:rsidRDefault="00B14292" w:rsidP="00465335">
      <w:pPr>
        <w:shd w:val="clear" w:color="auto" w:fill="FFFFFF"/>
        <w:spacing w:after="0" w:line="360" w:lineRule="auto"/>
        <w:ind w:left="5" w:right="5"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3. </w:t>
      </w:r>
      <w:r w:rsidR="00DE4E3B" w:rsidRPr="00465335">
        <w:rPr>
          <w:rFonts w:ascii="Times New Roman" w:hAnsi="Times New Roman" w:cs="Times New Roman"/>
          <w:sz w:val="26"/>
          <w:szCs w:val="26"/>
        </w:rPr>
        <w:t xml:space="preserve">При формировании Перечней необходимо руководствоваться ОДМ 218.6.015-2015 «Рекомендации по учету и анализу дорожно-транспортных происшествий на автомобильных дорогах Российской Федерации» (издан на основании Распоряжения </w:t>
      </w:r>
      <w:proofErr w:type="spellStart"/>
      <w:r w:rsidR="00DE4E3B" w:rsidRPr="00465335">
        <w:rPr>
          <w:rFonts w:ascii="Times New Roman" w:hAnsi="Times New Roman" w:cs="Times New Roman"/>
          <w:sz w:val="26"/>
          <w:szCs w:val="26"/>
        </w:rPr>
        <w:t>Росавтодора</w:t>
      </w:r>
      <w:proofErr w:type="spellEnd"/>
      <w:r w:rsidR="00DE4E3B" w:rsidRPr="00465335">
        <w:rPr>
          <w:rFonts w:ascii="Times New Roman" w:hAnsi="Times New Roman" w:cs="Times New Roman"/>
          <w:sz w:val="26"/>
          <w:szCs w:val="26"/>
        </w:rPr>
        <w:t xml:space="preserve"> от 12.05.2015 № 853-р).</w:t>
      </w:r>
    </w:p>
    <w:p w:rsidR="00B14292" w:rsidRPr="00465335" w:rsidRDefault="00B14292" w:rsidP="00465335">
      <w:pPr>
        <w:shd w:val="clear" w:color="auto" w:fill="FFFFFF"/>
        <w:spacing w:after="0" w:line="360" w:lineRule="auto"/>
        <w:ind w:left="5" w:right="5"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4. </w:t>
      </w:r>
      <w:r w:rsidR="00DE4E3B" w:rsidRPr="00465335">
        <w:rPr>
          <w:rFonts w:ascii="Times New Roman" w:hAnsi="Times New Roman" w:cs="Times New Roman"/>
          <w:sz w:val="26"/>
          <w:szCs w:val="26"/>
        </w:rPr>
        <w:t>При формировании перечней учитывают дорожно-транспортные происшествия (далее - ДТП), совершенные на автомобильных дорогах общего пользования местного значения (далее – дороги), находящихся на территории Первомайского района. Учет осуществляют для изучения причин и условий возникновения ДТП и принятия мер по устранению этих причин и условий.</w:t>
      </w:r>
    </w:p>
    <w:p w:rsidR="00DE4E3B" w:rsidRPr="00465335" w:rsidRDefault="00DE4E3B" w:rsidP="00465335">
      <w:pPr>
        <w:shd w:val="clear" w:color="auto" w:fill="FFFFFF"/>
        <w:spacing w:after="0" w:line="360" w:lineRule="auto"/>
        <w:ind w:right="5" w:firstLine="709"/>
        <w:jc w:val="both"/>
        <w:rPr>
          <w:rFonts w:ascii="Times New Roman" w:hAnsi="Times New Roman" w:cs="Times New Roman"/>
          <w:sz w:val="26"/>
          <w:szCs w:val="26"/>
        </w:rPr>
      </w:pPr>
      <w:r w:rsidRPr="00465335">
        <w:rPr>
          <w:rFonts w:ascii="Times New Roman" w:hAnsi="Times New Roman" w:cs="Times New Roman"/>
          <w:sz w:val="26"/>
          <w:szCs w:val="26"/>
        </w:rPr>
        <w:t>Учет и анали</w:t>
      </w:r>
      <w:r w:rsidR="00465335">
        <w:rPr>
          <w:rFonts w:ascii="Times New Roman" w:hAnsi="Times New Roman" w:cs="Times New Roman"/>
          <w:sz w:val="26"/>
          <w:szCs w:val="26"/>
        </w:rPr>
        <w:t>з ДТП на улично-дорожной сети (</w:t>
      </w:r>
      <w:r w:rsidRPr="00465335">
        <w:rPr>
          <w:rFonts w:ascii="Times New Roman" w:hAnsi="Times New Roman" w:cs="Times New Roman"/>
          <w:sz w:val="26"/>
          <w:szCs w:val="26"/>
        </w:rPr>
        <w:t>далее – УДС) проводят в целях:</w:t>
      </w:r>
    </w:p>
    <w:p w:rsidR="00DE4E3B" w:rsidRPr="00465335" w:rsidRDefault="00DE4E3B" w:rsidP="00465335">
      <w:pPr>
        <w:shd w:val="clear" w:color="auto" w:fill="FFFFFF"/>
        <w:spacing w:after="0" w:line="360" w:lineRule="auto"/>
        <w:ind w:right="5" w:firstLine="709"/>
        <w:jc w:val="both"/>
        <w:rPr>
          <w:rFonts w:ascii="Times New Roman" w:hAnsi="Times New Roman" w:cs="Times New Roman"/>
          <w:sz w:val="26"/>
          <w:szCs w:val="26"/>
        </w:rPr>
      </w:pPr>
      <w:r w:rsidRPr="00465335">
        <w:rPr>
          <w:rFonts w:ascii="Times New Roman" w:hAnsi="Times New Roman" w:cs="Times New Roman"/>
          <w:sz w:val="26"/>
          <w:szCs w:val="26"/>
        </w:rPr>
        <w:t>-оценки общего состояния аварийности и тенденций ее изменения;</w:t>
      </w:r>
    </w:p>
    <w:p w:rsidR="00DE4E3B" w:rsidRPr="00465335" w:rsidRDefault="00DE4E3B" w:rsidP="00465335">
      <w:pPr>
        <w:shd w:val="clear" w:color="auto" w:fill="FFFFFF"/>
        <w:spacing w:after="0" w:line="360" w:lineRule="auto"/>
        <w:ind w:right="5" w:firstLine="709"/>
        <w:jc w:val="both"/>
        <w:rPr>
          <w:rFonts w:ascii="Times New Roman" w:hAnsi="Times New Roman" w:cs="Times New Roman"/>
          <w:sz w:val="26"/>
          <w:szCs w:val="26"/>
        </w:rPr>
      </w:pPr>
      <w:r w:rsidRPr="00465335">
        <w:rPr>
          <w:rFonts w:ascii="Times New Roman" w:hAnsi="Times New Roman" w:cs="Times New Roman"/>
          <w:sz w:val="26"/>
          <w:szCs w:val="26"/>
        </w:rPr>
        <w:t>-изучения и устранения причин ДТП;</w:t>
      </w:r>
    </w:p>
    <w:p w:rsidR="00DE4E3B" w:rsidRPr="00465335" w:rsidRDefault="00DE4E3B" w:rsidP="00465335">
      <w:pPr>
        <w:shd w:val="clear" w:color="auto" w:fill="FFFFFF"/>
        <w:spacing w:after="0" w:line="360" w:lineRule="auto"/>
        <w:ind w:right="5" w:firstLine="709"/>
        <w:jc w:val="both"/>
        <w:rPr>
          <w:rFonts w:ascii="Times New Roman" w:hAnsi="Times New Roman" w:cs="Times New Roman"/>
          <w:sz w:val="26"/>
          <w:szCs w:val="26"/>
        </w:rPr>
      </w:pPr>
      <w:r w:rsidRPr="00465335">
        <w:rPr>
          <w:rFonts w:ascii="Times New Roman" w:hAnsi="Times New Roman" w:cs="Times New Roman"/>
          <w:sz w:val="26"/>
          <w:szCs w:val="26"/>
        </w:rPr>
        <w:t>-выявление участков концентрации ДТП;</w:t>
      </w:r>
    </w:p>
    <w:p w:rsidR="00DE4E3B" w:rsidRPr="00465335" w:rsidRDefault="00DE4E3B" w:rsidP="00465335">
      <w:pPr>
        <w:shd w:val="clear" w:color="auto" w:fill="FFFFFF"/>
        <w:spacing w:after="0" w:line="360" w:lineRule="auto"/>
        <w:ind w:left="5" w:right="5" w:firstLine="709"/>
        <w:jc w:val="both"/>
        <w:rPr>
          <w:rFonts w:ascii="Times New Roman" w:hAnsi="Times New Roman" w:cs="Times New Roman"/>
          <w:sz w:val="26"/>
          <w:szCs w:val="26"/>
        </w:rPr>
      </w:pPr>
      <w:r w:rsidRPr="00465335">
        <w:rPr>
          <w:rFonts w:ascii="Times New Roman" w:hAnsi="Times New Roman" w:cs="Times New Roman"/>
          <w:sz w:val="26"/>
          <w:szCs w:val="26"/>
        </w:rPr>
        <w:lastRenderedPageBreak/>
        <w:t>-разработки и осуществления эффективных управленческих решений и мер по повышению безопасности движения на участках концентрации ДТП;</w:t>
      </w:r>
    </w:p>
    <w:p w:rsidR="00DE4E3B" w:rsidRPr="00465335" w:rsidRDefault="00F56D40" w:rsidP="00465335">
      <w:pPr>
        <w:shd w:val="clear" w:color="auto" w:fill="FFFFFF"/>
        <w:spacing w:after="0" w:line="360" w:lineRule="auto"/>
        <w:ind w:left="5" w:right="5" w:firstLine="709"/>
        <w:jc w:val="both"/>
        <w:rPr>
          <w:rFonts w:ascii="Times New Roman" w:hAnsi="Times New Roman" w:cs="Times New Roman"/>
          <w:sz w:val="26"/>
          <w:szCs w:val="26"/>
        </w:rPr>
      </w:pPr>
      <w:r w:rsidRPr="00465335">
        <w:rPr>
          <w:rFonts w:ascii="Times New Roman" w:hAnsi="Times New Roman" w:cs="Times New Roman"/>
          <w:sz w:val="26"/>
          <w:szCs w:val="26"/>
        </w:rPr>
        <w:t>-оценки изменения показателей аварийности в результате реализации мер по повышению безопасности дорожного движения.</w:t>
      </w:r>
    </w:p>
    <w:p w:rsidR="00B14292" w:rsidRPr="00465335" w:rsidRDefault="00B14292" w:rsidP="00465335">
      <w:pPr>
        <w:shd w:val="clear" w:color="auto" w:fill="FFFFFF"/>
        <w:spacing w:after="0" w:line="360" w:lineRule="auto"/>
        <w:ind w:right="5"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5. </w:t>
      </w:r>
      <w:r w:rsidR="00F56D40" w:rsidRPr="00465335">
        <w:rPr>
          <w:rFonts w:ascii="Times New Roman" w:hAnsi="Times New Roman" w:cs="Times New Roman"/>
          <w:sz w:val="26"/>
          <w:szCs w:val="26"/>
        </w:rPr>
        <w:t>При проведении учета ДТП необходимо обеспечить:</w:t>
      </w:r>
    </w:p>
    <w:p w:rsidR="00F56D40" w:rsidRPr="00465335" w:rsidRDefault="00F56D40" w:rsidP="00465335">
      <w:pPr>
        <w:shd w:val="clear" w:color="auto" w:fill="FFFFFF"/>
        <w:spacing w:after="0" w:line="360" w:lineRule="auto"/>
        <w:ind w:right="5" w:firstLine="709"/>
        <w:jc w:val="both"/>
        <w:rPr>
          <w:rFonts w:ascii="Times New Roman" w:hAnsi="Times New Roman" w:cs="Times New Roman"/>
          <w:sz w:val="26"/>
          <w:szCs w:val="26"/>
        </w:rPr>
      </w:pPr>
      <w:r w:rsidRPr="00465335">
        <w:rPr>
          <w:rFonts w:ascii="Times New Roman" w:hAnsi="Times New Roman" w:cs="Times New Roman"/>
          <w:sz w:val="26"/>
          <w:szCs w:val="26"/>
        </w:rPr>
        <w:t>-достоверность и оперативность получения данных о ДТП;</w:t>
      </w:r>
    </w:p>
    <w:p w:rsidR="00F56D40" w:rsidRPr="00465335" w:rsidRDefault="00F56D40" w:rsidP="00465335">
      <w:pPr>
        <w:shd w:val="clear" w:color="auto" w:fill="FFFFFF"/>
        <w:spacing w:after="0" w:line="360" w:lineRule="auto"/>
        <w:ind w:right="5" w:firstLine="709"/>
        <w:jc w:val="both"/>
        <w:rPr>
          <w:rFonts w:ascii="Times New Roman" w:hAnsi="Times New Roman" w:cs="Times New Roman"/>
          <w:sz w:val="26"/>
          <w:szCs w:val="26"/>
        </w:rPr>
      </w:pPr>
      <w:r w:rsidRPr="00465335">
        <w:rPr>
          <w:rFonts w:ascii="Times New Roman" w:hAnsi="Times New Roman" w:cs="Times New Roman"/>
          <w:sz w:val="26"/>
          <w:szCs w:val="26"/>
        </w:rPr>
        <w:t>-своевременное обобщение и анализ сведений о ДТП.</w:t>
      </w:r>
    </w:p>
    <w:p w:rsidR="00B14292" w:rsidRPr="00465335" w:rsidRDefault="00B14292"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6. </w:t>
      </w:r>
      <w:r w:rsidR="00F56D40" w:rsidRPr="00465335">
        <w:rPr>
          <w:rFonts w:ascii="Times New Roman" w:hAnsi="Times New Roman" w:cs="Times New Roman"/>
          <w:sz w:val="26"/>
          <w:szCs w:val="26"/>
        </w:rPr>
        <w:t>Анализ ДТП должен предусматривать комплексное изучение и обобщение данных учета ДТП, совершенных на подведомственных дорогах и улицах.</w:t>
      </w:r>
    </w:p>
    <w:p w:rsidR="00F56D40" w:rsidRPr="00465335" w:rsidRDefault="00F56D40"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Анализ распределения ДТП по протяженности дорог и улиц проводят с целью:</w:t>
      </w:r>
    </w:p>
    <w:p w:rsidR="00F56D40" w:rsidRPr="00465335" w:rsidRDefault="00F56D40"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-выявления участков концентрации ДТП;</w:t>
      </w:r>
    </w:p>
    <w:p w:rsidR="00F56D40" w:rsidRPr="00465335" w:rsidRDefault="00F56D40"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-изучения условий и причин возникновения участков концентрации ДТП, а также отдельных ДТП, в местах совершения которых выявлены недостатки транспортно-эксплуатационного состояния УДС;</w:t>
      </w:r>
    </w:p>
    <w:p w:rsidR="00F56D40" w:rsidRPr="00465335" w:rsidRDefault="00F56D40"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-назначения мероприятий по ликвидации участков концентрации ДТП и профилактике возникновения ДТП из-за недостатков транспортно-эксплуатационного состояния УДС;</w:t>
      </w:r>
    </w:p>
    <w:p w:rsidR="00B14292" w:rsidRPr="00465335" w:rsidRDefault="00B14292"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7. </w:t>
      </w:r>
      <w:r w:rsidR="00F56D40" w:rsidRPr="00465335">
        <w:rPr>
          <w:rFonts w:ascii="Times New Roman" w:hAnsi="Times New Roman" w:cs="Times New Roman"/>
          <w:sz w:val="26"/>
          <w:szCs w:val="26"/>
        </w:rPr>
        <w:t>Анализ ДТП включает:</w:t>
      </w:r>
    </w:p>
    <w:p w:rsidR="00F56D40" w:rsidRPr="00465335" w:rsidRDefault="00F56D40"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-оценку тенденций изменения основных показателей аварийности;</w:t>
      </w:r>
    </w:p>
    <w:p w:rsidR="00C341E7" w:rsidRPr="00465335" w:rsidRDefault="00F56D40"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-установление недостатков транспортно-эксплуатационного состояния УДС в местах совершения ДТП, оценку изменения числа </w:t>
      </w:r>
      <w:r w:rsidR="00C341E7" w:rsidRPr="00465335">
        <w:rPr>
          <w:rFonts w:ascii="Times New Roman" w:hAnsi="Times New Roman" w:cs="Times New Roman"/>
          <w:sz w:val="26"/>
          <w:szCs w:val="26"/>
        </w:rPr>
        <w:t>ДТП из-за недостатков транспортно-эксплуатационного состояния УДС, в результате реализации мер по их профилактике;</w:t>
      </w:r>
    </w:p>
    <w:p w:rsidR="00C341E7" w:rsidRPr="00465335" w:rsidRDefault="00C341E7"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-выявление участков концентрации ДТП и определение их характеристик;</w:t>
      </w:r>
    </w:p>
    <w:p w:rsidR="00F56D40" w:rsidRPr="00465335" w:rsidRDefault="00C341E7"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-оценку изменения показателей аварийности после реализации мероприятий</w:t>
      </w:r>
      <w:r w:rsidR="002340C7" w:rsidRPr="00465335">
        <w:rPr>
          <w:rFonts w:ascii="Times New Roman" w:hAnsi="Times New Roman" w:cs="Times New Roman"/>
          <w:sz w:val="26"/>
          <w:szCs w:val="26"/>
        </w:rPr>
        <w:t xml:space="preserve"> по обеспечению безопасности дорожного движения на участках концентрации ДТП.</w:t>
      </w:r>
      <w:r w:rsidRPr="00465335">
        <w:rPr>
          <w:rFonts w:ascii="Times New Roman" w:hAnsi="Times New Roman" w:cs="Times New Roman"/>
          <w:sz w:val="26"/>
          <w:szCs w:val="26"/>
        </w:rPr>
        <w:t xml:space="preserve"> </w:t>
      </w:r>
    </w:p>
    <w:p w:rsidR="00B14292" w:rsidRPr="00465335" w:rsidRDefault="00B14292"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8. </w:t>
      </w:r>
      <w:r w:rsidR="00751F7F" w:rsidRPr="00465335">
        <w:rPr>
          <w:rFonts w:ascii="Times New Roman" w:hAnsi="Times New Roman" w:cs="Times New Roman"/>
          <w:sz w:val="26"/>
          <w:szCs w:val="26"/>
        </w:rPr>
        <w:t>Для более детальной оценки состояния аварийности, выявления особенностей ее формирования на отдельных дорогах и улицах проводят анализ сведений:</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 ДТП различных видов и тяжести их последствий;</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-об объектах УДС в местах совершения ДТП;</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lastRenderedPageBreak/>
        <w:t>-о состоянии проезжей части в местах совершения ДТП;</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-об освещении в местах совершения ДТП;</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 недостатках транспортно-эксплуатационного состояния УДС в местах совершения ДТП;</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 факторах, оказывающих влияние на режим движения, в местах совершения ДТП;</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-об основных показателях аварийности на участках автомобильных дорог вне населенных пунктов и в их пределах;</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 видах ДТП, в местах совершения которых установлены недостатки транспортно-эксплуатационного состояния УДС;</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 местоположении участков концентрации ДТП;</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-о недостатках транспортно-эксплуатационного состояния дорог в местах ДТП на участках их концентрации.</w:t>
      </w:r>
    </w:p>
    <w:p w:rsidR="00B14292" w:rsidRPr="00465335" w:rsidRDefault="00B14292"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9. </w:t>
      </w:r>
      <w:r w:rsidR="00751F7F" w:rsidRPr="00465335">
        <w:rPr>
          <w:rFonts w:ascii="Times New Roman" w:hAnsi="Times New Roman" w:cs="Times New Roman"/>
          <w:sz w:val="26"/>
          <w:szCs w:val="26"/>
        </w:rPr>
        <w:t>На основе результатов анализа сведений о ДТП определяют:</w:t>
      </w:r>
    </w:p>
    <w:p w:rsidR="00751F7F" w:rsidRPr="00465335" w:rsidRDefault="00751F7F"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-адреса и сроки планируемых мероприятий по профилактике возникновения ДТП из-за недостатков транспортно-эксплуатационного состояния УДС;</w:t>
      </w:r>
    </w:p>
    <w:p w:rsidR="00D573FA" w:rsidRPr="00465335" w:rsidRDefault="00B14292"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10. </w:t>
      </w:r>
      <w:r w:rsidR="00D573FA" w:rsidRPr="00465335">
        <w:rPr>
          <w:rFonts w:ascii="Times New Roman" w:hAnsi="Times New Roman" w:cs="Times New Roman"/>
          <w:sz w:val="26"/>
          <w:szCs w:val="26"/>
        </w:rPr>
        <w:t>Для выявления участков концентрации ДТП на рассматриваемой дороге (улице) используют линейный график ДТП, на котором должны быть отражены даты, виды и места совершения ДТП с пострадавшими. Участки концентр</w:t>
      </w:r>
      <w:r w:rsidR="00465335">
        <w:rPr>
          <w:rFonts w:ascii="Times New Roman" w:hAnsi="Times New Roman" w:cs="Times New Roman"/>
          <w:sz w:val="26"/>
          <w:szCs w:val="26"/>
        </w:rPr>
        <w:t>ации</w:t>
      </w:r>
      <w:r w:rsidR="00D573FA" w:rsidRPr="00465335">
        <w:rPr>
          <w:rFonts w:ascii="Times New Roman" w:hAnsi="Times New Roman" w:cs="Times New Roman"/>
          <w:sz w:val="26"/>
          <w:szCs w:val="26"/>
        </w:rPr>
        <w:t xml:space="preserve"> ДТП выявляют по данным о происшествиях, совершенных в течени</w:t>
      </w:r>
      <w:r w:rsidR="002A2F1B" w:rsidRPr="00465335">
        <w:rPr>
          <w:rFonts w:ascii="Times New Roman" w:hAnsi="Times New Roman" w:cs="Times New Roman"/>
          <w:sz w:val="26"/>
          <w:szCs w:val="26"/>
        </w:rPr>
        <w:t>е</w:t>
      </w:r>
      <w:r w:rsidR="00D573FA" w:rsidRPr="00465335">
        <w:rPr>
          <w:rFonts w:ascii="Times New Roman" w:hAnsi="Times New Roman" w:cs="Times New Roman"/>
          <w:sz w:val="26"/>
          <w:szCs w:val="26"/>
        </w:rPr>
        <w:t xml:space="preserve"> последних 12 месяцев.</w:t>
      </w:r>
    </w:p>
    <w:p w:rsidR="00D573FA" w:rsidRPr="00465335" w:rsidRDefault="00D573FA"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Местоположение участков концентрации ДТП на дорогах вне населенных пунктов устанавливают следующим образом:</w:t>
      </w:r>
    </w:p>
    <w:p w:rsidR="00D573FA" w:rsidRPr="00465335" w:rsidRDefault="00D573FA"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-на первом этап</w:t>
      </w:r>
      <w:r w:rsidR="00465335">
        <w:rPr>
          <w:rFonts w:ascii="Times New Roman" w:hAnsi="Times New Roman" w:cs="Times New Roman"/>
          <w:sz w:val="26"/>
          <w:szCs w:val="26"/>
        </w:rPr>
        <w:t>е выявляют участки концентрации</w:t>
      </w:r>
      <w:r w:rsidRPr="00465335">
        <w:rPr>
          <w:rFonts w:ascii="Times New Roman" w:hAnsi="Times New Roman" w:cs="Times New Roman"/>
          <w:sz w:val="26"/>
          <w:szCs w:val="26"/>
        </w:rPr>
        <w:t xml:space="preserve"> ДТП в зоне пересечений автомобильных дорог в одном уровне;</w:t>
      </w:r>
    </w:p>
    <w:p w:rsidR="00791EC3" w:rsidRPr="00465335" w:rsidRDefault="00D573FA"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rPr>
        <w:t xml:space="preserve">-на линейном графике ДТП рассматриваемой дороги от точки пересечения ее оси с осью пересекающихся дорог (первое от начала дороги пересечение автомобильных дорог </w:t>
      </w:r>
      <w:r w:rsidR="00465335">
        <w:rPr>
          <w:sz w:val="26"/>
          <w:szCs w:val="26"/>
        </w:rPr>
        <w:t>в одном уровне) в обе стороны (</w:t>
      </w:r>
      <w:r w:rsidRPr="00465335">
        <w:rPr>
          <w:sz w:val="26"/>
          <w:szCs w:val="26"/>
        </w:rPr>
        <w:t xml:space="preserve">в прямом и обратном направлениях движения) откладывают расстояние равное 500 м («шаблон»). </w:t>
      </w:r>
      <w:r w:rsidR="00791EC3" w:rsidRPr="00465335">
        <w:rPr>
          <w:sz w:val="26"/>
          <w:szCs w:val="26"/>
        </w:rPr>
        <w:t>В пределах получаемого таким образом отрезка дороги устанавливают общее число ДТП и число ДТП одного вида. На основе этих данных выявляют наличие концентрации ДТП, либо устанавливают ее отсутствие. Протяженность места концентрации ДТП принимают равной расстоянию между крайними ДТП, в пределах рассматриваемого отрезка дороги.</w:t>
      </w:r>
    </w:p>
    <w:p w:rsidR="00791EC3" w:rsidRPr="00465335" w:rsidRDefault="00791EC3"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rPr>
        <w:t>Аналогичным образом оценивают наличие концентрации ДТП в зоне всех пересечений автомобильных дорог в одном уровне.</w:t>
      </w:r>
    </w:p>
    <w:p w:rsidR="00791EC3" w:rsidRPr="00465335" w:rsidRDefault="00791EC3"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rPr>
        <w:t>На втором этапе выяв</w:t>
      </w:r>
      <w:r w:rsidR="00465335">
        <w:rPr>
          <w:sz w:val="26"/>
          <w:szCs w:val="26"/>
        </w:rPr>
        <w:t xml:space="preserve">ляют места концентрации ДТП </w:t>
      </w:r>
      <w:proofErr w:type="gramStart"/>
      <w:r w:rsidR="00465335">
        <w:rPr>
          <w:sz w:val="26"/>
          <w:szCs w:val="26"/>
        </w:rPr>
        <w:t xml:space="preserve">вне </w:t>
      </w:r>
      <w:r w:rsidRPr="00465335">
        <w:rPr>
          <w:sz w:val="26"/>
          <w:szCs w:val="26"/>
        </w:rPr>
        <w:t>границ</w:t>
      </w:r>
      <w:proofErr w:type="gramEnd"/>
      <w:r w:rsidRPr="00465335">
        <w:rPr>
          <w:sz w:val="26"/>
          <w:szCs w:val="26"/>
        </w:rPr>
        <w:t xml:space="preserve"> выявленных на первом этапе мест концентрации ДТП, для чего осуществляют следующую последовательность действий:</w:t>
      </w:r>
    </w:p>
    <w:p w:rsidR="00791EC3" w:rsidRPr="00465335" w:rsidRDefault="00791EC3"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rPr>
        <w:t>-на линейном графике ДТП от адреса первого от начала дороги ДТП, расположенного вне границ места концентрации ДТП, выявленного в зоне пересечения автомобильных дорог, откладывают расстояние равное 1000 м ("шаблон"). В пределах получаемого таким образом отрезка дороги устанавливают общее число ДТП и число ДТП одного вида. На основе этих данных выявляют наличие концентрации ДТП либо устанавливают ее отсутствие;</w:t>
      </w:r>
    </w:p>
    <w:p w:rsidR="00791EC3" w:rsidRPr="00465335" w:rsidRDefault="00791EC3"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rPr>
        <w:t>-если участок кон</w:t>
      </w:r>
      <w:r w:rsidR="00465335">
        <w:rPr>
          <w:sz w:val="26"/>
          <w:szCs w:val="26"/>
        </w:rPr>
        <w:t xml:space="preserve">центрации ДТП не выявлен, то </w:t>
      </w:r>
      <w:proofErr w:type="gramStart"/>
      <w:r w:rsidR="00465335">
        <w:rPr>
          <w:sz w:val="26"/>
          <w:szCs w:val="26"/>
        </w:rPr>
        <w:t xml:space="preserve">от </w:t>
      </w:r>
      <w:r w:rsidRPr="00465335">
        <w:rPr>
          <w:sz w:val="26"/>
          <w:szCs w:val="26"/>
        </w:rPr>
        <w:t>адреса</w:t>
      </w:r>
      <w:proofErr w:type="gramEnd"/>
      <w:r w:rsidRPr="00465335">
        <w:rPr>
          <w:sz w:val="26"/>
          <w:szCs w:val="26"/>
        </w:rPr>
        <w:t xml:space="preserve"> следующего ДТП, вновь откладывают расстояние равное 1000 п.м. и аналогичным образом оценивают наличие (отсутствие) концентрации ДТП. Протяженность места концентрации ДТП принимают равной расстоянию между первым и последним ДТП на рассматриваемом отрезке дороги.</w:t>
      </w:r>
    </w:p>
    <w:p w:rsidR="00791EC3" w:rsidRPr="00465335" w:rsidRDefault="00791EC3"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rPr>
        <w:t>Такую последовательность действий повторяют до тех пор, пока "шаблон" не пересечет границу первого от начала дороги места концентрации ДТП, выявленного в зоне пересечения автомобильных дорог. После этого расстояние, равное 1000 м, откладывают от адреса ДТП, расположенного за пределами границ данного места концентрации ДТП. Перемещая таким образом "шаблон", на всем протяжении дороги последовательно выявляют места концентрации ДТП либо устанавливают их отсутствие.</w:t>
      </w:r>
    </w:p>
    <w:p w:rsidR="00791EC3" w:rsidRPr="00465335" w:rsidRDefault="00791EC3" w:rsidP="00465335">
      <w:pPr>
        <w:pStyle w:val="af5"/>
        <w:shd w:val="clear" w:color="auto" w:fill="FFFFFF"/>
        <w:spacing w:before="0" w:beforeAutospacing="0" w:after="0" w:afterAutospacing="0"/>
        <w:ind w:firstLine="709"/>
        <w:jc w:val="both"/>
        <w:textAlignment w:val="baseline"/>
        <w:rPr>
          <w:sz w:val="26"/>
          <w:szCs w:val="26"/>
          <w:shd w:val="clear" w:color="auto" w:fill="FFFFFF"/>
        </w:rPr>
      </w:pPr>
      <w:r w:rsidRPr="00465335">
        <w:rPr>
          <w:sz w:val="26"/>
          <w:szCs w:val="26"/>
          <w:shd w:val="clear" w:color="auto" w:fill="FFFFFF"/>
        </w:rPr>
        <w:t>Местоположение мест концентрации ДТП на участках дорог в пределах населенных пунктов и улицах устанавливают следующим образом:</w:t>
      </w:r>
    </w:p>
    <w:p w:rsidR="00791EC3"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 xml:space="preserve">1) </w:t>
      </w:r>
      <w:r w:rsidR="00791EC3" w:rsidRPr="00465335">
        <w:rPr>
          <w:sz w:val="26"/>
          <w:szCs w:val="26"/>
          <w:shd w:val="clear" w:color="auto" w:fill="FFFFFF"/>
        </w:rPr>
        <w:t>На первом этапе выявляют участки концентрации ДТП на перекрестках. С использованием линейного графика ДТП рассматриваемой дороги (улицы) в границах каждого перекрестка устанавливают общее число ДТП и число ДТП одного вида. На основе этих данных выявляют наличие концентрации ДТП, либо устанавливают ее отсутствие. Протяженность места концентрации ДТП принимают равной расстоянию между воображаемыми линиями, соединяющими соответственно противоположные, наиболее удаленные от центра перекрестка начала закругления проезжих частей;</w:t>
      </w:r>
    </w:p>
    <w:p w:rsidR="00791EC3"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 xml:space="preserve">2) </w:t>
      </w:r>
      <w:r w:rsidR="00791EC3" w:rsidRPr="00465335">
        <w:rPr>
          <w:sz w:val="26"/>
          <w:szCs w:val="26"/>
          <w:shd w:val="clear" w:color="auto" w:fill="FFFFFF"/>
        </w:rPr>
        <w:t>На втором этапе выявляют места концентрации ДТП вне границ перекрестков, для чего осуществляют следующую последовательность действий:</w:t>
      </w:r>
    </w:p>
    <w:p w:rsidR="00E11577"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 xml:space="preserve">а) </w:t>
      </w:r>
      <w:r w:rsidR="00E11577" w:rsidRPr="00465335">
        <w:rPr>
          <w:sz w:val="26"/>
          <w:szCs w:val="26"/>
          <w:shd w:val="clear" w:color="auto" w:fill="FFFFFF"/>
        </w:rPr>
        <w:t>На линейном графике ДТП от адреса первого от начала дороги (улицы) ДТП расположенного вне границ перекрестка откладывают расстояние, равное 200 м ("шаблон").</w:t>
      </w:r>
    </w:p>
    <w:p w:rsidR="00E11577"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б</w:t>
      </w:r>
      <w:r>
        <w:rPr>
          <w:sz w:val="26"/>
          <w:szCs w:val="26"/>
          <w:shd w:val="clear" w:color="auto" w:fill="FFFFFF"/>
        </w:rPr>
        <w:t xml:space="preserve">) </w:t>
      </w:r>
      <w:proofErr w:type="gramStart"/>
      <w:r w:rsidR="00E11577" w:rsidRPr="00465335">
        <w:rPr>
          <w:sz w:val="26"/>
          <w:szCs w:val="26"/>
          <w:shd w:val="clear" w:color="auto" w:fill="FFFFFF"/>
        </w:rPr>
        <w:t>В</w:t>
      </w:r>
      <w:proofErr w:type="gramEnd"/>
      <w:r w:rsidR="00E11577" w:rsidRPr="00465335">
        <w:rPr>
          <w:sz w:val="26"/>
          <w:szCs w:val="26"/>
          <w:shd w:val="clear" w:color="auto" w:fill="FFFFFF"/>
        </w:rPr>
        <w:t xml:space="preserve"> пределах получаемого таким образом отрезка дороги (улицы) устанавливают общее число ДТП и число ДТП одного вида. </w:t>
      </w:r>
    </w:p>
    <w:p w:rsidR="00E11577"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 xml:space="preserve">в) </w:t>
      </w:r>
      <w:r w:rsidR="00E11577" w:rsidRPr="00465335">
        <w:rPr>
          <w:sz w:val="26"/>
          <w:szCs w:val="26"/>
          <w:shd w:val="clear" w:color="auto" w:fill="FFFFFF"/>
        </w:rPr>
        <w:t xml:space="preserve">На основе этих данных выявляют наличие концентрации ДТП либо устанавливают ее отсутствие. </w:t>
      </w:r>
    </w:p>
    <w:p w:rsidR="00E11577"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 xml:space="preserve">г) </w:t>
      </w:r>
      <w:r w:rsidR="00E11577" w:rsidRPr="00465335">
        <w:rPr>
          <w:sz w:val="26"/>
          <w:szCs w:val="26"/>
          <w:shd w:val="clear" w:color="auto" w:fill="FFFFFF"/>
        </w:rPr>
        <w:t xml:space="preserve">Если место концентрации ДТП не выявлено, то </w:t>
      </w:r>
      <w:proofErr w:type="gramStart"/>
      <w:r w:rsidR="00E11577" w:rsidRPr="00465335">
        <w:rPr>
          <w:sz w:val="26"/>
          <w:szCs w:val="26"/>
          <w:shd w:val="clear" w:color="auto" w:fill="FFFFFF"/>
        </w:rPr>
        <w:t>от адреса</w:t>
      </w:r>
      <w:proofErr w:type="gramEnd"/>
      <w:r w:rsidR="00E11577" w:rsidRPr="00465335">
        <w:rPr>
          <w:sz w:val="26"/>
          <w:szCs w:val="26"/>
          <w:shd w:val="clear" w:color="auto" w:fill="FFFFFF"/>
        </w:rPr>
        <w:t xml:space="preserve"> следующего ДТП, расположенного вне границ перекрестка, вновь откладывают расстояние, равное 200 м, и аналогичным образом оценивают наличие (отсутствие) концентрации ДТП. Протяженность места концентрации ДТП принимают равной расстоянию между первым и последним ДТП на рассматриваемом отрезке дороги (улицы).</w:t>
      </w:r>
    </w:p>
    <w:p w:rsidR="00E11577"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 xml:space="preserve">д) </w:t>
      </w:r>
      <w:r w:rsidR="00E11577" w:rsidRPr="00465335">
        <w:rPr>
          <w:sz w:val="26"/>
          <w:szCs w:val="26"/>
          <w:shd w:val="clear" w:color="auto" w:fill="FFFFFF"/>
        </w:rPr>
        <w:t xml:space="preserve">Такую последовательность действий повторяют до тех пор, пока "шаблон" не пересечет ближайшую границу первого от начала дороги (улицы) перекрестка. </w:t>
      </w:r>
    </w:p>
    <w:p w:rsidR="00E11577" w:rsidRPr="00465335" w:rsidRDefault="00465335" w:rsidP="00465335">
      <w:pPr>
        <w:pStyle w:val="af5"/>
        <w:shd w:val="clear" w:color="auto" w:fill="FFFFFF"/>
        <w:spacing w:before="0" w:beforeAutospacing="0" w:after="0" w:afterAutospacing="0"/>
        <w:ind w:firstLine="709"/>
        <w:jc w:val="both"/>
        <w:textAlignment w:val="baseline"/>
        <w:rPr>
          <w:sz w:val="26"/>
          <w:szCs w:val="26"/>
        </w:rPr>
      </w:pPr>
      <w:r w:rsidRPr="00465335">
        <w:rPr>
          <w:sz w:val="26"/>
          <w:szCs w:val="26"/>
          <w:shd w:val="clear" w:color="auto" w:fill="FFFFFF"/>
        </w:rPr>
        <w:t xml:space="preserve">е) </w:t>
      </w:r>
      <w:r w:rsidR="00E11577" w:rsidRPr="00465335">
        <w:rPr>
          <w:sz w:val="26"/>
          <w:szCs w:val="26"/>
          <w:shd w:val="clear" w:color="auto" w:fill="FFFFFF"/>
        </w:rPr>
        <w:t xml:space="preserve">После этого расстояние, равное 200 м, откладывают </w:t>
      </w:r>
      <w:proofErr w:type="gramStart"/>
      <w:r w:rsidR="00E11577" w:rsidRPr="00465335">
        <w:rPr>
          <w:sz w:val="26"/>
          <w:szCs w:val="26"/>
          <w:shd w:val="clear" w:color="auto" w:fill="FFFFFF"/>
        </w:rPr>
        <w:t>от адреса</w:t>
      </w:r>
      <w:proofErr w:type="gramEnd"/>
      <w:r w:rsidR="00E11577" w:rsidRPr="00465335">
        <w:rPr>
          <w:sz w:val="26"/>
          <w:szCs w:val="26"/>
          <w:shd w:val="clear" w:color="auto" w:fill="FFFFFF"/>
        </w:rPr>
        <w:t xml:space="preserve"> следующего ДТП, расположенного вне границ перекрестка. Перемещая таким образом "шаблон", на всем протяжении дороги (улицы) последовательно выявляют места концентрации ДТП либо устанавливают их отсутствие.</w:t>
      </w:r>
    </w:p>
    <w:p w:rsidR="00B14292" w:rsidRPr="00465335" w:rsidRDefault="00B14292" w:rsidP="00465335">
      <w:pPr>
        <w:pStyle w:val="ConsPlusNormal"/>
        <w:spacing w:line="360" w:lineRule="auto"/>
        <w:ind w:firstLine="709"/>
        <w:jc w:val="both"/>
        <w:rPr>
          <w:rFonts w:ascii="Times New Roman" w:hAnsi="Times New Roman" w:cs="Times New Roman"/>
          <w:sz w:val="26"/>
          <w:szCs w:val="26"/>
        </w:rPr>
      </w:pPr>
      <w:r w:rsidRPr="00465335">
        <w:rPr>
          <w:rFonts w:ascii="Times New Roman" w:hAnsi="Times New Roman" w:cs="Times New Roman"/>
          <w:sz w:val="26"/>
          <w:szCs w:val="26"/>
        </w:rPr>
        <w:t xml:space="preserve">11. </w:t>
      </w:r>
      <w:bookmarkStart w:id="0" w:name="_GoBack"/>
      <w:r w:rsidR="00E11577" w:rsidRPr="00465335">
        <w:rPr>
          <w:rFonts w:ascii="Times New Roman" w:hAnsi="Times New Roman" w:cs="Times New Roman"/>
          <w:sz w:val="26"/>
          <w:szCs w:val="26"/>
        </w:rPr>
        <w:t xml:space="preserve">Сформированные Перечни утверждаются </w:t>
      </w:r>
      <w:r w:rsidR="007833D3" w:rsidRPr="00465335">
        <w:rPr>
          <w:rFonts w:ascii="Times New Roman" w:hAnsi="Times New Roman" w:cs="Times New Roman"/>
          <w:sz w:val="26"/>
          <w:szCs w:val="26"/>
          <w:shd w:val="clear" w:color="auto" w:fill="FFFFFF"/>
        </w:rPr>
        <w:t>з</w:t>
      </w:r>
      <w:r w:rsidR="007833D3" w:rsidRPr="00465335">
        <w:rPr>
          <w:rFonts w:ascii="Times New Roman" w:hAnsi="Times New Roman" w:cs="Times New Roman"/>
          <w:bCs/>
          <w:sz w:val="26"/>
          <w:szCs w:val="26"/>
          <w:shd w:val="clear" w:color="auto" w:fill="FFFFFF"/>
        </w:rPr>
        <w:t>аместителем Главы Первомайского района по строительству, ЖКХ, дорожному комплексу, ГО и ЧС ежегодно до 1-го июля года, следующего за отчетным) по предложениям комиссии по обеспечению безопасности дорожного движения.</w:t>
      </w:r>
      <w:bookmarkEnd w:id="0"/>
    </w:p>
    <w:sectPr w:rsidR="00B14292" w:rsidRPr="00465335" w:rsidSect="00C341E7">
      <w:headerReference w:type="even" r:id="rId8"/>
      <w:headerReference w:type="default" r:id="rId9"/>
      <w:pgSz w:w="11907" w:h="16840" w:code="9"/>
      <w:pgMar w:top="851" w:right="851" w:bottom="70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E0" w:rsidRDefault="00CF49E0" w:rsidP="00E90FFD">
      <w:pPr>
        <w:spacing w:after="0" w:line="240" w:lineRule="auto"/>
      </w:pPr>
      <w:r>
        <w:separator/>
      </w:r>
    </w:p>
  </w:endnote>
  <w:endnote w:type="continuationSeparator" w:id="0">
    <w:p w:rsidR="00CF49E0" w:rsidRDefault="00CF49E0" w:rsidP="00E9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E0" w:rsidRDefault="00CF49E0" w:rsidP="00E90FFD">
      <w:pPr>
        <w:spacing w:after="0" w:line="240" w:lineRule="auto"/>
      </w:pPr>
      <w:r>
        <w:separator/>
      </w:r>
    </w:p>
  </w:footnote>
  <w:footnote w:type="continuationSeparator" w:id="0">
    <w:p w:rsidR="00CF49E0" w:rsidRDefault="00CF49E0" w:rsidP="00E90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58" w:rsidRDefault="00717D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rsidR="00717D58" w:rsidRDefault="00717D5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58" w:rsidRDefault="00717D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65335">
      <w:rPr>
        <w:rStyle w:val="a8"/>
        <w:noProof/>
      </w:rPr>
      <w:t>5</w:t>
    </w:r>
    <w:r>
      <w:rPr>
        <w:rStyle w:val="a8"/>
      </w:rPr>
      <w:fldChar w:fldCharType="end"/>
    </w:r>
  </w:p>
  <w:p w:rsidR="00717D58" w:rsidRDefault="00717D58">
    <w:pPr>
      <w:pStyle w:val="a6"/>
    </w:pPr>
  </w:p>
  <w:p w:rsidR="00717D58" w:rsidRDefault="00717D58">
    <w:pPr>
      <w:pStyle w:val="a6"/>
      <w:rPr>
        <w:lang w:val="en-US"/>
      </w:rPr>
    </w:pPr>
  </w:p>
  <w:p w:rsidR="00717D58" w:rsidRDefault="00717D58">
    <w:pPr>
      <w:pStyle w:val="a6"/>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1967"/>
    <w:multiLevelType w:val="hybridMultilevel"/>
    <w:tmpl w:val="6A36FD50"/>
    <w:lvl w:ilvl="0" w:tplc="8C66C23E">
      <w:start w:val="1"/>
      <w:numFmt w:val="decimal"/>
      <w:lvlText w:val="%1."/>
      <w:lvlJc w:val="left"/>
      <w:pPr>
        <w:ind w:left="1648" w:hanging="108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5DA7BF5"/>
    <w:multiLevelType w:val="multilevel"/>
    <w:tmpl w:val="7E02B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D36EF"/>
    <w:multiLevelType w:val="hybridMultilevel"/>
    <w:tmpl w:val="C0D063D4"/>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740385"/>
    <w:multiLevelType w:val="hybridMultilevel"/>
    <w:tmpl w:val="69CC1894"/>
    <w:lvl w:ilvl="0" w:tplc="FF82AD90">
      <w:start w:val="1"/>
      <w:numFmt w:val="decimal"/>
      <w:lvlText w:val="%1."/>
      <w:lvlJc w:val="left"/>
      <w:pPr>
        <w:ind w:left="1429" w:hanging="360"/>
      </w:pPr>
      <w:rPr>
        <w:rFonts w:ascii="Times New Roman" w:hAnsi="Times New Roman" w:hint="default"/>
        <w:b w:val="0"/>
        <w:i w:val="0"/>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27D5F6C"/>
    <w:multiLevelType w:val="hybridMultilevel"/>
    <w:tmpl w:val="7EE49312"/>
    <w:lvl w:ilvl="0" w:tplc="5338E694">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4060"/>
        </w:tabs>
        <w:ind w:left="4060" w:hanging="360"/>
      </w:pPr>
    </w:lvl>
    <w:lvl w:ilvl="2" w:tplc="0419001B" w:tentative="1">
      <w:start w:val="1"/>
      <w:numFmt w:val="lowerRoman"/>
      <w:lvlText w:val="%3."/>
      <w:lvlJc w:val="right"/>
      <w:pPr>
        <w:tabs>
          <w:tab w:val="num" w:pos="4780"/>
        </w:tabs>
        <w:ind w:left="4780" w:hanging="180"/>
      </w:pPr>
    </w:lvl>
    <w:lvl w:ilvl="3" w:tplc="0419000F" w:tentative="1">
      <w:start w:val="1"/>
      <w:numFmt w:val="decimal"/>
      <w:lvlText w:val="%4."/>
      <w:lvlJc w:val="left"/>
      <w:pPr>
        <w:tabs>
          <w:tab w:val="num" w:pos="5500"/>
        </w:tabs>
        <w:ind w:left="5500" w:hanging="360"/>
      </w:pPr>
    </w:lvl>
    <w:lvl w:ilvl="4" w:tplc="04190019" w:tentative="1">
      <w:start w:val="1"/>
      <w:numFmt w:val="lowerLetter"/>
      <w:lvlText w:val="%5."/>
      <w:lvlJc w:val="left"/>
      <w:pPr>
        <w:tabs>
          <w:tab w:val="num" w:pos="6220"/>
        </w:tabs>
        <w:ind w:left="6220" w:hanging="360"/>
      </w:pPr>
    </w:lvl>
    <w:lvl w:ilvl="5" w:tplc="0419001B" w:tentative="1">
      <w:start w:val="1"/>
      <w:numFmt w:val="lowerRoman"/>
      <w:lvlText w:val="%6."/>
      <w:lvlJc w:val="right"/>
      <w:pPr>
        <w:tabs>
          <w:tab w:val="num" w:pos="6940"/>
        </w:tabs>
        <w:ind w:left="6940" w:hanging="180"/>
      </w:pPr>
    </w:lvl>
    <w:lvl w:ilvl="6" w:tplc="0419000F" w:tentative="1">
      <w:start w:val="1"/>
      <w:numFmt w:val="decimal"/>
      <w:lvlText w:val="%7."/>
      <w:lvlJc w:val="left"/>
      <w:pPr>
        <w:tabs>
          <w:tab w:val="num" w:pos="7660"/>
        </w:tabs>
        <w:ind w:left="7660" w:hanging="360"/>
      </w:pPr>
    </w:lvl>
    <w:lvl w:ilvl="7" w:tplc="04190019" w:tentative="1">
      <w:start w:val="1"/>
      <w:numFmt w:val="lowerLetter"/>
      <w:lvlText w:val="%8."/>
      <w:lvlJc w:val="left"/>
      <w:pPr>
        <w:tabs>
          <w:tab w:val="num" w:pos="8380"/>
        </w:tabs>
        <w:ind w:left="8380" w:hanging="360"/>
      </w:pPr>
    </w:lvl>
    <w:lvl w:ilvl="8" w:tplc="0419001B" w:tentative="1">
      <w:start w:val="1"/>
      <w:numFmt w:val="lowerRoman"/>
      <w:lvlText w:val="%9."/>
      <w:lvlJc w:val="right"/>
      <w:pPr>
        <w:tabs>
          <w:tab w:val="num" w:pos="9100"/>
        </w:tabs>
        <w:ind w:left="9100" w:hanging="180"/>
      </w:pPr>
    </w:lvl>
  </w:abstractNum>
  <w:abstractNum w:abstractNumId="5" w15:restartNumberingAfterBreak="0">
    <w:nsid w:val="6C537C54"/>
    <w:multiLevelType w:val="hybridMultilevel"/>
    <w:tmpl w:val="0202401C"/>
    <w:lvl w:ilvl="0" w:tplc="0FCA322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633612A"/>
    <w:multiLevelType w:val="hybridMultilevel"/>
    <w:tmpl w:val="EAA8BEB6"/>
    <w:lvl w:ilvl="0" w:tplc="C5A26CF8">
      <w:start w:val="1"/>
      <w:numFmt w:val="decimal"/>
      <w:lvlText w:val="%1)"/>
      <w:lvlJc w:val="left"/>
      <w:pPr>
        <w:ind w:left="720" w:hanging="360"/>
      </w:pPr>
      <w:rPr>
        <w:rFonts w:ascii="Arial" w:hAnsi="Arial" w:cs="Arial" w:hint="default"/>
        <w:color w:val="22222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2A"/>
    <w:rsid w:val="00011DC1"/>
    <w:rsid w:val="00031394"/>
    <w:rsid w:val="00042E75"/>
    <w:rsid w:val="00051608"/>
    <w:rsid w:val="00051DA9"/>
    <w:rsid w:val="00055FAD"/>
    <w:rsid w:val="00064634"/>
    <w:rsid w:val="00067498"/>
    <w:rsid w:val="00081A2F"/>
    <w:rsid w:val="00095BB7"/>
    <w:rsid w:val="000A3C8A"/>
    <w:rsid w:val="000A793D"/>
    <w:rsid w:val="000C106B"/>
    <w:rsid w:val="000C2BED"/>
    <w:rsid w:val="000C6C7E"/>
    <w:rsid w:val="000F56A2"/>
    <w:rsid w:val="000F7C00"/>
    <w:rsid w:val="00112644"/>
    <w:rsid w:val="00115B14"/>
    <w:rsid w:val="00135319"/>
    <w:rsid w:val="001554B4"/>
    <w:rsid w:val="001717DC"/>
    <w:rsid w:val="00184268"/>
    <w:rsid w:val="00186498"/>
    <w:rsid w:val="001A1635"/>
    <w:rsid w:val="001B1D18"/>
    <w:rsid w:val="001B653F"/>
    <w:rsid w:val="001D3136"/>
    <w:rsid w:val="001E04F6"/>
    <w:rsid w:val="001E204E"/>
    <w:rsid w:val="001E4945"/>
    <w:rsid w:val="001F0166"/>
    <w:rsid w:val="001F169F"/>
    <w:rsid w:val="001F46A4"/>
    <w:rsid w:val="002242BD"/>
    <w:rsid w:val="00233CE9"/>
    <w:rsid w:val="002340C7"/>
    <w:rsid w:val="0023542A"/>
    <w:rsid w:val="00241D9E"/>
    <w:rsid w:val="0025795F"/>
    <w:rsid w:val="00263651"/>
    <w:rsid w:val="00286FFF"/>
    <w:rsid w:val="002A2F1B"/>
    <w:rsid w:val="002A763E"/>
    <w:rsid w:val="002B5914"/>
    <w:rsid w:val="002C28E9"/>
    <w:rsid w:val="002E13D7"/>
    <w:rsid w:val="002F0B62"/>
    <w:rsid w:val="00315CE8"/>
    <w:rsid w:val="00317E1C"/>
    <w:rsid w:val="003221C9"/>
    <w:rsid w:val="0034022A"/>
    <w:rsid w:val="0035176C"/>
    <w:rsid w:val="003634F5"/>
    <w:rsid w:val="00374381"/>
    <w:rsid w:val="0037559C"/>
    <w:rsid w:val="003772D8"/>
    <w:rsid w:val="00386D0B"/>
    <w:rsid w:val="003B202A"/>
    <w:rsid w:val="003C49FB"/>
    <w:rsid w:val="003E74F9"/>
    <w:rsid w:val="003E75EA"/>
    <w:rsid w:val="00412A85"/>
    <w:rsid w:val="00414719"/>
    <w:rsid w:val="004235BB"/>
    <w:rsid w:val="00424F53"/>
    <w:rsid w:val="0045048F"/>
    <w:rsid w:val="004527CA"/>
    <w:rsid w:val="00465335"/>
    <w:rsid w:val="004711FA"/>
    <w:rsid w:val="004807E7"/>
    <w:rsid w:val="00482BE8"/>
    <w:rsid w:val="004C12B3"/>
    <w:rsid w:val="004D581F"/>
    <w:rsid w:val="004E36C7"/>
    <w:rsid w:val="004E36D6"/>
    <w:rsid w:val="004E48A5"/>
    <w:rsid w:val="004E5285"/>
    <w:rsid w:val="00500B0F"/>
    <w:rsid w:val="00505FF6"/>
    <w:rsid w:val="00514E17"/>
    <w:rsid w:val="00517C18"/>
    <w:rsid w:val="00523D68"/>
    <w:rsid w:val="00546BD2"/>
    <w:rsid w:val="00557DB4"/>
    <w:rsid w:val="00577E79"/>
    <w:rsid w:val="005832CF"/>
    <w:rsid w:val="00585C3D"/>
    <w:rsid w:val="00592EA4"/>
    <w:rsid w:val="005A35F9"/>
    <w:rsid w:val="005A6713"/>
    <w:rsid w:val="005B087D"/>
    <w:rsid w:val="005B2715"/>
    <w:rsid w:val="005B335F"/>
    <w:rsid w:val="005D3689"/>
    <w:rsid w:val="005D7CAA"/>
    <w:rsid w:val="006005AD"/>
    <w:rsid w:val="00610832"/>
    <w:rsid w:val="00624283"/>
    <w:rsid w:val="00625684"/>
    <w:rsid w:val="00627AF1"/>
    <w:rsid w:val="00653DD3"/>
    <w:rsid w:val="00664D59"/>
    <w:rsid w:val="00670EB8"/>
    <w:rsid w:val="00671D00"/>
    <w:rsid w:val="00673795"/>
    <w:rsid w:val="006801CD"/>
    <w:rsid w:val="0068067D"/>
    <w:rsid w:val="00692E8A"/>
    <w:rsid w:val="0069493D"/>
    <w:rsid w:val="00694C59"/>
    <w:rsid w:val="00695C07"/>
    <w:rsid w:val="006A5F57"/>
    <w:rsid w:val="006C145A"/>
    <w:rsid w:val="006D3FE8"/>
    <w:rsid w:val="006E314C"/>
    <w:rsid w:val="006E62CD"/>
    <w:rsid w:val="006F5EAE"/>
    <w:rsid w:val="006F7876"/>
    <w:rsid w:val="00710141"/>
    <w:rsid w:val="00715D77"/>
    <w:rsid w:val="00717D58"/>
    <w:rsid w:val="007213AD"/>
    <w:rsid w:val="00722A1C"/>
    <w:rsid w:val="00726B3E"/>
    <w:rsid w:val="00730A47"/>
    <w:rsid w:val="00731B42"/>
    <w:rsid w:val="00733785"/>
    <w:rsid w:val="00751F7F"/>
    <w:rsid w:val="007531A7"/>
    <w:rsid w:val="00774E9D"/>
    <w:rsid w:val="007767F2"/>
    <w:rsid w:val="007833D3"/>
    <w:rsid w:val="00784599"/>
    <w:rsid w:val="00791EC3"/>
    <w:rsid w:val="0079498A"/>
    <w:rsid w:val="007962BF"/>
    <w:rsid w:val="007A023D"/>
    <w:rsid w:val="007A09E6"/>
    <w:rsid w:val="007A12B5"/>
    <w:rsid w:val="007C259F"/>
    <w:rsid w:val="007C52A8"/>
    <w:rsid w:val="007E09AF"/>
    <w:rsid w:val="007E4557"/>
    <w:rsid w:val="007F6891"/>
    <w:rsid w:val="00807478"/>
    <w:rsid w:val="00811EDD"/>
    <w:rsid w:val="008410CF"/>
    <w:rsid w:val="00852922"/>
    <w:rsid w:val="008529F9"/>
    <w:rsid w:val="00856E2F"/>
    <w:rsid w:val="00871435"/>
    <w:rsid w:val="008844FC"/>
    <w:rsid w:val="00893B5D"/>
    <w:rsid w:val="008A3FB3"/>
    <w:rsid w:val="008B6E3D"/>
    <w:rsid w:val="008B78C9"/>
    <w:rsid w:val="008C124B"/>
    <w:rsid w:val="008C3938"/>
    <w:rsid w:val="008E1E25"/>
    <w:rsid w:val="00926D79"/>
    <w:rsid w:val="00930EF8"/>
    <w:rsid w:val="009378E5"/>
    <w:rsid w:val="00944ACF"/>
    <w:rsid w:val="009565A4"/>
    <w:rsid w:val="00961D60"/>
    <w:rsid w:val="009648ED"/>
    <w:rsid w:val="009669AF"/>
    <w:rsid w:val="00984B36"/>
    <w:rsid w:val="00986C26"/>
    <w:rsid w:val="009938E9"/>
    <w:rsid w:val="009C088A"/>
    <w:rsid w:val="009C7383"/>
    <w:rsid w:val="009D0A7B"/>
    <w:rsid w:val="009D630B"/>
    <w:rsid w:val="009D6F2A"/>
    <w:rsid w:val="009E0F6D"/>
    <w:rsid w:val="009E2529"/>
    <w:rsid w:val="009F57CD"/>
    <w:rsid w:val="009F703C"/>
    <w:rsid w:val="00A051DF"/>
    <w:rsid w:val="00A07D0A"/>
    <w:rsid w:val="00A14EFF"/>
    <w:rsid w:val="00A25AD8"/>
    <w:rsid w:val="00A27953"/>
    <w:rsid w:val="00A31C36"/>
    <w:rsid w:val="00A327CC"/>
    <w:rsid w:val="00A4015E"/>
    <w:rsid w:val="00A4020A"/>
    <w:rsid w:val="00A62896"/>
    <w:rsid w:val="00A67673"/>
    <w:rsid w:val="00A71425"/>
    <w:rsid w:val="00A75B85"/>
    <w:rsid w:val="00A75C19"/>
    <w:rsid w:val="00A801B8"/>
    <w:rsid w:val="00A83448"/>
    <w:rsid w:val="00AA13B0"/>
    <w:rsid w:val="00AA4132"/>
    <w:rsid w:val="00AA6AF9"/>
    <w:rsid w:val="00AE0ECC"/>
    <w:rsid w:val="00AE4567"/>
    <w:rsid w:val="00B06267"/>
    <w:rsid w:val="00B0729A"/>
    <w:rsid w:val="00B14292"/>
    <w:rsid w:val="00B27749"/>
    <w:rsid w:val="00B32C1F"/>
    <w:rsid w:val="00B345B6"/>
    <w:rsid w:val="00B37CC0"/>
    <w:rsid w:val="00B539B3"/>
    <w:rsid w:val="00B633C1"/>
    <w:rsid w:val="00B71FED"/>
    <w:rsid w:val="00B826A9"/>
    <w:rsid w:val="00B8504C"/>
    <w:rsid w:val="00B85228"/>
    <w:rsid w:val="00BA4852"/>
    <w:rsid w:val="00BB0B69"/>
    <w:rsid w:val="00BB2B36"/>
    <w:rsid w:val="00BB39EB"/>
    <w:rsid w:val="00BB6270"/>
    <w:rsid w:val="00BB71C9"/>
    <w:rsid w:val="00BC218D"/>
    <w:rsid w:val="00BC2364"/>
    <w:rsid w:val="00BC7A8E"/>
    <w:rsid w:val="00BD7770"/>
    <w:rsid w:val="00BD7D16"/>
    <w:rsid w:val="00BE1374"/>
    <w:rsid w:val="00BE31AD"/>
    <w:rsid w:val="00BF62A1"/>
    <w:rsid w:val="00C01478"/>
    <w:rsid w:val="00C04C8A"/>
    <w:rsid w:val="00C1238B"/>
    <w:rsid w:val="00C15427"/>
    <w:rsid w:val="00C217E8"/>
    <w:rsid w:val="00C30218"/>
    <w:rsid w:val="00C341E7"/>
    <w:rsid w:val="00C36EA9"/>
    <w:rsid w:val="00C40C31"/>
    <w:rsid w:val="00C41E16"/>
    <w:rsid w:val="00C436A0"/>
    <w:rsid w:val="00C51336"/>
    <w:rsid w:val="00C51CA3"/>
    <w:rsid w:val="00C54157"/>
    <w:rsid w:val="00C54D65"/>
    <w:rsid w:val="00C6100F"/>
    <w:rsid w:val="00C659B8"/>
    <w:rsid w:val="00C71EDE"/>
    <w:rsid w:val="00C859C0"/>
    <w:rsid w:val="00C95C03"/>
    <w:rsid w:val="00CA256F"/>
    <w:rsid w:val="00CA2D6D"/>
    <w:rsid w:val="00CB375C"/>
    <w:rsid w:val="00CB7B88"/>
    <w:rsid w:val="00CC4AA5"/>
    <w:rsid w:val="00CD0173"/>
    <w:rsid w:val="00CE2CC9"/>
    <w:rsid w:val="00CE321A"/>
    <w:rsid w:val="00CF49E0"/>
    <w:rsid w:val="00D22D74"/>
    <w:rsid w:val="00D24568"/>
    <w:rsid w:val="00D47C1E"/>
    <w:rsid w:val="00D56A6B"/>
    <w:rsid w:val="00D573FA"/>
    <w:rsid w:val="00D641DA"/>
    <w:rsid w:val="00D72358"/>
    <w:rsid w:val="00D74BD6"/>
    <w:rsid w:val="00D83D64"/>
    <w:rsid w:val="00D90F19"/>
    <w:rsid w:val="00DA0118"/>
    <w:rsid w:val="00DA04AC"/>
    <w:rsid w:val="00DA4C3B"/>
    <w:rsid w:val="00DB29EC"/>
    <w:rsid w:val="00DB5310"/>
    <w:rsid w:val="00DD5B2B"/>
    <w:rsid w:val="00DE1081"/>
    <w:rsid w:val="00DE4E3B"/>
    <w:rsid w:val="00DF7A3F"/>
    <w:rsid w:val="00E0545B"/>
    <w:rsid w:val="00E065BE"/>
    <w:rsid w:val="00E11577"/>
    <w:rsid w:val="00E2629E"/>
    <w:rsid w:val="00E31464"/>
    <w:rsid w:val="00E35D69"/>
    <w:rsid w:val="00E468EF"/>
    <w:rsid w:val="00E50373"/>
    <w:rsid w:val="00E70274"/>
    <w:rsid w:val="00E90FFD"/>
    <w:rsid w:val="00E92AB9"/>
    <w:rsid w:val="00E92AFB"/>
    <w:rsid w:val="00EC5F59"/>
    <w:rsid w:val="00ED5A2F"/>
    <w:rsid w:val="00EF4CFA"/>
    <w:rsid w:val="00EF4E9A"/>
    <w:rsid w:val="00F122F2"/>
    <w:rsid w:val="00F20B3D"/>
    <w:rsid w:val="00F23753"/>
    <w:rsid w:val="00F2494E"/>
    <w:rsid w:val="00F276E1"/>
    <w:rsid w:val="00F41972"/>
    <w:rsid w:val="00F56D40"/>
    <w:rsid w:val="00F706C7"/>
    <w:rsid w:val="00F76A11"/>
    <w:rsid w:val="00F77345"/>
    <w:rsid w:val="00FB4065"/>
    <w:rsid w:val="00FB71B4"/>
    <w:rsid w:val="00FE68AA"/>
    <w:rsid w:val="00FF19E4"/>
    <w:rsid w:val="00FF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6E35"/>
  <w15:docId w15:val="{EAA56EEF-1BD6-4B0C-92B1-0F0C432B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327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5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next w:val="a"/>
    <w:link w:val="a5"/>
    <w:rsid w:val="0023542A"/>
    <w:pPr>
      <w:spacing w:after="0" w:line="240" w:lineRule="auto"/>
      <w:jc w:val="both"/>
    </w:pPr>
    <w:rPr>
      <w:rFonts w:ascii="Times New Roman" w:eastAsia="Times New Roman" w:hAnsi="Times New Roman" w:cs="Times New Roman"/>
      <w:szCs w:val="20"/>
    </w:rPr>
  </w:style>
  <w:style w:type="character" w:customStyle="1" w:styleId="a5">
    <w:name w:val="Основной текст Знак"/>
    <w:basedOn w:val="a0"/>
    <w:link w:val="a4"/>
    <w:rsid w:val="0023542A"/>
    <w:rPr>
      <w:rFonts w:ascii="Times New Roman" w:eastAsia="Times New Roman" w:hAnsi="Times New Roman" w:cs="Times New Roman"/>
      <w:szCs w:val="20"/>
    </w:rPr>
  </w:style>
  <w:style w:type="paragraph" w:styleId="a6">
    <w:name w:val="header"/>
    <w:basedOn w:val="a"/>
    <w:link w:val="a7"/>
    <w:rsid w:val="002354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23542A"/>
    <w:rPr>
      <w:rFonts w:ascii="Times New Roman" w:eastAsia="Times New Roman" w:hAnsi="Times New Roman" w:cs="Times New Roman"/>
      <w:sz w:val="24"/>
      <w:szCs w:val="24"/>
    </w:rPr>
  </w:style>
  <w:style w:type="character" w:styleId="a8">
    <w:name w:val="page number"/>
    <w:basedOn w:val="a0"/>
    <w:rsid w:val="0023542A"/>
  </w:style>
  <w:style w:type="paragraph" w:customStyle="1" w:styleId="a9">
    <w:name w:val="Стиль"/>
    <w:rsid w:val="002354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23542A"/>
    <w:pPr>
      <w:widowControl w:val="0"/>
      <w:spacing w:after="0" w:line="240" w:lineRule="auto"/>
      <w:ind w:right="19772"/>
    </w:pPr>
    <w:rPr>
      <w:rFonts w:ascii="Courier New" w:eastAsia="Times New Roman" w:hAnsi="Courier New" w:cs="Times New Roman"/>
      <w:snapToGrid w:val="0"/>
      <w:sz w:val="20"/>
      <w:szCs w:val="20"/>
    </w:rPr>
  </w:style>
  <w:style w:type="paragraph" w:customStyle="1" w:styleId="1">
    <w:name w:val="Обычный1"/>
    <w:rsid w:val="0023542A"/>
    <w:pPr>
      <w:autoSpaceDE w:val="0"/>
      <w:autoSpaceDN w:val="0"/>
      <w:spacing w:after="0" w:line="240" w:lineRule="auto"/>
    </w:pPr>
    <w:rPr>
      <w:rFonts w:ascii="Times New Roman" w:eastAsia="Times New Roman" w:hAnsi="Times New Roman" w:cs="Times New Roman"/>
      <w:sz w:val="20"/>
      <w:szCs w:val="20"/>
    </w:rPr>
  </w:style>
  <w:style w:type="paragraph" w:styleId="aa">
    <w:name w:val="Title"/>
    <w:basedOn w:val="a"/>
    <w:link w:val="ab"/>
    <w:qFormat/>
    <w:rsid w:val="0023542A"/>
    <w:pPr>
      <w:spacing w:after="0" w:line="240" w:lineRule="auto"/>
      <w:jc w:val="center"/>
    </w:pPr>
    <w:rPr>
      <w:rFonts w:ascii="Times New Roman" w:eastAsia="Times New Roman" w:hAnsi="Times New Roman" w:cs="Times New Roman"/>
      <w:sz w:val="26"/>
      <w:szCs w:val="20"/>
    </w:rPr>
  </w:style>
  <w:style w:type="character" w:customStyle="1" w:styleId="ab">
    <w:name w:val="Название Знак"/>
    <w:basedOn w:val="a0"/>
    <w:link w:val="aa"/>
    <w:rsid w:val="0023542A"/>
    <w:rPr>
      <w:rFonts w:ascii="Times New Roman" w:eastAsia="Times New Roman" w:hAnsi="Times New Roman" w:cs="Times New Roman"/>
      <w:sz w:val="26"/>
      <w:szCs w:val="20"/>
    </w:rPr>
  </w:style>
  <w:style w:type="paragraph" w:customStyle="1" w:styleId="ConsPlusCell">
    <w:name w:val="ConsPlusCell"/>
    <w:rsid w:val="002354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3542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542A"/>
    <w:rPr>
      <w:rFonts w:ascii="Tahoma" w:hAnsi="Tahoma" w:cs="Tahoma"/>
      <w:sz w:val="16"/>
      <w:szCs w:val="16"/>
    </w:rPr>
  </w:style>
  <w:style w:type="paragraph" w:styleId="ae">
    <w:name w:val="No Spacing"/>
    <w:link w:val="af"/>
    <w:uiPriority w:val="1"/>
    <w:qFormat/>
    <w:rsid w:val="006A5F57"/>
    <w:pPr>
      <w:spacing w:after="0" w:line="240" w:lineRule="auto"/>
    </w:pPr>
  </w:style>
  <w:style w:type="paragraph" w:customStyle="1" w:styleId="ConsPlusNormal">
    <w:name w:val="ConsPlusNormal"/>
    <w:rsid w:val="00055FA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0">
    <w:name w:val="Hyperlink"/>
    <w:basedOn w:val="a0"/>
    <w:uiPriority w:val="99"/>
    <w:semiHidden/>
    <w:unhideWhenUsed/>
    <w:rsid w:val="007A023D"/>
    <w:rPr>
      <w:color w:val="0000FF"/>
      <w:u w:val="single"/>
    </w:rPr>
  </w:style>
  <w:style w:type="paragraph" w:customStyle="1" w:styleId="ConsPlusNonformat">
    <w:name w:val="ConsPlusNonformat"/>
    <w:rsid w:val="007A02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1">
    <w:name w:val="footer"/>
    <w:basedOn w:val="a"/>
    <w:link w:val="af2"/>
    <w:uiPriority w:val="99"/>
    <w:semiHidden/>
    <w:unhideWhenUsed/>
    <w:rsid w:val="007A023D"/>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A023D"/>
  </w:style>
  <w:style w:type="paragraph" w:customStyle="1" w:styleId="ConsPlusTitle">
    <w:name w:val="ConsPlusTitle"/>
    <w:rsid w:val="00C71ED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uiPriority w:val="9"/>
    <w:rsid w:val="00A327CC"/>
    <w:rPr>
      <w:rFonts w:ascii="Times New Roman" w:eastAsia="Times New Roman" w:hAnsi="Times New Roman" w:cs="Times New Roman"/>
      <w:b/>
      <w:bCs/>
      <w:sz w:val="27"/>
      <w:szCs w:val="27"/>
    </w:rPr>
  </w:style>
  <w:style w:type="character" w:styleId="af3">
    <w:name w:val="Strong"/>
    <w:basedOn w:val="a0"/>
    <w:uiPriority w:val="22"/>
    <w:qFormat/>
    <w:rsid w:val="00774E9D"/>
    <w:rPr>
      <w:b/>
      <w:bCs/>
    </w:rPr>
  </w:style>
  <w:style w:type="character" w:customStyle="1" w:styleId="af">
    <w:name w:val="Без интервала Знак"/>
    <w:link w:val="ae"/>
    <w:uiPriority w:val="1"/>
    <w:rsid w:val="00DD5B2B"/>
  </w:style>
  <w:style w:type="paragraph" w:styleId="af4">
    <w:name w:val="List Paragraph"/>
    <w:basedOn w:val="a"/>
    <w:uiPriority w:val="34"/>
    <w:qFormat/>
    <w:rsid w:val="00F122F2"/>
    <w:pPr>
      <w:ind w:left="720"/>
      <w:contextualSpacing/>
    </w:pPr>
  </w:style>
  <w:style w:type="paragraph" w:styleId="af5">
    <w:name w:val="Normal (Web)"/>
    <w:basedOn w:val="a"/>
    <w:uiPriority w:val="99"/>
    <w:semiHidden/>
    <w:unhideWhenUsed/>
    <w:rsid w:val="00791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81488">
      <w:bodyDiv w:val="1"/>
      <w:marLeft w:val="0"/>
      <w:marRight w:val="0"/>
      <w:marTop w:val="0"/>
      <w:marBottom w:val="0"/>
      <w:divBdr>
        <w:top w:val="none" w:sz="0" w:space="0" w:color="auto"/>
        <w:left w:val="none" w:sz="0" w:space="0" w:color="auto"/>
        <w:bottom w:val="none" w:sz="0" w:space="0" w:color="auto"/>
        <w:right w:val="none" w:sz="0" w:space="0" w:color="auto"/>
      </w:divBdr>
    </w:div>
    <w:div w:id="1399594861">
      <w:bodyDiv w:val="1"/>
      <w:marLeft w:val="0"/>
      <w:marRight w:val="0"/>
      <w:marTop w:val="0"/>
      <w:marBottom w:val="0"/>
      <w:divBdr>
        <w:top w:val="none" w:sz="0" w:space="0" w:color="auto"/>
        <w:left w:val="none" w:sz="0" w:space="0" w:color="auto"/>
        <w:bottom w:val="none" w:sz="0" w:space="0" w:color="auto"/>
        <w:right w:val="none" w:sz="0" w:space="0" w:color="auto"/>
      </w:divBdr>
    </w:div>
    <w:div w:id="1531458302">
      <w:bodyDiv w:val="1"/>
      <w:marLeft w:val="0"/>
      <w:marRight w:val="0"/>
      <w:marTop w:val="0"/>
      <w:marBottom w:val="0"/>
      <w:divBdr>
        <w:top w:val="none" w:sz="0" w:space="0" w:color="auto"/>
        <w:left w:val="none" w:sz="0" w:space="0" w:color="auto"/>
        <w:bottom w:val="none" w:sz="0" w:space="0" w:color="auto"/>
        <w:right w:val="none" w:sz="0" w:space="0" w:color="auto"/>
      </w:divBdr>
    </w:div>
    <w:div w:id="2054036934">
      <w:bodyDiv w:val="1"/>
      <w:marLeft w:val="0"/>
      <w:marRight w:val="0"/>
      <w:marTop w:val="0"/>
      <w:marBottom w:val="0"/>
      <w:divBdr>
        <w:top w:val="none" w:sz="0" w:space="0" w:color="auto"/>
        <w:left w:val="none" w:sz="0" w:space="0" w:color="auto"/>
        <w:bottom w:val="none" w:sz="0" w:space="0" w:color="auto"/>
        <w:right w:val="none" w:sz="0" w:space="0" w:color="auto"/>
      </w:divBdr>
    </w:div>
    <w:div w:id="2060736377">
      <w:bodyDiv w:val="1"/>
      <w:marLeft w:val="0"/>
      <w:marRight w:val="0"/>
      <w:marTop w:val="0"/>
      <w:marBottom w:val="0"/>
      <w:divBdr>
        <w:top w:val="none" w:sz="0" w:space="0" w:color="auto"/>
        <w:left w:val="none" w:sz="0" w:space="0" w:color="auto"/>
        <w:bottom w:val="none" w:sz="0" w:space="0" w:color="auto"/>
        <w:right w:val="none" w:sz="0" w:space="0" w:color="auto"/>
      </w:divBdr>
    </w:div>
    <w:div w:id="2080322277">
      <w:bodyDiv w:val="1"/>
      <w:marLeft w:val="0"/>
      <w:marRight w:val="0"/>
      <w:marTop w:val="0"/>
      <w:marBottom w:val="0"/>
      <w:divBdr>
        <w:top w:val="none" w:sz="0" w:space="0" w:color="auto"/>
        <w:left w:val="none" w:sz="0" w:space="0" w:color="auto"/>
        <w:bottom w:val="none" w:sz="0" w:space="0" w:color="auto"/>
        <w:right w:val="none" w:sz="0" w:space="0" w:color="auto"/>
      </w:divBdr>
    </w:div>
    <w:div w:id="20946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mr.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Rita</cp:lastModifiedBy>
  <cp:revision>2</cp:revision>
  <cp:lastPrinted>2019-10-22T08:11:00Z</cp:lastPrinted>
  <dcterms:created xsi:type="dcterms:W3CDTF">2019-12-30T03:02:00Z</dcterms:created>
  <dcterms:modified xsi:type="dcterms:W3CDTF">2019-12-30T03:02:00Z</dcterms:modified>
</cp:coreProperties>
</file>