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DB0" w:rsidRDefault="000730E5" w:rsidP="000730E5">
      <w:pPr>
        <w:suppressAutoHyphens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АДМИНИСТРАЦИЯ ПЕРВОМАЙСКОГО РАЙОНА</w:t>
      </w:r>
    </w:p>
    <w:p w:rsidR="000730E5" w:rsidRPr="000730E5" w:rsidRDefault="000730E5" w:rsidP="000730E5">
      <w:pPr>
        <w:suppressAutoHyphens/>
        <w:jc w:val="center"/>
        <w:rPr>
          <w:b/>
          <w:sz w:val="26"/>
          <w:szCs w:val="26"/>
          <w:lang w:eastAsia="ar-SA"/>
        </w:rPr>
      </w:pPr>
    </w:p>
    <w:p w:rsidR="00155DB0" w:rsidRDefault="000730E5" w:rsidP="00155DB0">
      <w:pPr>
        <w:suppressAutoHyphens/>
        <w:jc w:val="center"/>
        <w:rPr>
          <w:b/>
          <w:sz w:val="32"/>
          <w:szCs w:val="28"/>
          <w:lang w:eastAsia="ar-SA"/>
        </w:rPr>
      </w:pPr>
      <w:r w:rsidRPr="000730E5">
        <w:rPr>
          <w:b/>
          <w:sz w:val="32"/>
          <w:szCs w:val="28"/>
          <w:lang w:eastAsia="ar-SA"/>
        </w:rPr>
        <w:t>ПОСТАНОВЛЕНИЕ</w:t>
      </w:r>
    </w:p>
    <w:p w:rsidR="000730E5" w:rsidRPr="000730E5" w:rsidRDefault="00A83C75" w:rsidP="000730E5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25</w:t>
      </w:r>
      <w:r w:rsidR="000730E5">
        <w:rPr>
          <w:sz w:val="26"/>
          <w:szCs w:val="26"/>
          <w:lang w:eastAsia="ar-SA"/>
        </w:rPr>
        <w:t xml:space="preserve">.05.2020                                                                                                                   № </w:t>
      </w:r>
      <w:r w:rsidR="004E2AFC">
        <w:rPr>
          <w:sz w:val="26"/>
          <w:szCs w:val="26"/>
          <w:lang w:eastAsia="ar-SA"/>
        </w:rPr>
        <w:t>1</w:t>
      </w:r>
      <w:r>
        <w:rPr>
          <w:sz w:val="26"/>
          <w:szCs w:val="26"/>
          <w:lang w:eastAsia="ar-SA"/>
        </w:rPr>
        <w:t>10</w:t>
      </w:r>
    </w:p>
    <w:p w:rsidR="00155DB0" w:rsidRPr="00155DB0" w:rsidRDefault="00155DB0" w:rsidP="00155DB0">
      <w:pPr>
        <w:suppressAutoHyphens/>
        <w:rPr>
          <w:b/>
          <w:sz w:val="28"/>
          <w:szCs w:val="28"/>
          <w:lang w:eastAsia="ar-SA"/>
        </w:rPr>
      </w:pPr>
    </w:p>
    <w:p w:rsidR="000730E5" w:rsidRPr="000730E5" w:rsidRDefault="000730E5" w:rsidP="000730E5">
      <w:pPr>
        <w:suppressAutoHyphens/>
        <w:jc w:val="center"/>
        <w:rPr>
          <w:sz w:val="26"/>
          <w:szCs w:val="26"/>
          <w:lang w:eastAsia="ar-SA"/>
        </w:rPr>
      </w:pPr>
      <w:r w:rsidRPr="000730E5">
        <w:rPr>
          <w:sz w:val="26"/>
          <w:szCs w:val="26"/>
          <w:lang w:eastAsia="ar-SA"/>
        </w:rPr>
        <w:t>с. Первомайское</w:t>
      </w:r>
    </w:p>
    <w:p w:rsidR="000730E5" w:rsidRPr="000730E5" w:rsidRDefault="000730E5" w:rsidP="000730E5">
      <w:pPr>
        <w:suppressAutoHyphens/>
        <w:jc w:val="center"/>
        <w:rPr>
          <w:sz w:val="26"/>
          <w:szCs w:val="26"/>
          <w:lang w:eastAsia="ar-SA"/>
        </w:rPr>
      </w:pPr>
    </w:p>
    <w:p w:rsidR="003A4DC7" w:rsidRPr="003A4DC7" w:rsidRDefault="003A4DC7" w:rsidP="003A4DC7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3A4DC7">
        <w:rPr>
          <w:sz w:val="26"/>
          <w:szCs w:val="26"/>
        </w:rPr>
        <w:t xml:space="preserve">Об утверждении Порядка предоставления и распределения иного межбюджетного трансферта из бюджета муниципального образования «Первомайский район» бюджетам муниципальных образований сельских поселений на компенсацию местным бюджетам сверхнормативных расходов и выпадающих доходов ресурсоснабжающих организаций и Методики расчета </w:t>
      </w:r>
      <w:r w:rsidR="000648FF" w:rsidRPr="003A4DC7">
        <w:rPr>
          <w:sz w:val="26"/>
          <w:szCs w:val="26"/>
        </w:rPr>
        <w:t>сверхнормативных</w:t>
      </w:r>
      <w:r w:rsidRPr="003A4DC7">
        <w:rPr>
          <w:sz w:val="26"/>
          <w:szCs w:val="26"/>
        </w:rPr>
        <w:t xml:space="preserve"> расходов </w:t>
      </w:r>
      <w:r w:rsidR="000648FF" w:rsidRPr="003A4DC7">
        <w:rPr>
          <w:sz w:val="26"/>
          <w:szCs w:val="26"/>
        </w:rPr>
        <w:t>ресурсоснабжающих</w:t>
      </w:r>
      <w:r w:rsidRPr="003A4DC7">
        <w:rPr>
          <w:sz w:val="26"/>
          <w:szCs w:val="26"/>
        </w:rPr>
        <w:t xml:space="preserve"> организаций</w:t>
      </w:r>
    </w:p>
    <w:p w:rsidR="003A4DC7" w:rsidRPr="003A4DC7" w:rsidRDefault="003A4DC7" w:rsidP="003F6F50">
      <w:pPr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 xml:space="preserve">  </w:t>
      </w:r>
    </w:p>
    <w:p w:rsidR="003A4DC7" w:rsidRPr="003A4DC7" w:rsidRDefault="003A4DC7" w:rsidP="003A4DC7">
      <w:pPr>
        <w:ind w:firstLine="709"/>
        <w:jc w:val="both"/>
        <w:rPr>
          <w:sz w:val="26"/>
          <w:szCs w:val="26"/>
        </w:rPr>
      </w:pPr>
    </w:p>
    <w:p w:rsidR="003A4DC7" w:rsidRPr="003A4DC7" w:rsidRDefault="003A4DC7" w:rsidP="003A4DC7">
      <w:pPr>
        <w:widowControl w:val="0"/>
        <w:ind w:firstLine="709"/>
        <w:jc w:val="both"/>
        <w:outlineLvl w:val="0"/>
        <w:rPr>
          <w:sz w:val="26"/>
          <w:szCs w:val="26"/>
        </w:rPr>
      </w:pPr>
      <w:r w:rsidRPr="003A4DC7">
        <w:rPr>
          <w:sz w:val="26"/>
          <w:szCs w:val="26"/>
        </w:rPr>
        <w:t xml:space="preserve">В соответствии со статьями 9, пунктом 1 статьи 154 Бюджетного кодекса Российской Федерации, </w:t>
      </w:r>
    </w:p>
    <w:p w:rsidR="003A4DC7" w:rsidRPr="003A4DC7" w:rsidRDefault="003A4DC7" w:rsidP="003A4DC7">
      <w:pPr>
        <w:widowControl w:val="0"/>
        <w:ind w:firstLine="709"/>
        <w:jc w:val="both"/>
        <w:outlineLvl w:val="0"/>
        <w:rPr>
          <w:sz w:val="26"/>
          <w:szCs w:val="26"/>
        </w:rPr>
      </w:pPr>
      <w:r w:rsidRPr="003A4DC7">
        <w:rPr>
          <w:sz w:val="26"/>
          <w:szCs w:val="26"/>
        </w:rPr>
        <w:t xml:space="preserve">ПОСТАНОВЛЯЮ: </w:t>
      </w:r>
    </w:p>
    <w:p w:rsidR="003A4DC7" w:rsidRPr="003A4DC7" w:rsidRDefault="003A4DC7" w:rsidP="003A4DC7">
      <w:pPr>
        <w:widowControl w:val="0"/>
        <w:ind w:firstLine="709"/>
        <w:jc w:val="both"/>
        <w:outlineLvl w:val="0"/>
        <w:rPr>
          <w:sz w:val="26"/>
          <w:szCs w:val="26"/>
        </w:rPr>
      </w:pPr>
      <w:r w:rsidRPr="003A4DC7">
        <w:rPr>
          <w:sz w:val="26"/>
          <w:szCs w:val="26"/>
        </w:rPr>
        <w:t>1.Утвердить Порядок предоставления и распределения иного межбюджетного трансферта из бюджета муниципального образования «Первомайский район» бюджетам муниципальных образований сельских поселений на компенсацию местным бюджетам сверхнормативных расходов и выпадающих доходов ресурсоснабжающих организаций, согласно приложению №1 к настоящему постановлению.</w:t>
      </w:r>
    </w:p>
    <w:p w:rsidR="003A4DC7" w:rsidRPr="003A4DC7" w:rsidRDefault="003A4DC7" w:rsidP="003A4DC7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3A4DC7">
        <w:rPr>
          <w:sz w:val="26"/>
          <w:szCs w:val="26"/>
        </w:rPr>
        <w:t>2.Утвердить Методику расчета свер</w:t>
      </w:r>
      <w:r w:rsidR="008F1500">
        <w:rPr>
          <w:sz w:val="26"/>
          <w:szCs w:val="26"/>
        </w:rPr>
        <w:t>х</w:t>
      </w:r>
      <w:r w:rsidRPr="003A4DC7">
        <w:rPr>
          <w:sz w:val="26"/>
          <w:szCs w:val="26"/>
        </w:rPr>
        <w:t xml:space="preserve">нормативных расходов </w:t>
      </w:r>
      <w:r w:rsidR="00C851D8" w:rsidRPr="003A4DC7">
        <w:rPr>
          <w:sz w:val="26"/>
          <w:szCs w:val="26"/>
        </w:rPr>
        <w:t>ресурсоснабжающих</w:t>
      </w:r>
      <w:r w:rsidRPr="003A4DC7">
        <w:rPr>
          <w:sz w:val="26"/>
          <w:szCs w:val="26"/>
        </w:rPr>
        <w:t xml:space="preserve"> организаций, согласно приложению №2 к настоящему постановлению.</w:t>
      </w:r>
    </w:p>
    <w:p w:rsidR="003A4DC7" w:rsidRPr="003A4DC7" w:rsidRDefault="003A4DC7" w:rsidP="003A4DC7">
      <w:pPr>
        <w:widowControl w:val="0"/>
        <w:ind w:firstLine="709"/>
        <w:jc w:val="both"/>
        <w:outlineLvl w:val="0"/>
        <w:rPr>
          <w:sz w:val="26"/>
          <w:szCs w:val="26"/>
        </w:rPr>
      </w:pPr>
      <w:r w:rsidRPr="003A4DC7">
        <w:rPr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3A4DC7" w:rsidRPr="003A4DC7" w:rsidRDefault="003A4DC7" w:rsidP="003A4DC7">
      <w:pPr>
        <w:widowControl w:val="0"/>
        <w:ind w:firstLine="709"/>
        <w:jc w:val="both"/>
        <w:outlineLvl w:val="0"/>
        <w:rPr>
          <w:sz w:val="26"/>
          <w:szCs w:val="26"/>
        </w:rPr>
      </w:pPr>
      <w:r w:rsidRPr="003A4DC7">
        <w:rPr>
          <w:sz w:val="26"/>
          <w:szCs w:val="26"/>
        </w:rPr>
        <w:t>4. 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7" w:history="1">
        <w:r w:rsidRPr="003A4DC7">
          <w:rPr>
            <w:color w:val="0000FF" w:themeColor="hyperlink"/>
            <w:sz w:val="26"/>
            <w:szCs w:val="26"/>
            <w:u w:val="single"/>
            <w:lang w:val="en-US"/>
          </w:rPr>
          <w:t>http</w:t>
        </w:r>
        <w:r w:rsidRPr="003A4DC7">
          <w:rPr>
            <w:color w:val="0000FF" w:themeColor="hyperlink"/>
            <w:sz w:val="26"/>
            <w:szCs w:val="26"/>
            <w:u w:val="single"/>
          </w:rPr>
          <w:t>://</w:t>
        </w:r>
        <w:r w:rsidRPr="003A4DC7">
          <w:rPr>
            <w:color w:val="0000FF" w:themeColor="hyperlink"/>
            <w:sz w:val="26"/>
            <w:szCs w:val="26"/>
            <w:u w:val="single"/>
            <w:lang w:val="en-US"/>
          </w:rPr>
          <w:t>pmr</w:t>
        </w:r>
        <w:r w:rsidRPr="003A4DC7">
          <w:rPr>
            <w:color w:val="0000FF" w:themeColor="hyperlink"/>
            <w:sz w:val="26"/>
            <w:szCs w:val="26"/>
            <w:u w:val="single"/>
          </w:rPr>
          <w:t>.</w:t>
        </w:r>
        <w:r w:rsidRPr="003A4DC7">
          <w:rPr>
            <w:color w:val="0000FF" w:themeColor="hyperlink"/>
            <w:sz w:val="26"/>
            <w:szCs w:val="26"/>
            <w:u w:val="single"/>
            <w:lang w:val="en-US"/>
          </w:rPr>
          <w:t>tomsk</w:t>
        </w:r>
        <w:r w:rsidRPr="003A4DC7">
          <w:rPr>
            <w:color w:val="0000FF" w:themeColor="hyperlink"/>
            <w:sz w:val="26"/>
            <w:szCs w:val="26"/>
            <w:u w:val="single"/>
          </w:rPr>
          <w:t>.</w:t>
        </w:r>
        <w:r w:rsidRPr="003A4DC7">
          <w:rPr>
            <w:color w:val="0000FF" w:themeColor="hyperlink"/>
            <w:sz w:val="26"/>
            <w:szCs w:val="26"/>
            <w:u w:val="single"/>
            <w:lang w:val="en-US"/>
          </w:rPr>
          <w:t>ru</w:t>
        </w:r>
      </w:hyperlink>
      <w:r w:rsidRPr="003A4DC7">
        <w:rPr>
          <w:sz w:val="26"/>
          <w:szCs w:val="26"/>
        </w:rPr>
        <w:t>).</w:t>
      </w:r>
    </w:p>
    <w:p w:rsidR="003A4DC7" w:rsidRPr="003A4DC7" w:rsidRDefault="003A4DC7" w:rsidP="003A4DC7">
      <w:pPr>
        <w:widowControl w:val="0"/>
        <w:ind w:firstLine="709"/>
        <w:jc w:val="both"/>
        <w:outlineLvl w:val="0"/>
        <w:rPr>
          <w:sz w:val="26"/>
          <w:szCs w:val="26"/>
        </w:rPr>
      </w:pPr>
      <w:r w:rsidRPr="003A4DC7">
        <w:rPr>
          <w:sz w:val="26"/>
          <w:szCs w:val="26"/>
        </w:rPr>
        <w:t xml:space="preserve">5. Контроль за исполнением настоящего постановления возложить на </w:t>
      </w:r>
      <w:r w:rsidR="00715210">
        <w:rPr>
          <w:sz w:val="26"/>
          <w:szCs w:val="26"/>
        </w:rPr>
        <w:t>з</w:t>
      </w:r>
      <w:r w:rsidRPr="003A4DC7">
        <w:rPr>
          <w:sz w:val="26"/>
          <w:szCs w:val="26"/>
        </w:rPr>
        <w:t>аместителя Главы Первомайского района по строительству, дорожному комплексу, ГО и ЧС Петроченко Н.Н.</w:t>
      </w:r>
    </w:p>
    <w:p w:rsidR="003A4DC7" w:rsidRPr="003A4DC7" w:rsidRDefault="003A4DC7" w:rsidP="003A4DC7">
      <w:pPr>
        <w:widowControl w:val="0"/>
        <w:jc w:val="both"/>
        <w:outlineLvl w:val="0"/>
        <w:rPr>
          <w:sz w:val="26"/>
          <w:szCs w:val="26"/>
        </w:rPr>
      </w:pPr>
    </w:p>
    <w:p w:rsidR="003A4DC7" w:rsidRPr="003A4DC7" w:rsidRDefault="003A4DC7" w:rsidP="003A4DC7">
      <w:pPr>
        <w:widowControl w:val="0"/>
        <w:jc w:val="both"/>
        <w:outlineLvl w:val="0"/>
        <w:rPr>
          <w:sz w:val="26"/>
          <w:szCs w:val="26"/>
        </w:rPr>
      </w:pPr>
    </w:p>
    <w:p w:rsidR="00016CBA" w:rsidRDefault="00016CBA" w:rsidP="003A4DC7">
      <w:pPr>
        <w:widowControl w:val="0"/>
        <w:jc w:val="both"/>
        <w:outlineLvl w:val="0"/>
        <w:rPr>
          <w:sz w:val="26"/>
          <w:szCs w:val="26"/>
        </w:rPr>
      </w:pPr>
    </w:p>
    <w:p w:rsidR="00016CBA" w:rsidRDefault="00016CBA" w:rsidP="003A4DC7">
      <w:pPr>
        <w:widowControl w:val="0"/>
        <w:jc w:val="both"/>
        <w:outlineLvl w:val="0"/>
        <w:rPr>
          <w:sz w:val="26"/>
          <w:szCs w:val="26"/>
        </w:rPr>
      </w:pPr>
    </w:p>
    <w:p w:rsidR="00016CBA" w:rsidRDefault="00016CBA" w:rsidP="003A4DC7">
      <w:pPr>
        <w:widowControl w:val="0"/>
        <w:jc w:val="both"/>
        <w:outlineLvl w:val="0"/>
        <w:rPr>
          <w:sz w:val="26"/>
          <w:szCs w:val="26"/>
        </w:rPr>
      </w:pPr>
    </w:p>
    <w:p w:rsidR="003A4DC7" w:rsidRPr="003A4DC7" w:rsidRDefault="003A4DC7" w:rsidP="003A4DC7">
      <w:pPr>
        <w:widowControl w:val="0"/>
        <w:jc w:val="both"/>
        <w:outlineLvl w:val="0"/>
        <w:rPr>
          <w:sz w:val="26"/>
          <w:szCs w:val="26"/>
        </w:rPr>
      </w:pPr>
      <w:r w:rsidRPr="003A4DC7">
        <w:rPr>
          <w:sz w:val="26"/>
          <w:szCs w:val="26"/>
        </w:rPr>
        <w:t xml:space="preserve">Глава Первомайского района                                                                        </w:t>
      </w:r>
      <w:r w:rsidR="00016CBA">
        <w:rPr>
          <w:sz w:val="26"/>
          <w:szCs w:val="26"/>
        </w:rPr>
        <w:t xml:space="preserve">     </w:t>
      </w:r>
      <w:r w:rsidRPr="003A4DC7">
        <w:rPr>
          <w:sz w:val="26"/>
          <w:szCs w:val="26"/>
        </w:rPr>
        <w:t>И.И. Сиберт</w:t>
      </w:r>
    </w:p>
    <w:p w:rsidR="003A4DC7" w:rsidRPr="003A4DC7" w:rsidRDefault="003A4DC7" w:rsidP="003A4DC7">
      <w:pPr>
        <w:widowControl w:val="0"/>
        <w:jc w:val="both"/>
        <w:outlineLvl w:val="0"/>
        <w:rPr>
          <w:sz w:val="26"/>
          <w:szCs w:val="26"/>
        </w:rPr>
      </w:pPr>
    </w:p>
    <w:p w:rsidR="003A4DC7" w:rsidRPr="003A4DC7" w:rsidRDefault="003A4DC7" w:rsidP="003A4DC7">
      <w:pPr>
        <w:widowControl w:val="0"/>
        <w:outlineLvl w:val="0"/>
        <w:rPr>
          <w:sz w:val="20"/>
          <w:szCs w:val="20"/>
        </w:rPr>
      </w:pPr>
    </w:p>
    <w:p w:rsidR="003A4DC7" w:rsidRPr="003A4DC7" w:rsidRDefault="003A4DC7" w:rsidP="003A4DC7">
      <w:pPr>
        <w:widowControl w:val="0"/>
        <w:outlineLvl w:val="0"/>
        <w:rPr>
          <w:sz w:val="20"/>
          <w:szCs w:val="20"/>
        </w:rPr>
      </w:pPr>
    </w:p>
    <w:p w:rsidR="003A4DC7" w:rsidRPr="003A4DC7" w:rsidRDefault="003A4DC7" w:rsidP="003A4DC7">
      <w:pPr>
        <w:widowControl w:val="0"/>
        <w:outlineLvl w:val="0"/>
        <w:rPr>
          <w:sz w:val="20"/>
          <w:szCs w:val="20"/>
        </w:rPr>
      </w:pPr>
    </w:p>
    <w:p w:rsidR="003A4DC7" w:rsidRPr="003A4DC7" w:rsidRDefault="003A4DC7" w:rsidP="003A4DC7">
      <w:pPr>
        <w:widowControl w:val="0"/>
        <w:outlineLvl w:val="0"/>
        <w:rPr>
          <w:sz w:val="20"/>
          <w:szCs w:val="20"/>
        </w:rPr>
      </w:pPr>
    </w:p>
    <w:p w:rsidR="003A4DC7" w:rsidRPr="003A4DC7" w:rsidRDefault="003A4DC7" w:rsidP="003A4DC7">
      <w:pPr>
        <w:widowControl w:val="0"/>
        <w:outlineLvl w:val="0"/>
        <w:rPr>
          <w:sz w:val="20"/>
          <w:szCs w:val="20"/>
        </w:rPr>
      </w:pPr>
    </w:p>
    <w:p w:rsidR="003A4DC7" w:rsidRPr="003A4DC7" w:rsidRDefault="003A4DC7" w:rsidP="003A4DC7">
      <w:pPr>
        <w:widowControl w:val="0"/>
        <w:outlineLvl w:val="0"/>
        <w:rPr>
          <w:sz w:val="20"/>
          <w:szCs w:val="20"/>
        </w:rPr>
      </w:pPr>
    </w:p>
    <w:p w:rsidR="003A4DC7" w:rsidRPr="003A4DC7" w:rsidRDefault="003A4DC7" w:rsidP="003A4DC7">
      <w:pPr>
        <w:widowControl w:val="0"/>
        <w:outlineLvl w:val="0"/>
        <w:rPr>
          <w:sz w:val="20"/>
          <w:szCs w:val="20"/>
        </w:rPr>
      </w:pPr>
      <w:r w:rsidRPr="003A4DC7">
        <w:rPr>
          <w:sz w:val="20"/>
          <w:szCs w:val="20"/>
        </w:rPr>
        <w:t>С.А. Мазаник</w:t>
      </w:r>
    </w:p>
    <w:p w:rsidR="003A4DC7" w:rsidRPr="003A4DC7" w:rsidRDefault="003A4DC7" w:rsidP="003A4DC7">
      <w:pPr>
        <w:widowControl w:val="0"/>
        <w:outlineLvl w:val="0"/>
        <w:rPr>
          <w:sz w:val="20"/>
          <w:szCs w:val="20"/>
        </w:rPr>
      </w:pPr>
      <w:r w:rsidRPr="003A4DC7">
        <w:rPr>
          <w:sz w:val="20"/>
          <w:szCs w:val="20"/>
        </w:rPr>
        <w:t>2-29-81</w:t>
      </w:r>
    </w:p>
    <w:p w:rsidR="003A4DC7" w:rsidRPr="003A4DC7" w:rsidRDefault="003A4DC7" w:rsidP="003A4DC7">
      <w:pPr>
        <w:jc w:val="both"/>
        <w:rPr>
          <w:rFonts w:eastAsiaTheme="minorHAnsi"/>
          <w:bCs/>
          <w:sz w:val="26"/>
          <w:szCs w:val="26"/>
          <w:lang w:eastAsia="en-US"/>
        </w:rPr>
      </w:pPr>
    </w:p>
    <w:p w:rsidR="003A4DC7" w:rsidRPr="003A4DC7" w:rsidRDefault="003A4DC7" w:rsidP="003A4DC7">
      <w:pPr>
        <w:ind w:left="5529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016CBA" w:rsidRDefault="00016CBA" w:rsidP="00016CBA">
      <w:pPr>
        <w:rPr>
          <w:rFonts w:eastAsiaTheme="minorHAnsi"/>
          <w:bCs/>
          <w:sz w:val="26"/>
          <w:szCs w:val="26"/>
          <w:lang w:eastAsia="en-US"/>
        </w:rPr>
      </w:pPr>
      <w:bookmarkStart w:id="0" w:name="_GoBack"/>
      <w:bookmarkEnd w:id="0"/>
    </w:p>
    <w:p w:rsidR="00016CBA" w:rsidRDefault="00016CBA" w:rsidP="000B35FB">
      <w:pPr>
        <w:ind w:left="5529"/>
        <w:jc w:val="right"/>
        <w:rPr>
          <w:rFonts w:eastAsiaTheme="minorHAnsi"/>
          <w:bCs/>
          <w:sz w:val="26"/>
          <w:szCs w:val="26"/>
          <w:lang w:eastAsia="en-US"/>
        </w:rPr>
      </w:pPr>
    </w:p>
    <w:p w:rsidR="00016CBA" w:rsidRDefault="00016CBA" w:rsidP="000B35FB">
      <w:pPr>
        <w:ind w:left="5529"/>
        <w:jc w:val="right"/>
        <w:rPr>
          <w:rFonts w:eastAsiaTheme="minorHAnsi"/>
          <w:bCs/>
          <w:sz w:val="26"/>
          <w:szCs w:val="26"/>
          <w:lang w:eastAsia="en-US"/>
        </w:rPr>
      </w:pPr>
    </w:p>
    <w:p w:rsidR="003A4DC7" w:rsidRPr="003A4DC7" w:rsidRDefault="003A4DC7" w:rsidP="000B35FB">
      <w:pPr>
        <w:ind w:left="5529"/>
        <w:jc w:val="right"/>
        <w:rPr>
          <w:rFonts w:eastAsiaTheme="minorHAnsi"/>
          <w:bCs/>
          <w:sz w:val="26"/>
          <w:szCs w:val="26"/>
          <w:lang w:eastAsia="en-US"/>
        </w:rPr>
      </w:pPr>
      <w:r w:rsidRPr="003A4DC7">
        <w:rPr>
          <w:rFonts w:eastAsiaTheme="minorHAnsi"/>
          <w:bCs/>
          <w:sz w:val="26"/>
          <w:szCs w:val="26"/>
          <w:lang w:eastAsia="en-US"/>
        </w:rPr>
        <w:t>Приложение № 1</w:t>
      </w:r>
    </w:p>
    <w:p w:rsidR="003A4DC7" w:rsidRPr="003A4DC7" w:rsidRDefault="003A4DC7" w:rsidP="000B35FB">
      <w:pPr>
        <w:ind w:left="5529"/>
        <w:jc w:val="right"/>
        <w:rPr>
          <w:rFonts w:eastAsiaTheme="minorHAnsi"/>
          <w:bCs/>
          <w:sz w:val="26"/>
          <w:szCs w:val="26"/>
          <w:lang w:eastAsia="en-US"/>
        </w:rPr>
      </w:pPr>
      <w:r w:rsidRPr="003A4DC7">
        <w:rPr>
          <w:rFonts w:eastAsiaTheme="minorHAnsi"/>
          <w:bCs/>
          <w:sz w:val="26"/>
          <w:szCs w:val="26"/>
          <w:lang w:eastAsia="en-US"/>
        </w:rPr>
        <w:t>к постановлению Администрации Первомайского района</w:t>
      </w:r>
    </w:p>
    <w:p w:rsidR="003A4DC7" w:rsidRPr="003A4DC7" w:rsidRDefault="003A4DC7" w:rsidP="000B35FB">
      <w:pPr>
        <w:ind w:left="5529"/>
        <w:jc w:val="right"/>
        <w:rPr>
          <w:rFonts w:eastAsiaTheme="minorHAnsi"/>
          <w:bCs/>
          <w:sz w:val="26"/>
          <w:szCs w:val="26"/>
          <w:lang w:eastAsia="en-US"/>
        </w:rPr>
      </w:pPr>
      <w:r w:rsidRPr="003A4DC7">
        <w:rPr>
          <w:rFonts w:eastAsiaTheme="minorHAnsi"/>
          <w:bCs/>
          <w:sz w:val="26"/>
          <w:szCs w:val="26"/>
          <w:lang w:eastAsia="en-US"/>
        </w:rPr>
        <w:t xml:space="preserve">от </w:t>
      </w:r>
      <w:r>
        <w:rPr>
          <w:rFonts w:eastAsiaTheme="minorHAnsi"/>
          <w:bCs/>
          <w:sz w:val="26"/>
          <w:szCs w:val="26"/>
          <w:lang w:eastAsia="en-US"/>
        </w:rPr>
        <w:t>25.05.2020</w:t>
      </w:r>
      <w:r w:rsidRPr="003A4DC7">
        <w:rPr>
          <w:rFonts w:eastAsiaTheme="minorHAnsi"/>
          <w:bCs/>
          <w:sz w:val="26"/>
          <w:szCs w:val="26"/>
          <w:lang w:eastAsia="en-US"/>
        </w:rPr>
        <w:t xml:space="preserve"> № </w:t>
      </w:r>
      <w:r>
        <w:rPr>
          <w:rFonts w:eastAsiaTheme="minorHAnsi"/>
          <w:bCs/>
          <w:sz w:val="26"/>
          <w:szCs w:val="26"/>
          <w:lang w:eastAsia="en-US"/>
        </w:rPr>
        <w:t>110</w:t>
      </w:r>
    </w:p>
    <w:p w:rsidR="003A4DC7" w:rsidRPr="003A4DC7" w:rsidRDefault="003A4DC7" w:rsidP="003A4DC7">
      <w:pPr>
        <w:ind w:left="5529"/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3A4DC7" w:rsidRPr="003A4DC7" w:rsidRDefault="003A4DC7" w:rsidP="003A4DC7">
      <w:pPr>
        <w:widowControl w:val="0"/>
        <w:ind w:left="552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 xml:space="preserve"> </w:t>
      </w:r>
    </w:p>
    <w:p w:rsidR="003A4DC7" w:rsidRPr="003A4DC7" w:rsidRDefault="003A4DC7" w:rsidP="003A4DC7">
      <w:pPr>
        <w:spacing w:after="200"/>
        <w:ind w:left="720"/>
        <w:contextualSpacing/>
        <w:jc w:val="center"/>
        <w:rPr>
          <w:rFonts w:eastAsia="Calibri"/>
          <w:sz w:val="26"/>
          <w:szCs w:val="26"/>
          <w:lang w:eastAsia="en-US"/>
        </w:rPr>
      </w:pPr>
    </w:p>
    <w:p w:rsidR="003A4DC7" w:rsidRPr="003A4DC7" w:rsidRDefault="003A4DC7" w:rsidP="003A4DC7">
      <w:pPr>
        <w:jc w:val="center"/>
        <w:rPr>
          <w:bCs/>
          <w:sz w:val="26"/>
          <w:szCs w:val="26"/>
        </w:rPr>
      </w:pPr>
      <w:r w:rsidRPr="003A4DC7">
        <w:rPr>
          <w:bCs/>
          <w:sz w:val="26"/>
          <w:szCs w:val="26"/>
        </w:rPr>
        <w:t>Порядок предоставления и распределения иного межбюджетного трансферта из бюджета муниципального образования «Первомайский район» бюджетам муниципальных образований сельских поселений на компенсацию местным бюджетам сверхнормативных расходов и выпадающих доходов ресурсоснабжающих организаций</w:t>
      </w:r>
    </w:p>
    <w:p w:rsidR="003A4DC7" w:rsidRPr="003A4DC7" w:rsidRDefault="003A4DC7" w:rsidP="003A4DC7">
      <w:pPr>
        <w:jc w:val="center"/>
        <w:rPr>
          <w:bCs/>
          <w:i/>
          <w:sz w:val="26"/>
          <w:szCs w:val="26"/>
        </w:rPr>
      </w:pP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1. Настоящий Порядок предоставления и распределения иного межбюджетного трансферта из бюджета муниципального образования «Первомайский район»</w:t>
      </w:r>
      <w:r w:rsidRPr="003A4DC7">
        <w:rPr>
          <w:b/>
          <w:szCs w:val="26"/>
        </w:rPr>
        <w:t xml:space="preserve"> </w:t>
      </w:r>
      <w:r w:rsidRPr="003A4DC7">
        <w:rPr>
          <w:sz w:val="26"/>
          <w:szCs w:val="26"/>
        </w:rPr>
        <w:t>бюджетам муниципальных образований сельских поселений на компенсацию местным бюджетам сверхнормативных расходов и выпадающих доходов ресурсоснабжающих организаций (далее – Порядок) определяет правила предоставления и распределения иного межбюджетного трансферта из бюджета муниципального образования «Первомайский район»</w:t>
      </w:r>
      <w:r w:rsidRPr="003A4DC7">
        <w:rPr>
          <w:b/>
          <w:szCs w:val="26"/>
        </w:rPr>
        <w:t xml:space="preserve"> </w:t>
      </w:r>
      <w:r w:rsidRPr="003A4DC7">
        <w:rPr>
          <w:sz w:val="26"/>
          <w:szCs w:val="26"/>
        </w:rPr>
        <w:t>бюджетам муниципальных образований сельских поселений на компенсацию местным бюджетам сверхнормативных расходов ресурсоснабжающих организаций.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2. Используемые в настоящем Порядке понятия означают следующее: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Ресурсоснабжающие организации – организации, предоставляющие населению услуги теплоснабжения по регулируемым ценам (тарифам), или организации, предоставляющие населению услуги теплоснабжения и водоснабжения по регулируемым ценам (тарифам)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 xml:space="preserve">сверхнормативные расходы – расходы ресурсоснабжающих организаций, включающие в себя: 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расходы на топливо, превышающие экономически обоснованные нормативные расходы (далее – сверхнормативные расходы на топливо);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расходы на электроэнергию, превышающие экономически обоснованные</w:t>
      </w:r>
      <w:r w:rsidRPr="003A4DC7">
        <w:rPr>
          <w:i/>
        </w:rPr>
        <w:t xml:space="preserve"> </w:t>
      </w:r>
      <w:r w:rsidRPr="003A4DC7">
        <w:rPr>
          <w:sz w:val="26"/>
          <w:szCs w:val="26"/>
        </w:rPr>
        <w:t>нормативные расходы, связанные с осуществлением деятельности по водоснабжению при одновременном осуществлении ресурсоснабжающей организацией деятельности по теплоснабжению и водоснабжению (далее – сверхнормативные расходы на электроэнергию);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 xml:space="preserve">расходы на списание безнадежной к взысканию дебиторской задолженности за оказанные услуги теплоснабжения и водоснабжения. 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3. Иной межбюджетный трансферт из бюджета муниципального образования «Первомайский район» бюджетам муниципальных образований сельских поселений на компенсацию местным бюджетам сверхнормативных расходов и выпадающих доходов ресурсоснабжающих организаций (далее – Межбюджетный трансферт) предоставляется с целью софинансирования расходных обязательств муниципальных образований на компенсацию сверхнормативных расходов ресурсоснабжающих организаций.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4. Для предоставления Межбюджетного трансферта муниципальные образования должны соответствовать следующим критериям: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на территории муниципального образования осуществляют деятельность ресурсоснабжающие организации;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lastRenderedPageBreak/>
        <w:t>сети теплоснабжения, используемые для предоставления услуг теплоснабжения населению, находятся в собственности муниципального образования.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объекты систем водоснабжения, используемые для предоставления услуг водоснабжения населению, находятся в собственности муниципального образования.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5. Для получения Межбюджетного трансферта муниципальное образование направляет в срок не позднее 15 июня текущего финансового года в Администрацию Первомайского района (далее – Администрация) следующие документы: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Заявку на предоставление Межбюджетного трансферта (далее – Заявка), по форме приложения 1 к настоящему Порядку, содержащую следующую информацию: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размер планируемой к предоставлению из бюджета муниципального образования «Первомайский район» Межбюджетного трансферта в текущем финансовом году;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размер средств  бюджета муниципального образования, запланированный в текущем финансовом году на компенсацию сверхнормативных расходов ресурсоснабжающих организаций.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5.1. К Заявке прикладываются: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документы, подтверждающие выполнение условий предоставления Межбюджетного трансферта, указанных в подпунктах 1, 2, 4 пункта 6.1. настоящего Порядка;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документы, необходимые для расчета показателей по формулам 3, 4 и 5 настоящего Порядка, указанные в пунктах 5.2., 5.3., 5.4. и 5.5 (предоставляются за период, соответствующий периоду расчета, производимому по формулам 3, 4 и 5 настоящего Порядка).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Прикладываемые к Заявке документы, указанные в подпунктах 3, 4 пункта 5.2. и подпунктах 1, 2, 4 пункта 6.1., заверяются подписью главы муниципального образования или уполномоченного лица муниципального образования.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Прикладываемые к Заявке документы, указанные в подпунктах 1, 2 пункта 5.2. и пунктах 5.3, 5.4., 5.5., заверяются подписью руководителя соответствующей ресурсоснабжающей организации.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5.2. В отношении каждой ресурсоснабжающей организации к Заявке прикладываются следующие документы: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1) копия приказа об утверждении учетной политики организации, действующей в предыдущие три года, предшествующие году предоставления субсидии.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2) рабочий план бухгалтерских счетов;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3) справка муниципального образования о предоставленных ресурсоснабжающей организации субсидиях из бюджета муниципального образования с целью компенсации (возмещения) расходов (убытков), связанных с возникновением сверхнормативных расходов на топливо и электроэнергию в период трех лет, предшествующих текущему финансовому году;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4) копии соглашений о предоставлении ресурсоснабжающей организации субсидий из бюджета муниципального образования, заключенных в период трех лет, предшествующих текущему финансовому году (при наличии).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5.3. Для расчета размера сверхнормативных расходов на топливо по формуле 3 предоставляются следующие документы в отношении каждой ресурсоснабжающей организации: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 xml:space="preserve">1) бухгалтерские регистры (оборотно-сальдовые ведомости, анализ счетов по субконто, карточки счетов), подтверждающие обоснование фактических расходов по </w:t>
      </w:r>
      <w:r w:rsidRPr="003A4DC7">
        <w:rPr>
          <w:sz w:val="26"/>
          <w:szCs w:val="26"/>
        </w:rPr>
        <w:lastRenderedPageBreak/>
        <w:t>счетам затрат по регулируемому виду деятельности «теплоснабжение», в разрезе статей затрат или номенклатуры счетов затрат: оборотно-сальдовые ведомости (в разрезе субсчетов), в том числе: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а) 20 «Основное производство» по виду деятельности «теплоснабжение» (в разбивке по каждому установленному тарифу);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б) 60 «Расчеты с поставщиками и подрядчиками»;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в) 90 «Продажи»: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себестоимость по виду деятельности «теплоснабжение» (в разбивке по каждому установленному тарифу);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выручка по виду деятельности «теплоснабжение» (в разбивке по каждому установленному тарифу);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г) 10 «Материалы» (в части сведений о топливе в разбивке по каждому теплоисточнику и по каждому виду топлива);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2) реестр выставленных счетов за тепловую энергию на каждый год расчета с указанием объемов в Гкал и стоимости, с разбивкой по теплоисточникам;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3) справка о фактическом объеме отпуска тепловой энергии в тепловую сеть с коллекторов каждого теплоисточника, эксплуатируемого ресурсоснабжающей организацией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4) копии договоров поставки, транспортировки природного газа (аренды и технического обслуживания газопровода), угля, нефти, мазута, дизельного топлива, используемых на котельных для производства тепловой энергии, с приложением копий дополнительных соглашений, протоколов согласования цены;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5) реестр счет-фактур по топливу (природный газ, мазут, уголь, нефть, дизельное топливо) и копии счет-фактур, указанных в таком реестре;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 xml:space="preserve">6) расчет фактической цены топлива, выполненный по форме </w:t>
      </w:r>
      <w:hyperlink r:id="rId8" w:history="1">
        <w:r w:rsidRPr="003A4DC7">
          <w:rPr>
            <w:sz w:val="26"/>
            <w:szCs w:val="26"/>
          </w:rPr>
          <w:t>приложения 4.5</w:t>
        </w:r>
      </w:hyperlink>
      <w:r w:rsidRPr="003A4DC7">
        <w:rPr>
          <w:sz w:val="26"/>
          <w:szCs w:val="26"/>
        </w:rPr>
        <w:t xml:space="preserve"> «Расчет баланса топлива» к Методическим указаниям, утвержденным Приказом ФСТ России от 13.06.2013 № 760-э;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7) акты списания топлива в производство тепловой энергии;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8) сертификаты качества основного топлива по котельным или иные документы, подтверждающие калорийность топлива (в разрезе каждой поставки топлива), используемого на котельных для производства тепловой энергии.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5.4. Для расчета размера сверхнормативных расходов на электроэнергию по формуле 4 предоставляются следующие документы в отношении каждой ресурсоснабжающей организации: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1) бухгалтерские регистры (оборотно-сальдовые ведомости, анализ счетов по субконто, карточки счетов), подтверждающие обоснование фактических расходов по счетам затрат по регулируемому виду деятельности «водоснабжение», в разрезе статей затрат или номенклатуры счетов затрат: оборотно-сальдовые ведомости (в разрезе субсчетов), в том числе: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а) 20 «Основное производство» по виду деятельности «водоснабжение» (в разбивке по каждому установленному тарифу);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б) 60 «Расчеты с поставщиками и подрядчиками»;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в) 90 «Продажи»: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себестоимость по виду деятельности «водоснабжение» (в разбивке по каждому установленному тарифу);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выручка по виду деятельности «водоснабжение» (в разбивке по каждому установленному тарифу);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 xml:space="preserve">2) справка о ежемесячном расходе электрической энергии на производственные </w:t>
      </w:r>
      <w:r w:rsidRPr="003A4DC7">
        <w:rPr>
          <w:sz w:val="26"/>
          <w:szCs w:val="26"/>
        </w:rPr>
        <w:lastRenderedPageBreak/>
        <w:t>нужды по виду деятельности «водоснабжение» (по каждому объекту с группировкой по каждому установленному тарифу);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3) копии счетов-фактур на электроэнергию с актами приема-передачи, ведомостями приема–передачи электрической энергии;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4) реестр выставленных счетов за услуги водоснабжения на каждый год расчета с указанием объемов в м.куб., с разбивкой по каждому тарифу.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 xml:space="preserve">5.5. Для расчета </w:t>
      </w:r>
      <w:r w:rsidRPr="003A4DC7">
        <w:rPr>
          <w:color w:val="000000"/>
          <w:sz w:val="26"/>
          <w:szCs w:val="26"/>
        </w:rPr>
        <w:t xml:space="preserve">размера списания безнадежной к взысканию дебиторской задолженности по формуле 5 </w:t>
      </w:r>
      <w:r w:rsidRPr="003A4DC7">
        <w:rPr>
          <w:sz w:val="26"/>
          <w:szCs w:val="26"/>
        </w:rPr>
        <w:t>предоставляются следующие документы в отношении каждой ресурсоснабжающей организации: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1) сведения о размере списанной безнадежной к взысканию дебиторской задолженности ресурсоснабжающей организации по оказанным коммунальным услугам в разрезе каждого должника (потребителя) по форме приложения 2 к настоящему Порядку;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2) копии постановлений об окончании исполнительного производства и возвращении исполнительного листа взыскателю в связи с невозможностью взыскания, вынесенные судебным приставом-исполнителем (при наличии).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3) бухгалтерские регистры (оборотно-сальдовые ведомости, анализ счетов по субконто, карточки счетов), подтверждающие обоснование фактических расходов по счетам затрат по регулируемому виду деятельности «теплоснабжение», в разрезе статей затрат или номенклатуры счетов затрат: оборотно – сальдовые ведомости (в разрезе субсчетов), в том числе: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а) 91.1. «Прочие доходы»;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б) 91.2. «Прочие расходы»;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в) 007 «Списанная в убыток задолженность неплатежеспособных дебиторов».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 xml:space="preserve">6. Администрация проверяет Заявки на соответствие требованиям пункта 5 настоящего Порядка. По итогам проверки Заявок Администрация в течение 5 рабочих дней уведомляет муниципальное образование об отказе в предоставлении Межбюджетного трансферта в случае: 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 xml:space="preserve">1) несоответствия муниципального образования критериям, установленным в пункте 4 настоящего Порядка; 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2) непредставления (предоставление не в полном объеме) документов, указанных в пункте 5 настоящего Порядка;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3) невыполнения условий, установленных в пункте 6.1. настоящего Порядка.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После устранения замечаний, указанных в отказе, муниципальное образование может повторно направить скорректированную Заявку в срок не позднее 15 июня текущего финансового года.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 xml:space="preserve"> В течение 10 рабочих дней с даты регистрации Администрацией Заявок от муниципальных образований, Администрация направляет в Департамент </w:t>
      </w:r>
      <w:r w:rsidRPr="003A4DC7">
        <w:rPr>
          <w:szCs w:val="26"/>
        </w:rPr>
        <w:t xml:space="preserve">ЖКХ </w:t>
      </w:r>
      <w:r w:rsidRPr="003A4DC7">
        <w:rPr>
          <w:sz w:val="26"/>
          <w:szCs w:val="26"/>
        </w:rPr>
        <w:t>и государственного жилищного надзора Томской области Заявку для проверки и последующего осуществления расчёта размера Субсидии из областного бюджета бюджету муниципального образования «Первомайский район» на компенсацию местным бюджетам сверхнормативных расходов и выпадающих доходов ресурсоснабжающих организаций.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  <w:highlight w:val="yellow"/>
        </w:rPr>
      </w:pPr>
      <w:r w:rsidRPr="003A4DC7">
        <w:rPr>
          <w:sz w:val="26"/>
          <w:szCs w:val="26"/>
        </w:rPr>
        <w:t xml:space="preserve">В случае получения Администрацией мотивированного отказа от Департамента в предоставлении субсидии, Администрация направляет в течение 2 дней уведомление муниципальному образованию для устранения замечаний, но не позднее 1 июля текущего </w:t>
      </w:r>
      <w:r w:rsidRPr="003A4DC7">
        <w:rPr>
          <w:sz w:val="26"/>
          <w:szCs w:val="26"/>
        </w:rPr>
        <w:lastRenderedPageBreak/>
        <w:t>финансового года.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В случае направления Департаментом в Администрацию уведомления о возможности предоставления Субсидии Администрация заключает с муниципальным образованием соглашение о предоставлении Межбюджетного трансферта (далее – Соглашение) в срок до 01 августа текущего финансового года, но не ранее 15 июля текущего финансового года.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 xml:space="preserve">Соглашение заключается со сроком действия не позднее 31 декабря текущего финансового года. Сроки и суммы перечисления Межбюджетного трансферта устанавливаются Соглашением.  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6.1. Условиями предоставления Межбюджетного трансферта являются: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1) наличие установленных расходных обязательств муниципального образования, в целях софинансирования которых предоставляется Межбюджетный трансферт, в объеме, необходимом для их исполнения, включая размер планируемой к предоставлению из бюджета муниципального образования «Первомайский район» Межбюджетного трансферта.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2) наличие расчета свернормативных расходов, соответствующего формулам 1, 2 и 3 приложения №ͭ к Постановлению, заверенного подписями Начальника ресурсоснабжающей организации и Главы муниципального образования;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3) наличие установленных тарифов ресурсоснабжающих организаций в периодах, за которые предоставляется компенсация сверхнормативных расходов и выпадающих доходов за счет средств Межбюджетного трансферта;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4) наличие утвержденного органом местного самоуправления плана установки приборов учета отпущенной с коллекторов тепловой энергии на тепловых источниках и приборов учета поднятой воды на водозаборных сооружениях (скважинах);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 xml:space="preserve">5) заключение соглашения между муниципальными образованиями сельских поселений и Администрацией о предоставлении из бюджета муниципального образования «Первомайский район» Межбюджетного трансферта бюджету муниципальных образований сельских поселений. </w:t>
      </w: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</w:p>
    <w:p w:rsidR="00715210" w:rsidRDefault="00715210" w:rsidP="003A4DC7">
      <w:pPr>
        <w:ind w:left="5529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715210" w:rsidRDefault="00715210" w:rsidP="003A4DC7">
      <w:pPr>
        <w:ind w:left="5529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715210" w:rsidRDefault="00715210" w:rsidP="003A4DC7">
      <w:pPr>
        <w:ind w:left="5529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3A4DC7" w:rsidRPr="003A4DC7" w:rsidRDefault="003A4DC7" w:rsidP="000B35FB">
      <w:pPr>
        <w:ind w:left="5529"/>
        <w:jc w:val="right"/>
        <w:rPr>
          <w:rFonts w:eastAsiaTheme="minorHAnsi"/>
          <w:bCs/>
          <w:sz w:val="26"/>
          <w:szCs w:val="26"/>
          <w:lang w:eastAsia="en-US"/>
        </w:rPr>
      </w:pPr>
      <w:r w:rsidRPr="003A4DC7">
        <w:rPr>
          <w:rFonts w:eastAsiaTheme="minorHAnsi"/>
          <w:bCs/>
          <w:sz w:val="26"/>
          <w:szCs w:val="26"/>
          <w:lang w:eastAsia="en-US"/>
        </w:rPr>
        <w:t>Приложение № 2</w:t>
      </w:r>
    </w:p>
    <w:p w:rsidR="003A4DC7" w:rsidRPr="003A4DC7" w:rsidRDefault="003A4DC7" w:rsidP="000B35FB">
      <w:pPr>
        <w:ind w:left="5529"/>
        <w:jc w:val="right"/>
        <w:rPr>
          <w:rFonts w:eastAsiaTheme="minorHAnsi"/>
          <w:bCs/>
          <w:sz w:val="26"/>
          <w:szCs w:val="26"/>
          <w:lang w:eastAsia="en-US"/>
        </w:rPr>
      </w:pPr>
      <w:r w:rsidRPr="003A4DC7">
        <w:rPr>
          <w:rFonts w:eastAsiaTheme="minorHAnsi"/>
          <w:bCs/>
          <w:sz w:val="26"/>
          <w:szCs w:val="26"/>
          <w:lang w:eastAsia="en-US"/>
        </w:rPr>
        <w:t>к постановлению Администрации Первомайского района</w:t>
      </w:r>
    </w:p>
    <w:p w:rsidR="003A4DC7" w:rsidRPr="003A4DC7" w:rsidRDefault="003A4DC7" w:rsidP="000B35FB">
      <w:pPr>
        <w:ind w:left="5529"/>
        <w:jc w:val="right"/>
        <w:rPr>
          <w:rFonts w:eastAsiaTheme="minorHAnsi"/>
          <w:bCs/>
          <w:sz w:val="26"/>
          <w:szCs w:val="26"/>
          <w:lang w:eastAsia="en-US"/>
        </w:rPr>
      </w:pPr>
      <w:r w:rsidRPr="003A4DC7">
        <w:rPr>
          <w:rFonts w:eastAsiaTheme="minorHAnsi"/>
          <w:bCs/>
          <w:sz w:val="26"/>
          <w:szCs w:val="26"/>
          <w:lang w:eastAsia="en-US"/>
        </w:rPr>
        <w:t xml:space="preserve">от </w:t>
      </w:r>
      <w:r w:rsidR="00715210">
        <w:rPr>
          <w:rFonts w:eastAsiaTheme="minorHAnsi"/>
          <w:bCs/>
          <w:sz w:val="26"/>
          <w:szCs w:val="26"/>
          <w:lang w:eastAsia="en-US"/>
        </w:rPr>
        <w:t>25.05.2020</w:t>
      </w:r>
      <w:r w:rsidRPr="003A4DC7">
        <w:rPr>
          <w:rFonts w:eastAsiaTheme="minorHAnsi"/>
          <w:bCs/>
          <w:sz w:val="26"/>
          <w:szCs w:val="26"/>
          <w:lang w:eastAsia="en-US"/>
        </w:rPr>
        <w:t xml:space="preserve"> № </w:t>
      </w:r>
      <w:r w:rsidR="00715210">
        <w:rPr>
          <w:rFonts w:eastAsiaTheme="minorHAnsi"/>
          <w:bCs/>
          <w:sz w:val="26"/>
          <w:szCs w:val="26"/>
          <w:lang w:eastAsia="en-US"/>
        </w:rPr>
        <w:t>110</w:t>
      </w:r>
    </w:p>
    <w:p w:rsidR="003A4DC7" w:rsidRPr="003A4DC7" w:rsidRDefault="003A4DC7" w:rsidP="003A4DC7">
      <w:pPr>
        <w:ind w:left="5529"/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3A4DC7" w:rsidRPr="003A4DC7" w:rsidRDefault="003A4DC7" w:rsidP="003A4DC7">
      <w:pPr>
        <w:widowControl w:val="0"/>
        <w:jc w:val="both"/>
        <w:rPr>
          <w:sz w:val="26"/>
          <w:szCs w:val="26"/>
        </w:rPr>
      </w:pPr>
    </w:p>
    <w:p w:rsidR="003A4DC7" w:rsidRPr="003A4DC7" w:rsidRDefault="000573D5" w:rsidP="003A4DC7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bookmarkStart w:id="1" w:name="P57"/>
      <w:bookmarkEnd w:id="1"/>
      <w:r>
        <w:rPr>
          <w:sz w:val="26"/>
          <w:szCs w:val="26"/>
        </w:rPr>
        <w:t>Методика</w:t>
      </w:r>
      <w:r w:rsidR="003A4DC7" w:rsidRPr="003A4DC7">
        <w:rPr>
          <w:sz w:val="26"/>
          <w:szCs w:val="26"/>
        </w:rPr>
        <w:t xml:space="preserve"> расчета свер</w:t>
      </w:r>
      <w:r w:rsidR="00F4292A">
        <w:rPr>
          <w:sz w:val="26"/>
          <w:szCs w:val="26"/>
        </w:rPr>
        <w:t>х</w:t>
      </w:r>
      <w:r w:rsidR="003A4DC7" w:rsidRPr="003A4DC7">
        <w:rPr>
          <w:sz w:val="26"/>
          <w:szCs w:val="26"/>
        </w:rPr>
        <w:t>нормативных расходов рес</w:t>
      </w:r>
      <w:r w:rsidR="00F4292A">
        <w:rPr>
          <w:sz w:val="26"/>
          <w:szCs w:val="26"/>
        </w:rPr>
        <w:t>у</w:t>
      </w:r>
      <w:r w:rsidR="003A4DC7" w:rsidRPr="003A4DC7">
        <w:rPr>
          <w:sz w:val="26"/>
          <w:szCs w:val="26"/>
        </w:rPr>
        <w:t>рсоснабжающих организаций</w:t>
      </w:r>
    </w:p>
    <w:p w:rsidR="003A4DC7" w:rsidRPr="003A4DC7" w:rsidRDefault="000573D5" w:rsidP="000573D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A4DC7" w:rsidRPr="003A4DC7" w:rsidRDefault="003A4DC7" w:rsidP="003A4DC7">
      <w:pPr>
        <w:widowControl w:val="0"/>
        <w:jc w:val="both"/>
        <w:rPr>
          <w:sz w:val="26"/>
          <w:szCs w:val="26"/>
        </w:rPr>
      </w:pPr>
    </w:p>
    <w:p w:rsidR="003A4DC7" w:rsidRPr="003A4DC7" w:rsidRDefault="003A4DC7" w:rsidP="003A4DC7">
      <w:pPr>
        <w:widowControl w:val="0"/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>1. Настоящая Методика устанавливает порядок расчёта сверхнормативных расходов ресурсоснабжающих организаций.</w:t>
      </w:r>
    </w:p>
    <w:p w:rsidR="003A4DC7" w:rsidRPr="003A4DC7" w:rsidRDefault="003A4DC7" w:rsidP="003A4DC7">
      <w:pPr>
        <w:ind w:firstLine="709"/>
        <w:jc w:val="both"/>
        <w:rPr>
          <w:i/>
        </w:rPr>
      </w:pPr>
      <w:r w:rsidRPr="003A4DC7">
        <w:rPr>
          <w:color w:val="000000"/>
          <w:sz w:val="26"/>
          <w:szCs w:val="26"/>
        </w:rPr>
        <w:t xml:space="preserve">2.  </w:t>
      </w:r>
      <w:r w:rsidRPr="003A4DC7">
        <w:rPr>
          <w:sz w:val="26"/>
          <w:szCs w:val="26"/>
        </w:rPr>
        <w:t xml:space="preserve">Размер сверхнормативных расходов на топливо </w:t>
      </w:r>
      <w:r w:rsidRPr="003A4DC7">
        <w:rPr>
          <w:sz w:val="26"/>
          <w:szCs w:val="26"/>
          <w:lang w:val="en-US"/>
        </w:rPr>
        <w:t>j</w:t>
      </w:r>
      <w:r w:rsidRPr="003A4DC7">
        <w:rPr>
          <w:sz w:val="26"/>
          <w:szCs w:val="26"/>
        </w:rPr>
        <w:t>-й ресурсоснабжающей организации, определяется по формуле:</w:t>
      </w:r>
      <w:r w:rsidRPr="003A4DC7">
        <w:rPr>
          <w:i/>
        </w:rPr>
        <w:t xml:space="preserve"> </w:t>
      </w:r>
    </w:p>
    <w:p w:rsidR="003A4DC7" w:rsidRPr="003A4DC7" w:rsidRDefault="003A4DC7" w:rsidP="003A4DC7">
      <w:pPr>
        <w:ind w:firstLine="709"/>
        <w:jc w:val="both"/>
        <w:rPr>
          <w:sz w:val="26"/>
          <w:szCs w:val="26"/>
        </w:rPr>
      </w:pPr>
    </w:p>
    <w:p w:rsidR="003A4DC7" w:rsidRPr="003A4DC7" w:rsidRDefault="001B1770" w:rsidP="003A4DC7">
      <w:pPr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РТ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j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РТбу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k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-</m:t>
            </m:r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k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С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Т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k</m:t>
                    </m:r>
                  </m:sub>
                </m:sSub>
              </m:e>
            </m:nary>
            <m:r>
              <w:rPr>
                <w:rFonts w:ascii="Cambria Math" w:hAnsi="Cambria Math"/>
                <w:sz w:val="26"/>
                <w:szCs w:val="26"/>
              </w:rPr>
              <m:t>-</m:t>
            </m:r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m</m:t>
                </m:r>
              </m:sub>
              <m:sup/>
              <m:e>
                <m:r>
                  <w:rPr>
                    <w:rFonts w:ascii="Cambria Math" w:hAnsi="Cambria Math"/>
                    <w:sz w:val="26"/>
                    <w:szCs w:val="26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ЦТ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m</m:t>
                    </m:r>
                  </m:sub>
                </m:sSub>
              </m:e>
            </m:nary>
          </m:e>
        </m:nary>
        <m:r>
          <w:rPr>
            <w:rFonts w:ascii="Cambria Math" w:hAnsi="Cambria Math"/>
            <w:sz w:val="26"/>
            <w:szCs w:val="26"/>
          </w:rPr>
          <m:t>)</m:t>
        </m:r>
      </m:oMath>
      <w:r w:rsidR="003A4DC7" w:rsidRPr="003A4DC7">
        <w:rPr>
          <w:sz w:val="26"/>
          <w:szCs w:val="26"/>
        </w:rPr>
        <w:t>, где</w:t>
      </w:r>
      <w:r w:rsidR="003A4DC7" w:rsidRPr="003A4DC7">
        <w:rPr>
          <w:sz w:val="26"/>
          <w:szCs w:val="26"/>
        </w:rPr>
        <w:tab/>
      </w:r>
      <w:r w:rsidR="003A4DC7" w:rsidRPr="003A4DC7">
        <w:rPr>
          <w:sz w:val="26"/>
          <w:szCs w:val="26"/>
        </w:rPr>
        <w:tab/>
      </w:r>
      <w:r w:rsidR="003A4DC7" w:rsidRPr="003A4DC7">
        <w:rPr>
          <w:sz w:val="26"/>
          <w:szCs w:val="26"/>
        </w:rPr>
        <w:tab/>
        <w:t>(1)</w:t>
      </w:r>
    </w:p>
    <w:p w:rsidR="003A4DC7" w:rsidRPr="003A4DC7" w:rsidRDefault="003A4DC7" w:rsidP="003A4DC7">
      <w:pPr>
        <w:ind w:firstLine="709"/>
        <w:jc w:val="both"/>
        <w:rPr>
          <w:sz w:val="26"/>
          <w:szCs w:val="26"/>
        </w:rPr>
      </w:pPr>
    </w:p>
    <w:p w:rsidR="003A4DC7" w:rsidRPr="003A4DC7" w:rsidRDefault="003A4DC7" w:rsidP="003A4DC7">
      <w:pPr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  <w:lang w:val="en-US"/>
        </w:rPr>
        <w:t>k </w:t>
      </w:r>
      <w:r w:rsidRPr="003A4DC7">
        <w:rPr>
          <w:sz w:val="26"/>
          <w:szCs w:val="26"/>
        </w:rPr>
        <w:t>– год;</w:t>
      </w:r>
    </w:p>
    <w:p w:rsidR="003A4DC7" w:rsidRPr="003A4DC7" w:rsidRDefault="003A4DC7" w:rsidP="003A4DC7">
      <w:pPr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  <w:lang w:val="en-US"/>
        </w:rPr>
        <w:t>m </w:t>
      </w:r>
      <w:r w:rsidRPr="003A4DC7">
        <w:rPr>
          <w:sz w:val="26"/>
          <w:szCs w:val="26"/>
        </w:rPr>
        <w:t>–</w:t>
      </w:r>
      <w:r w:rsidRPr="003A4DC7">
        <w:rPr>
          <w:sz w:val="26"/>
          <w:szCs w:val="26"/>
          <w:lang w:val="en-US"/>
        </w:rPr>
        <w:t> </w:t>
      </w:r>
      <w:r w:rsidRPr="003A4DC7">
        <w:rPr>
          <w:sz w:val="26"/>
          <w:szCs w:val="26"/>
        </w:rPr>
        <w:t>источник тепловой энергии;</w:t>
      </w:r>
    </w:p>
    <w:p w:rsidR="003A4DC7" w:rsidRPr="003A4DC7" w:rsidRDefault="001B1770" w:rsidP="003A4DC7">
      <w:pPr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РТбу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k</m:t>
            </m:r>
          </m:sub>
        </m:sSub>
      </m:oMath>
      <w:r w:rsidR="003A4DC7" w:rsidRPr="003A4DC7">
        <w:rPr>
          <w:sz w:val="26"/>
          <w:szCs w:val="26"/>
          <w:lang w:val="en-US"/>
        </w:rPr>
        <w:t> </w:t>
      </w:r>
      <w:r w:rsidR="003A4DC7" w:rsidRPr="003A4DC7">
        <w:rPr>
          <w:sz w:val="26"/>
          <w:szCs w:val="26"/>
        </w:rPr>
        <w:t xml:space="preserve">– фактические расходы на топливо, списанные на счета бухгалтерского учета затрат на производство тепловой энергии, за </w:t>
      </w:r>
      <w:r w:rsidR="003A4DC7" w:rsidRPr="003A4DC7">
        <w:rPr>
          <w:sz w:val="26"/>
          <w:szCs w:val="26"/>
          <w:lang w:val="en-US"/>
        </w:rPr>
        <w:t>k</w:t>
      </w:r>
      <w:r w:rsidR="003A4DC7" w:rsidRPr="003A4DC7">
        <w:rPr>
          <w:sz w:val="26"/>
          <w:szCs w:val="26"/>
        </w:rPr>
        <w:t>-й год (руб.);</w:t>
      </w:r>
    </w:p>
    <w:p w:rsidR="003A4DC7" w:rsidRPr="003A4DC7" w:rsidRDefault="001B1770" w:rsidP="003A4DC7">
      <w:pPr>
        <w:ind w:firstLine="709"/>
        <w:jc w:val="both"/>
        <w:rPr>
          <w:i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СТ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</m:sub>
        </m:sSub>
      </m:oMath>
      <w:r w:rsidR="003A4DC7" w:rsidRPr="003A4DC7">
        <w:rPr>
          <w:sz w:val="26"/>
          <w:szCs w:val="26"/>
        </w:rPr>
        <w:t xml:space="preserve"> – размер субсидии, предоставленных ресурсоснабжающей организации с целью компенсации (возмещения) расходов (убытков), связанных с возникновением сверхнормативных расходов на топливо в </w:t>
      </w:r>
      <w:r w:rsidR="003A4DC7" w:rsidRPr="003A4DC7">
        <w:rPr>
          <w:sz w:val="26"/>
          <w:szCs w:val="26"/>
          <w:lang w:val="en-US"/>
        </w:rPr>
        <w:t>k</w:t>
      </w:r>
      <w:r w:rsidR="003A4DC7" w:rsidRPr="003A4DC7">
        <w:rPr>
          <w:sz w:val="26"/>
          <w:szCs w:val="26"/>
        </w:rPr>
        <w:t xml:space="preserve">-м году (руб.). Значение показателя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СТ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</m:sub>
        </m:sSub>
      </m:oMath>
      <w:r w:rsidR="003A4DC7" w:rsidRPr="003A4DC7">
        <w:rPr>
          <w:sz w:val="26"/>
          <w:szCs w:val="26"/>
        </w:rPr>
        <w:t xml:space="preserve"> определяется на основании прилагаемых к Заявке документов, указанных в подпунктах 3, 4 пункта 5.2. настоящего Порядка, с учетом информации Департамента тарифного регулирования (в форме справки), предоставляемой по запросу Департамента ЖКХ и государственного жилищного надзора Томской области;</w:t>
      </w:r>
    </w:p>
    <w:p w:rsidR="003A4DC7" w:rsidRPr="003A4DC7" w:rsidRDefault="001B1770" w:rsidP="003A4DC7">
      <w:pPr>
        <w:ind w:firstLine="709"/>
        <w:jc w:val="both"/>
        <w:rPr>
          <w:i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m</m:t>
            </m:r>
          </m:sub>
        </m:sSub>
      </m:oMath>
      <w:r w:rsidR="003A4DC7" w:rsidRPr="003A4DC7">
        <w:rPr>
          <w:sz w:val="26"/>
          <w:szCs w:val="26"/>
          <w:lang w:val="en-US"/>
        </w:rPr>
        <w:t> </w:t>
      </w:r>
      <w:r w:rsidR="003A4DC7" w:rsidRPr="003A4DC7">
        <w:rPr>
          <w:sz w:val="26"/>
          <w:szCs w:val="26"/>
        </w:rPr>
        <w:t xml:space="preserve">– удельный расход топлива на производство единицы тепловой энергии, отпускаемой с коллекторов источников тепловой энергии, учтенный при установлении тарифов на </w:t>
      </w:r>
      <w:r w:rsidR="003A4DC7" w:rsidRPr="003A4DC7">
        <w:rPr>
          <w:sz w:val="26"/>
          <w:szCs w:val="26"/>
          <w:lang w:val="en-US"/>
        </w:rPr>
        <w:t>k</w:t>
      </w:r>
      <w:r w:rsidR="003A4DC7" w:rsidRPr="003A4DC7">
        <w:rPr>
          <w:sz w:val="26"/>
          <w:szCs w:val="26"/>
        </w:rPr>
        <w:t xml:space="preserve">-й год для </w:t>
      </w:r>
      <w:r w:rsidR="003A4DC7" w:rsidRPr="003A4DC7">
        <w:rPr>
          <w:sz w:val="26"/>
          <w:szCs w:val="26"/>
          <w:lang w:val="en-US"/>
        </w:rPr>
        <w:t>m</w:t>
      </w:r>
      <w:r w:rsidR="003A4DC7" w:rsidRPr="003A4DC7">
        <w:rPr>
          <w:sz w:val="26"/>
          <w:szCs w:val="26"/>
        </w:rPr>
        <w:t>-го источника тепловой энергии (кг у.т./Гкал</w:t>
      </w:r>
      <w:r w:rsidR="003A4DC7" w:rsidRPr="003A4DC7">
        <w:rPr>
          <w:szCs w:val="26"/>
        </w:rPr>
        <w:t>);</w:t>
      </w:r>
    </w:p>
    <w:p w:rsidR="003A4DC7" w:rsidRPr="003A4DC7" w:rsidRDefault="001B1770" w:rsidP="003A4DC7">
      <w:pPr>
        <w:ind w:firstLine="709"/>
        <w:jc w:val="both"/>
        <w:rPr>
          <w:sz w:val="26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m</m:t>
            </m:r>
          </m:sub>
        </m:sSub>
      </m:oMath>
      <w:r w:rsidR="003A4DC7" w:rsidRPr="003A4DC7">
        <w:rPr>
          <w:sz w:val="26"/>
          <w:szCs w:val="26"/>
          <w:lang w:val="en-US"/>
        </w:rPr>
        <w:t> </w:t>
      </w:r>
      <w:r w:rsidR="003A4DC7" w:rsidRPr="003A4DC7">
        <w:rPr>
          <w:sz w:val="26"/>
          <w:szCs w:val="26"/>
        </w:rPr>
        <w:t xml:space="preserve">– фактический объем отпуска тепловой энергии, поставляемой с коллекторов </w:t>
      </w:r>
      <w:r w:rsidR="003A4DC7" w:rsidRPr="003A4DC7">
        <w:rPr>
          <w:sz w:val="26"/>
          <w:szCs w:val="26"/>
          <w:lang w:val="en-US"/>
        </w:rPr>
        <w:t>m</w:t>
      </w:r>
      <w:r w:rsidR="003A4DC7" w:rsidRPr="003A4DC7">
        <w:rPr>
          <w:sz w:val="26"/>
          <w:szCs w:val="26"/>
        </w:rPr>
        <w:t xml:space="preserve">-го источника тепловой энергии в </w:t>
      </w:r>
      <w:r w:rsidR="003A4DC7" w:rsidRPr="003A4DC7">
        <w:rPr>
          <w:sz w:val="26"/>
          <w:szCs w:val="26"/>
          <w:lang w:val="en-US"/>
        </w:rPr>
        <w:t>k</w:t>
      </w:r>
      <w:r w:rsidR="003A4DC7" w:rsidRPr="003A4DC7">
        <w:rPr>
          <w:sz w:val="26"/>
          <w:szCs w:val="26"/>
        </w:rPr>
        <w:t xml:space="preserve">-м году (тыс. Гкал). Показатель определяется на основании данных с приборов учета отпуска тепловой энергии с коллекторов </w:t>
      </w:r>
      <w:r w:rsidR="003A4DC7" w:rsidRPr="003A4DC7">
        <w:rPr>
          <w:sz w:val="26"/>
          <w:szCs w:val="26"/>
          <w:lang w:val="en-US"/>
        </w:rPr>
        <w:t>m</w:t>
      </w:r>
      <w:r w:rsidR="003A4DC7" w:rsidRPr="003A4DC7">
        <w:rPr>
          <w:sz w:val="26"/>
          <w:szCs w:val="26"/>
        </w:rPr>
        <w:t xml:space="preserve">-го источника тепловой энергии. Показатель </w:t>
      </w:r>
      <w:r w:rsidR="003A4DC7" w:rsidRPr="003A4DC7">
        <w:rPr>
          <w:sz w:val="26"/>
          <w:szCs w:val="26"/>
          <w:lang w:val="en-US"/>
        </w:rPr>
        <w:t>k</w:t>
      </w:r>
      <w:r w:rsidR="003A4DC7" w:rsidRPr="003A4DC7">
        <w:rPr>
          <w:sz w:val="26"/>
          <w:szCs w:val="26"/>
        </w:rPr>
        <w:t xml:space="preserve">-й год, в котором отсутствовал прибор учета тепловой энергии или такой прибор учета не использовался для учета объема отпущенной тепловой энергии с коллекторов </w:t>
      </w:r>
      <w:r w:rsidR="003A4DC7" w:rsidRPr="003A4DC7">
        <w:rPr>
          <w:sz w:val="26"/>
          <w:szCs w:val="26"/>
          <w:lang w:val="en-US"/>
        </w:rPr>
        <w:t>m</w:t>
      </w:r>
      <w:r w:rsidR="003A4DC7" w:rsidRPr="003A4DC7">
        <w:rPr>
          <w:sz w:val="26"/>
          <w:szCs w:val="26"/>
        </w:rPr>
        <w:t xml:space="preserve">-го источника тепловой энергии, определяется как объем фактического полезного отпуска теплоэнергии потребителям от </w:t>
      </w:r>
      <w:r w:rsidR="003A4DC7" w:rsidRPr="003A4DC7">
        <w:rPr>
          <w:sz w:val="26"/>
          <w:szCs w:val="26"/>
          <w:lang w:val="en-US"/>
        </w:rPr>
        <w:t>m</w:t>
      </w:r>
      <w:r w:rsidR="003A4DC7" w:rsidRPr="003A4DC7">
        <w:rPr>
          <w:sz w:val="26"/>
          <w:szCs w:val="26"/>
        </w:rPr>
        <w:t xml:space="preserve">-го источника тепловой энергии, определяемый на основании данных бухгалтерского учета, увеличенный на величину технологических потерь при передаче тепловой энергии по тепловым сетям, учтенных при установлении тарифов на теплоэнергию от </w:t>
      </w:r>
      <w:r w:rsidR="003A4DC7" w:rsidRPr="003A4DC7">
        <w:rPr>
          <w:sz w:val="26"/>
          <w:szCs w:val="26"/>
          <w:lang w:val="en-US"/>
        </w:rPr>
        <w:t>m</w:t>
      </w:r>
      <w:r w:rsidR="003A4DC7" w:rsidRPr="003A4DC7">
        <w:rPr>
          <w:sz w:val="26"/>
          <w:szCs w:val="26"/>
        </w:rPr>
        <w:t>-го источника тепловой энергии на соответствующий период тарифного регулирования;</w:t>
      </w:r>
    </w:p>
    <w:p w:rsidR="003A4DC7" w:rsidRPr="003A4DC7" w:rsidRDefault="001B1770" w:rsidP="003A4DC7">
      <w:pPr>
        <w:ind w:firstLine="709"/>
        <w:jc w:val="both"/>
        <w:rPr>
          <w:color w:val="000000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ЦТ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m</m:t>
            </m:r>
          </m:sub>
        </m:sSub>
      </m:oMath>
      <w:r w:rsidR="003A4DC7" w:rsidRPr="003A4DC7">
        <w:rPr>
          <w:color w:val="000000"/>
          <w:sz w:val="26"/>
          <w:szCs w:val="26"/>
        </w:rPr>
        <w:t xml:space="preserve"> – фактическая цена на условное топливо для </w:t>
      </w:r>
      <w:r w:rsidR="003A4DC7" w:rsidRPr="003A4DC7">
        <w:rPr>
          <w:sz w:val="26"/>
          <w:szCs w:val="26"/>
          <w:lang w:val="en-US"/>
        </w:rPr>
        <w:t>m</w:t>
      </w:r>
      <w:r w:rsidR="003A4DC7" w:rsidRPr="003A4DC7">
        <w:rPr>
          <w:sz w:val="26"/>
          <w:szCs w:val="26"/>
        </w:rPr>
        <w:t>-го источника тепловой энергии</w:t>
      </w:r>
      <w:r w:rsidR="003A4DC7" w:rsidRPr="003A4DC7">
        <w:rPr>
          <w:color w:val="000000"/>
          <w:sz w:val="26"/>
          <w:szCs w:val="26"/>
        </w:rPr>
        <w:t xml:space="preserve">, сложившаяся в </w:t>
      </w:r>
      <w:r w:rsidR="003A4DC7" w:rsidRPr="003A4DC7">
        <w:rPr>
          <w:color w:val="000000"/>
          <w:sz w:val="26"/>
          <w:szCs w:val="26"/>
          <w:lang w:val="en-US"/>
        </w:rPr>
        <w:t>k</w:t>
      </w:r>
      <w:r w:rsidR="003A4DC7" w:rsidRPr="003A4DC7">
        <w:rPr>
          <w:color w:val="000000"/>
          <w:sz w:val="26"/>
          <w:szCs w:val="26"/>
        </w:rPr>
        <w:t xml:space="preserve">-м году (руб./т.у.т.). Значение показателя </w:t>
      </w:r>
      <m:oMath>
        <m:sSub>
          <m:sSub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ЦТ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k</m:t>
            </m:r>
          </m:sub>
        </m:sSub>
      </m:oMath>
      <w:r w:rsidR="003A4DC7" w:rsidRPr="003A4DC7">
        <w:rPr>
          <w:color w:val="000000"/>
          <w:sz w:val="26"/>
          <w:szCs w:val="26"/>
        </w:rPr>
        <w:t xml:space="preserve"> определяется по формуле:</w:t>
      </w:r>
    </w:p>
    <w:p w:rsidR="003A4DC7" w:rsidRPr="003A4DC7" w:rsidRDefault="003A4DC7" w:rsidP="003A4DC7">
      <w:pPr>
        <w:ind w:firstLine="709"/>
        <w:jc w:val="both"/>
        <w:rPr>
          <w:color w:val="000000"/>
          <w:sz w:val="26"/>
          <w:szCs w:val="26"/>
        </w:rPr>
      </w:pPr>
    </w:p>
    <w:p w:rsidR="003A4DC7" w:rsidRPr="003A4DC7" w:rsidRDefault="001B1770" w:rsidP="003A4DC7">
      <w:pPr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ЦТ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 xml:space="preserve"> </m:t>
            </m:r>
            <m:nary>
              <m:naryPr>
                <m:chr m:val="∑"/>
                <m:supHide m:val="1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n </m:t>
                </m:r>
              </m:sub>
              <m:sup/>
              <m:e>
                <m:d>
                  <m:d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n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×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Ту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Tф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  <w:lang w:val="en-US"/>
                              </w:rPr>
                              <m:t>n</m:t>
                            </m:r>
                          </m:sub>
                        </m:sSub>
                      </m:den>
                    </m:f>
                  </m:e>
                </m:d>
              </m:e>
            </m:nary>
          </m:num>
          <m:den>
            <m:nary>
              <m:naryPr>
                <m:chr m:val="∑"/>
                <m:supHide m:val="1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 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n</m:t>
                    </m:r>
                  </m:sub>
                </m:sSub>
              </m:e>
            </m:nary>
          </m:den>
        </m:f>
      </m:oMath>
      <w:r w:rsidR="003A4DC7" w:rsidRPr="003A4DC7">
        <w:rPr>
          <w:sz w:val="26"/>
          <w:szCs w:val="26"/>
        </w:rPr>
        <w:t>, где</w:t>
      </w:r>
      <w:r w:rsidR="003A4DC7" w:rsidRPr="003A4DC7">
        <w:rPr>
          <w:sz w:val="26"/>
          <w:szCs w:val="26"/>
        </w:rPr>
        <w:tab/>
      </w:r>
      <w:r w:rsidR="003A4DC7" w:rsidRPr="003A4DC7">
        <w:rPr>
          <w:sz w:val="26"/>
          <w:szCs w:val="26"/>
        </w:rPr>
        <w:tab/>
      </w:r>
      <w:r w:rsidR="003A4DC7" w:rsidRPr="003A4DC7">
        <w:rPr>
          <w:sz w:val="26"/>
          <w:szCs w:val="26"/>
        </w:rPr>
        <w:tab/>
      </w:r>
      <w:r w:rsidR="003A4DC7" w:rsidRPr="003A4DC7">
        <w:rPr>
          <w:sz w:val="26"/>
          <w:szCs w:val="26"/>
        </w:rPr>
        <w:tab/>
        <w:t>(1.1)</w:t>
      </w:r>
    </w:p>
    <w:p w:rsidR="003A4DC7" w:rsidRPr="003A4DC7" w:rsidRDefault="003A4DC7" w:rsidP="003A4DC7">
      <w:pPr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  <w:lang w:val="en-US"/>
        </w:rPr>
        <w:t>n </w:t>
      </w:r>
      <w:r w:rsidRPr="003A4DC7">
        <w:rPr>
          <w:sz w:val="26"/>
          <w:szCs w:val="26"/>
        </w:rPr>
        <w:t>–</w:t>
      </w:r>
      <w:r w:rsidRPr="003A4DC7">
        <w:rPr>
          <w:sz w:val="26"/>
          <w:szCs w:val="26"/>
          <w:lang w:val="en-US"/>
        </w:rPr>
        <w:t> </w:t>
      </w:r>
      <w:r w:rsidRPr="003A4DC7">
        <w:rPr>
          <w:sz w:val="26"/>
          <w:szCs w:val="26"/>
        </w:rPr>
        <w:t xml:space="preserve">месяц </w:t>
      </w:r>
      <w:r w:rsidRPr="003A4DC7">
        <w:rPr>
          <w:sz w:val="26"/>
          <w:szCs w:val="26"/>
          <w:lang w:val="en-US"/>
        </w:rPr>
        <w:t>k</w:t>
      </w:r>
      <w:r w:rsidRPr="003A4DC7">
        <w:rPr>
          <w:sz w:val="26"/>
          <w:szCs w:val="26"/>
        </w:rPr>
        <w:t>-го года;</w:t>
      </w:r>
    </w:p>
    <w:p w:rsidR="003A4DC7" w:rsidRPr="003A4DC7" w:rsidRDefault="001B1770" w:rsidP="003A4DC7">
      <w:pPr>
        <w:ind w:firstLine="709"/>
        <w:jc w:val="both"/>
        <w:rPr>
          <w:rFonts w:eastAsia="Calibri"/>
          <w:sz w:val="26"/>
          <w:szCs w:val="26"/>
          <w:lang w:eastAsia="en-US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n</m:t>
            </m:r>
          </m:sub>
        </m:sSub>
      </m:oMath>
      <w:r w:rsidR="003A4DC7" w:rsidRPr="003A4DC7">
        <w:rPr>
          <w:rFonts w:eastAsia="Calibri"/>
          <w:sz w:val="26"/>
          <w:szCs w:val="26"/>
          <w:lang w:eastAsia="en-US"/>
        </w:rPr>
        <w:t xml:space="preserve"> – цена списания топлива </w:t>
      </w:r>
      <w:r w:rsidR="003A4DC7" w:rsidRPr="003A4DC7">
        <w:rPr>
          <w:sz w:val="26"/>
          <w:szCs w:val="26"/>
        </w:rPr>
        <w:t xml:space="preserve">на производство тепловой энергии в </w:t>
      </w:r>
      <w:r w:rsidR="003A4DC7" w:rsidRPr="003A4DC7">
        <w:rPr>
          <w:rFonts w:eastAsia="Calibri"/>
          <w:sz w:val="26"/>
          <w:szCs w:val="26"/>
          <w:lang w:val="en-US" w:eastAsia="en-US"/>
        </w:rPr>
        <w:t>n</w:t>
      </w:r>
      <w:r w:rsidR="003A4DC7" w:rsidRPr="003A4DC7">
        <w:rPr>
          <w:rFonts w:eastAsia="Calibri"/>
          <w:sz w:val="26"/>
          <w:szCs w:val="26"/>
          <w:lang w:eastAsia="en-US"/>
        </w:rPr>
        <w:t>-м месяце</w:t>
      </w:r>
      <w:r w:rsidR="003A4DC7" w:rsidRPr="003A4DC7">
        <w:rPr>
          <w:sz w:val="26"/>
          <w:szCs w:val="26"/>
        </w:rPr>
        <w:t xml:space="preserve"> </w:t>
      </w:r>
      <w:r w:rsidR="003A4DC7" w:rsidRPr="003A4DC7">
        <w:rPr>
          <w:sz w:val="26"/>
          <w:szCs w:val="26"/>
          <w:lang w:val="en-US"/>
        </w:rPr>
        <w:t>k</w:t>
      </w:r>
      <w:r w:rsidR="003A4DC7" w:rsidRPr="003A4DC7">
        <w:rPr>
          <w:sz w:val="26"/>
          <w:szCs w:val="26"/>
        </w:rPr>
        <w:t>-го года (</w:t>
      </w:r>
      <w:r w:rsidR="003A4DC7" w:rsidRPr="003A4DC7">
        <w:rPr>
          <w:color w:val="000000"/>
          <w:sz w:val="26"/>
          <w:szCs w:val="26"/>
        </w:rPr>
        <w:t>руб./т с учетом НДС или руб./тыс.м3 с учетом НДС в зависимости от вида топлива</w:t>
      </w:r>
      <w:r w:rsidR="003A4DC7" w:rsidRPr="003A4DC7">
        <w:rPr>
          <w:sz w:val="26"/>
          <w:szCs w:val="26"/>
        </w:rPr>
        <w:t>);</w:t>
      </w:r>
    </w:p>
    <w:p w:rsidR="003A4DC7" w:rsidRPr="003A4DC7" w:rsidRDefault="001B1770" w:rsidP="003A4DC7">
      <w:pPr>
        <w:ind w:firstLine="709"/>
        <w:jc w:val="both"/>
        <w:rPr>
          <w:rFonts w:eastAsia="Calibri"/>
          <w:sz w:val="26"/>
          <w:szCs w:val="26"/>
          <w:lang w:eastAsia="en-US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sub>
        </m:sSub>
      </m:oMath>
      <w:r w:rsidR="003A4DC7" w:rsidRPr="003A4DC7">
        <w:rPr>
          <w:rFonts w:eastAsia="Calibri"/>
          <w:sz w:val="26"/>
          <w:szCs w:val="26"/>
          <w:lang w:eastAsia="en-US"/>
        </w:rPr>
        <w:t xml:space="preserve"> – объем топлива, списанный </w:t>
      </w:r>
      <w:r w:rsidR="003A4DC7" w:rsidRPr="003A4DC7">
        <w:rPr>
          <w:sz w:val="26"/>
          <w:szCs w:val="26"/>
        </w:rPr>
        <w:t xml:space="preserve">на производство тепловой энергии в </w:t>
      </w:r>
      <w:r w:rsidR="003A4DC7" w:rsidRPr="003A4DC7">
        <w:rPr>
          <w:rFonts w:eastAsia="Calibri"/>
          <w:sz w:val="26"/>
          <w:szCs w:val="26"/>
          <w:lang w:val="en-US" w:eastAsia="en-US"/>
        </w:rPr>
        <w:t>n</w:t>
      </w:r>
      <w:r w:rsidR="003A4DC7" w:rsidRPr="003A4DC7">
        <w:rPr>
          <w:rFonts w:eastAsia="Calibri"/>
          <w:sz w:val="26"/>
          <w:szCs w:val="26"/>
          <w:lang w:eastAsia="en-US"/>
        </w:rPr>
        <w:t>-м месяце</w:t>
      </w:r>
      <w:r w:rsidR="003A4DC7" w:rsidRPr="003A4DC7">
        <w:rPr>
          <w:sz w:val="26"/>
          <w:szCs w:val="26"/>
        </w:rPr>
        <w:t xml:space="preserve"> </w:t>
      </w:r>
      <w:r w:rsidR="003A4DC7" w:rsidRPr="003A4DC7">
        <w:rPr>
          <w:sz w:val="26"/>
          <w:szCs w:val="26"/>
          <w:lang w:val="en-US"/>
        </w:rPr>
        <w:t>k</w:t>
      </w:r>
      <w:r w:rsidR="003A4DC7" w:rsidRPr="003A4DC7">
        <w:rPr>
          <w:sz w:val="26"/>
          <w:szCs w:val="26"/>
        </w:rPr>
        <w:t>-го года (</w:t>
      </w:r>
      <w:r w:rsidR="003A4DC7" w:rsidRPr="003A4DC7">
        <w:rPr>
          <w:color w:val="000000"/>
          <w:sz w:val="26"/>
          <w:szCs w:val="26"/>
        </w:rPr>
        <w:t>тонн или тыс.м3 в зависимости от вида топлива</w:t>
      </w:r>
      <w:r w:rsidR="003A4DC7" w:rsidRPr="003A4DC7">
        <w:rPr>
          <w:sz w:val="26"/>
          <w:szCs w:val="26"/>
        </w:rPr>
        <w:t>)</w:t>
      </w:r>
      <w:r w:rsidR="003A4DC7" w:rsidRPr="003A4DC7">
        <w:rPr>
          <w:rFonts w:eastAsia="Calibri"/>
          <w:sz w:val="26"/>
          <w:szCs w:val="26"/>
          <w:lang w:eastAsia="en-US"/>
        </w:rPr>
        <w:t>;</w:t>
      </w:r>
    </w:p>
    <w:p w:rsidR="003A4DC7" w:rsidRPr="003A4DC7" w:rsidRDefault="001B1770" w:rsidP="003A4DC7">
      <w:pPr>
        <w:ind w:firstLine="709"/>
        <w:jc w:val="both"/>
        <w:rPr>
          <w:rFonts w:eastAsia="Calibri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Tф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sub>
        </m:sSub>
      </m:oMath>
      <w:r w:rsidR="003A4DC7" w:rsidRPr="003A4DC7">
        <w:rPr>
          <w:rFonts w:eastAsia="Calibri"/>
          <w:sz w:val="26"/>
          <w:szCs w:val="26"/>
        </w:rPr>
        <w:t xml:space="preserve"> – фактическая калорийность топлива, списанного в производство </w:t>
      </w:r>
      <w:r w:rsidR="003A4DC7" w:rsidRPr="003A4DC7">
        <w:rPr>
          <w:sz w:val="26"/>
          <w:szCs w:val="26"/>
        </w:rPr>
        <w:t xml:space="preserve">тепловой энергии в </w:t>
      </w:r>
      <w:r w:rsidR="003A4DC7" w:rsidRPr="003A4DC7">
        <w:rPr>
          <w:rFonts w:eastAsia="Calibri"/>
          <w:sz w:val="26"/>
          <w:szCs w:val="26"/>
          <w:lang w:val="en-US" w:eastAsia="en-US"/>
        </w:rPr>
        <w:t>n</w:t>
      </w:r>
      <w:r w:rsidR="003A4DC7" w:rsidRPr="003A4DC7">
        <w:rPr>
          <w:rFonts w:eastAsia="Calibri"/>
          <w:sz w:val="26"/>
          <w:szCs w:val="26"/>
          <w:lang w:eastAsia="en-US"/>
        </w:rPr>
        <w:t>-м месяце</w:t>
      </w:r>
      <w:r w:rsidR="003A4DC7" w:rsidRPr="003A4DC7">
        <w:rPr>
          <w:sz w:val="26"/>
          <w:szCs w:val="26"/>
        </w:rPr>
        <w:t xml:space="preserve"> </w:t>
      </w:r>
      <w:r w:rsidR="003A4DC7" w:rsidRPr="003A4DC7">
        <w:rPr>
          <w:sz w:val="26"/>
          <w:szCs w:val="26"/>
          <w:lang w:val="en-US"/>
        </w:rPr>
        <w:t>k</w:t>
      </w:r>
      <w:r w:rsidR="003A4DC7" w:rsidRPr="003A4DC7">
        <w:rPr>
          <w:sz w:val="26"/>
          <w:szCs w:val="26"/>
        </w:rPr>
        <w:t xml:space="preserve">-го года (ккал/кг или ккал/м3 </w:t>
      </w:r>
      <w:r w:rsidR="003A4DC7" w:rsidRPr="003A4DC7">
        <w:rPr>
          <w:color w:val="000000"/>
          <w:sz w:val="26"/>
          <w:szCs w:val="26"/>
        </w:rPr>
        <w:t>в зависимости от вида топлива</w:t>
      </w:r>
      <w:r w:rsidR="003A4DC7" w:rsidRPr="003A4DC7">
        <w:rPr>
          <w:sz w:val="26"/>
          <w:szCs w:val="26"/>
        </w:rPr>
        <w:t>);</w:t>
      </w:r>
    </w:p>
    <w:p w:rsidR="003A4DC7" w:rsidRPr="003A4DC7" w:rsidRDefault="003A4DC7" w:rsidP="003A4DC7">
      <w:pPr>
        <w:ind w:firstLine="709"/>
        <w:jc w:val="both"/>
        <w:rPr>
          <w:color w:val="000000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Ту</m:t>
        </m:r>
      </m:oMath>
      <w:r w:rsidRPr="003A4DC7">
        <w:rPr>
          <w:rFonts w:eastAsia="Calibri"/>
          <w:sz w:val="26"/>
          <w:szCs w:val="26"/>
        </w:rPr>
        <w:t xml:space="preserve"> – калорийность условного топлива равная 7000 </w:t>
      </w:r>
      <w:r w:rsidRPr="003A4DC7">
        <w:rPr>
          <w:sz w:val="26"/>
          <w:szCs w:val="26"/>
        </w:rPr>
        <w:t xml:space="preserve">ккал/кг или 7000 ккал/м3 </w:t>
      </w:r>
      <w:r w:rsidRPr="003A4DC7">
        <w:rPr>
          <w:color w:val="000000"/>
          <w:sz w:val="26"/>
          <w:szCs w:val="26"/>
        </w:rPr>
        <w:t>в зависимости от вида топлива.</w:t>
      </w:r>
    </w:p>
    <w:p w:rsidR="003A4DC7" w:rsidRPr="003A4DC7" w:rsidRDefault="003A4DC7" w:rsidP="003A4DC7">
      <w:pPr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lastRenderedPageBreak/>
        <w:t xml:space="preserve">Значения показателей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РТбу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k</m:t>
            </m:r>
          </m:sub>
        </m:sSub>
      </m:oMath>
      <w:r w:rsidRPr="003A4DC7">
        <w:rPr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m</m:t>
            </m:r>
          </m:sub>
        </m:sSub>
      </m:oMath>
      <w:r w:rsidRPr="003A4DC7">
        <w:rPr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n</m:t>
            </m:r>
          </m:sub>
        </m:sSub>
      </m:oMath>
      <w:r w:rsidRPr="003A4DC7">
        <w:rPr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sub>
        </m:sSub>
      </m:oMath>
      <w:r w:rsidRPr="003A4DC7">
        <w:rPr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Tф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sub>
        </m:sSub>
      </m:oMath>
      <w:r w:rsidRPr="003A4DC7">
        <w:rPr>
          <w:sz w:val="26"/>
          <w:szCs w:val="26"/>
        </w:rPr>
        <w:t xml:space="preserve"> определяются на основании прилагаемых к Заявке документов, указанных в пункте 5.3. настоящего Порядка. При этом значения показателей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РТбу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k</m:t>
            </m:r>
          </m:sub>
        </m:sSub>
      </m:oMath>
      <w:r w:rsidRPr="003A4DC7">
        <w:rPr>
          <w:sz w:val="26"/>
          <w:szCs w:val="26"/>
        </w:rPr>
        <w:t xml:space="preserve"> и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n</m:t>
            </m:r>
          </m:sub>
        </m:sSub>
      </m:oMath>
      <w:r w:rsidRPr="003A4DC7">
        <w:rPr>
          <w:sz w:val="26"/>
          <w:szCs w:val="26"/>
        </w:rPr>
        <w:t xml:space="preserve"> принимаются с учетом налога на добавленную стоимость (далее – НДС) для ресурсоснабжающих организаций, применяющих упрощенную систему налогообложения, и без учета НДС для ресурсоснабжающих организаций, применяющих общую систему налогообложения. В случае отсутствия в составе прилагаемых к Заявке документов, подтверждающих фактическую калорийность топлива (уголь, мазут, нефть, дизельное топливо), списанного в производство тепловой энергии в </w:t>
      </w:r>
      <w:r w:rsidRPr="003A4DC7">
        <w:rPr>
          <w:rFonts w:eastAsia="Calibri"/>
          <w:sz w:val="26"/>
          <w:szCs w:val="26"/>
          <w:lang w:val="en-US" w:eastAsia="en-US"/>
        </w:rPr>
        <w:t>n</w:t>
      </w:r>
      <w:r w:rsidRPr="003A4DC7">
        <w:rPr>
          <w:rFonts w:eastAsia="Calibri"/>
          <w:sz w:val="26"/>
          <w:szCs w:val="26"/>
          <w:lang w:eastAsia="en-US"/>
        </w:rPr>
        <w:t>-м месяце</w:t>
      </w:r>
      <w:r w:rsidRPr="003A4DC7">
        <w:rPr>
          <w:sz w:val="26"/>
          <w:szCs w:val="26"/>
        </w:rPr>
        <w:t xml:space="preserve"> </w:t>
      </w:r>
      <w:r w:rsidRPr="003A4DC7">
        <w:rPr>
          <w:sz w:val="26"/>
          <w:szCs w:val="26"/>
          <w:lang w:val="en-US"/>
        </w:rPr>
        <w:t>k</w:t>
      </w:r>
      <w:r w:rsidRPr="003A4DC7">
        <w:rPr>
          <w:sz w:val="26"/>
          <w:szCs w:val="26"/>
        </w:rPr>
        <w:t xml:space="preserve">-го года, значение показателя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Tф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sub>
        </m:sSub>
      </m:oMath>
      <w:r w:rsidRPr="003A4DC7">
        <w:rPr>
          <w:sz w:val="26"/>
          <w:szCs w:val="26"/>
        </w:rPr>
        <w:t xml:space="preserve"> определяется в соответствии с таблицей 1.</w:t>
      </w:r>
    </w:p>
    <w:p w:rsidR="003A4DC7" w:rsidRPr="003A4DC7" w:rsidRDefault="003A4DC7" w:rsidP="003A4DC7">
      <w:pPr>
        <w:ind w:firstLine="709"/>
        <w:jc w:val="both"/>
        <w:rPr>
          <w:sz w:val="26"/>
          <w:szCs w:val="26"/>
        </w:rPr>
      </w:pPr>
    </w:p>
    <w:p w:rsidR="003A4DC7" w:rsidRPr="003A4DC7" w:rsidRDefault="003A4DC7" w:rsidP="003A4DC7">
      <w:pPr>
        <w:ind w:firstLine="709"/>
        <w:jc w:val="right"/>
        <w:rPr>
          <w:sz w:val="26"/>
          <w:szCs w:val="26"/>
        </w:rPr>
      </w:pPr>
      <w:r w:rsidRPr="003A4DC7">
        <w:rPr>
          <w:sz w:val="26"/>
          <w:szCs w:val="26"/>
        </w:rPr>
        <w:t>Таблица 1</w:t>
      </w: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6345"/>
        <w:gridCol w:w="1843"/>
        <w:gridCol w:w="1383"/>
      </w:tblGrid>
      <w:tr w:rsidR="003A4DC7" w:rsidRPr="003A4DC7" w:rsidTr="002B706E">
        <w:tc>
          <w:tcPr>
            <w:tcW w:w="6345" w:type="dxa"/>
            <w:vAlign w:val="center"/>
          </w:tcPr>
          <w:p w:rsidR="003A4DC7" w:rsidRPr="003A4DC7" w:rsidRDefault="003A4DC7" w:rsidP="003A4DC7">
            <w:pPr>
              <w:jc w:val="center"/>
              <w:rPr>
                <w:sz w:val="26"/>
                <w:szCs w:val="26"/>
              </w:rPr>
            </w:pPr>
            <w:r w:rsidRPr="003A4DC7">
              <w:rPr>
                <w:sz w:val="26"/>
                <w:szCs w:val="26"/>
              </w:rPr>
              <w:t>Вид топлива</w:t>
            </w:r>
          </w:p>
        </w:tc>
        <w:tc>
          <w:tcPr>
            <w:tcW w:w="1843" w:type="dxa"/>
            <w:vAlign w:val="center"/>
          </w:tcPr>
          <w:p w:rsidR="003A4DC7" w:rsidRPr="003A4DC7" w:rsidRDefault="003A4DC7" w:rsidP="003A4DC7">
            <w:pPr>
              <w:jc w:val="center"/>
              <w:rPr>
                <w:sz w:val="26"/>
                <w:szCs w:val="26"/>
              </w:rPr>
            </w:pPr>
            <w:r w:rsidRPr="003A4DC7">
              <w:rPr>
                <w:sz w:val="26"/>
                <w:szCs w:val="26"/>
              </w:rPr>
              <w:t>Калорийность топлива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Tф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n</m:t>
                  </m:r>
                </m:sub>
              </m:sSub>
            </m:oMath>
            <w:r w:rsidRPr="003A4DC7">
              <w:rPr>
                <w:sz w:val="26"/>
                <w:szCs w:val="26"/>
              </w:rPr>
              <w:t>)</w:t>
            </w:r>
          </w:p>
        </w:tc>
        <w:tc>
          <w:tcPr>
            <w:tcW w:w="1383" w:type="dxa"/>
            <w:vAlign w:val="center"/>
          </w:tcPr>
          <w:p w:rsidR="003A4DC7" w:rsidRPr="003A4DC7" w:rsidRDefault="003A4DC7" w:rsidP="003A4DC7">
            <w:pPr>
              <w:jc w:val="center"/>
              <w:rPr>
                <w:sz w:val="26"/>
                <w:szCs w:val="26"/>
              </w:rPr>
            </w:pPr>
            <w:r w:rsidRPr="003A4DC7">
              <w:rPr>
                <w:sz w:val="26"/>
                <w:szCs w:val="26"/>
              </w:rPr>
              <w:t>Единица измерения</w:t>
            </w:r>
          </w:p>
        </w:tc>
      </w:tr>
      <w:tr w:rsidR="003A4DC7" w:rsidRPr="003A4DC7" w:rsidTr="002B706E">
        <w:tc>
          <w:tcPr>
            <w:tcW w:w="6345" w:type="dxa"/>
          </w:tcPr>
          <w:p w:rsidR="003A4DC7" w:rsidRPr="003A4DC7" w:rsidRDefault="003A4DC7" w:rsidP="003A4DC7">
            <w:pPr>
              <w:rPr>
                <w:sz w:val="26"/>
                <w:szCs w:val="26"/>
              </w:rPr>
            </w:pPr>
            <w:r w:rsidRPr="003A4DC7">
              <w:rPr>
                <w:sz w:val="26"/>
                <w:szCs w:val="26"/>
              </w:rPr>
              <w:t>Уголь</w:t>
            </w:r>
          </w:p>
        </w:tc>
        <w:tc>
          <w:tcPr>
            <w:tcW w:w="1843" w:type="dxa"/>
          </w:tcPr>
          <w:p w:rsidR="003A4DC7" w:rsidRPr="003A4DC7" w:rsidRDefault="003A4DC7" w:rsidP="003A4DC7">
            <w:pPr>
              <w:jc w:val="right"/>
              <w:rPr>
                <w:sz w:val="26"/>
                <w:szCs w:val="26"/>
              </w:rPr>
            </w:pPr>
            <w:r w:rsidRPr="003A4DC7">
              <w:rPr>
                <w:sz w:val="26"/>
                <w:szCs w:val="26"/>
              </w:rPr>
              <w:t>5 000</w:t>
            </w:r>
          </w:p>
        </w:tc>
        <w:tc>
          <w:tcPr>
            <w:tcW w:w="1383" w:type="dxa"/>
          </w:tcPr>
          <w:p w:rsidR="003A4DC7" w:rsidRPr="003A4DC7" w:rsidRDefault="003A4DC7" w:rsidP="003A4DC7">
            <w:pPr>
              <w:rPr>
                <w:sz w:val="26"/>
                <w:szCs w:val="26"/>
              </w:rPr>
            </w:pPr>
            <w:r w:rsidRPr="003A4DC7">
              <w:rPr>
                <w:sz w:val="26"/>
                <w:szCs w:val="26"/>
              </w:rPr>
              <w:t>ккал/кг</w:t>
            </w:r>
          </w:p>
        </w:tc>
      </w:tr>
      <w:tr w:rsidR="003A4DC7" w:rsidRPr="003A4DC7" w:rsidTr="002B706E">
        <w:tc>
          <w:tcPr>
            <w:tcW w:w="6345" w:type="dxa"/>
          </w:tcPr>
          <w:p w:rsidR="003A4DC7" w:rsidRPr="003A4DC7" w:rsidRDefault="003A4DC7" w:rsidP="003A4DC7">
            <w:pPr>
              <w:rPr>
                <w:sz w:val="26"/>
                <w:szCs w:val="26"/>
              </w:rPr>
            </w:pPr>
            <w:r w:rsidRPr="003A4DC7">
              <w:rPr>
                <w:sz w:val="26"/>
                <w:szCs w:val="26"/>
              </w:rPr>
              <w:t>Мазут</w:t>
            </w:r>
          </w:p>
        </w:tc>
        <w:tc>
          <w:tcPr>
            <w:tcW w:w="1843" w:type="dxa"/>
          </w:tcPr>
          <w:p w:rsidR="003A4DC7" w:rsidRPr="003A4DC7" w:rsidRDefault="003A4DC7" w:rsidP="003A4DC7">
            <w:pPr>
              <w:jc w:val="right"/>
              <w:rPr>
                <w:sz w:val="26"/>
                <w:szCs w:val="26"/>
              </w:rPr>
            </w:pPr>
            <w:r w:rsidRPr="003A4DC7">
              <w:rPr>
                <w:sz w:val="26"/>
                <w:szCs w:val="26"/>
              </w:rPr>
              <w:t>9 500</w:t>
            </w:r>
          </w:p>
        </w:tc>
        <w:tc>
          <w:tcPr>
            <w:tcW w:w="1383" w:type="dxa"/>
          </w:tcPr>
          <w:p w:rsidR="003A4DC7" w:rsidRPr="003A4DC7" w:rsidRDefault="003A4DC7" w:rsidP="003A4DC7">
            <w:pPr>
              <w:rPr>
                <w:sz w:val="26"/>
                <w:szCs w:val="26"/>
              </w:rPr>
            </w:pPr>
            <w:r w:rsidRPr="003A4DC7">
              <w:rPr>
                <w:sz w:val="26"/>
                <w:szCs w:val="26"/>
              </w:rPr>
              <w:t>ккал/кг</w:t>
            </w:r>
          </w:p>
        </w:tc>
      </w:tr>
      <w:tr w:rsidR="003A4DC7" w:rsidRPr="003A4DC7" w:rsidTr="002B706E">
        <w:tc>
          <w:tcPr>
            <w:tcW w:w="6345" w:type="dxa"/>
          </w:tcPr>
          <w:p w:rsidR="003A4DC7" w:rsidRPr="003A4DC7" w:rsidRDefault="003A4DC7" w:rsidP="003A4DC7">
            <w:pPr>
              <w:rPr>
                <w:sz w:val="26"/>
                <w:szCs w:val="26"/>
              </w:rPr>
            </w:pPr>
            <w:r w:rsidRPr="003A4DC7">
              <w:rPr>
                <w:sz w:val="26"/>
                <w:szCs w:val="26"/>
              </w:rPr>
              <w:t>Нефть</w:t>
            </w:r>
          </w:p>
        </w:tc>
        <w:tc>
          <w:tcPr>
            <w:tcW w:w="1843" w:type="dxa"/>
          </w:tcPr>
          <w:p w:rsidR="003A4DC7" w:rsidRPr="003A4DC7" w:rsidRDefault="003A4DC7" w:rsidP="003A4DC7">
            <w:pPr>
              <w:jc w:val="right"/>
              <w:rPr>
                <w:sz w:val="26"/>
                <w:szCs w:val="26"/>
              </w:rPr>
            </w:pPr>
            <w:r w:rsidRPr="003A4DC7">
              <w:rPr>
                <w:sz w:val="26"/>
                <w:szCs w:val="26"/>
              </w:rPr>
              <w:t>9 500</w:t>
            </w:r>
          </w:p>
        </w:tc>
        <w:tc>
          <w:tcPr>
            <w:tcW w:w="1383" w:type="dxa"/>
          </w:tcPr>
          <w:p w:rsidR="003A4DC7" w:rsidRPr="003A4DC7" w:rsidRDefault="003A4DC7" w:rsidP="003A4DC7">
            <w:pPr>
              <w:rPr>
                <w:sz w:val="26"/>
                <w:szCs w:val="26"/>
              </w:rPr>
            </w:pPr>
            <w:r w:rsidRPr="003A4DC7">
              <w:rPr>
                <w:sz w:val="26"/>
                <w:szCs w:val="26"/>
              </w:rPr>
              <w:t>ккал/кг</w:t>
            </w:r>
          </w:p>
        </w:tc>
      </w:tr>
      <w:tr w:rsidR="003A4DC7" w:rsidRPr="003A4DC7" w:rsidTr="002B706E">
        <w:tc>
          <w:tcPr>
            <w:tcW w:w="6345" w:type="dxa"/>
          </w:tcPr>
          <w:p w:rsidR="003A4DC7" w:rsidRPr="003A4DC7" w:rsidRDefault="003A4DC7" w:rsidP="003A4DC7">
            <w:pPr>
              <w:rPr>
                <w:sz w:val="26"/>
                <w:szCs w:val="26"/>
              </w:rPr>
            </w:pPr>
            <w:r w:rsidRPr="003A4DC7">
              <w:rPr>
                <w:sz w:val="26"/>
                <w:szCs w:val="26"/>
              </w:rPr>
              <w:t>Дизельное топливо</w:t>
            </w:r>
          </w:p>
        </w:tc>
        <w:tc>
          <w:tcPr>
            <w:tcW w:w="1843" w:type="dxa"/>
          </w:tcPr>
          <w:p w:rsidR="003A4DC7" w:rsidRPr="003A4DC7" w:rsidRDefault="003A4DC7" w:rsidP="003A4DC7">
            <w:pPr>
              <w:jc w:val="right"/>
              <w:rPr>
                <w:sz w:val="26"/>
                <w:szCs w:val="26"/>
              </w:rPr>
            </w:pPr>
            <w:r w:rsidRPr="003A4DC7">
              <w:rPr>
                <w:sz w:val="26"/>
                <w:szCs w:val="26"/>
              </w:rPr>
              <w:t>10 180</w:t>
            </w:r>
          </w:p>
        </w:tc>
        <w:tc>
          <w:tcPr>
            <w:tcW w:w="1383" w:type="dxa"/>
          </w:tcPr>
          <w:p w:rsidR="003A4DC7" w:rsidRPr="003A4DC7" w:rsidRDefault="003A4DC7" w:rsidP="003A4DC7">
            <w:pPr>
              <w:rPr>
                <w:sz w:val="26"/>
                <w:szCs w:val="26"/>
              </w:rPr>
            </w:pPr>
            <w:r w:rsidRPr="003A4DC7">
              <w:rPr>
                <w:sz w:val="26"/>
                <w:szCs w:val="26"/>
              </w:rPr>
              <w:t>ккал/кг</w:t>
            </w:r>
          </w:p>
        </w:tc>
      </w:tr>
    </w:tbl>
    <w:p w:rsidR="003A4DC7" w:rsidRPr="003A4DC7" w:rsidRDefault="003A4DC7" w:rsidP="003A4DC7">
      <w:pPr>
        <w:ind w:firstLine="709"/>
        <w:jc w:val="both"/>
        <w:rPr>
          <w:sz w:val="26"/>
          <w:szCs w:val="26"/>
        </w:rPr>
      </w:pPr>
    </w:p>
    <w:p w:rsidR="003A4DC7" w:rsidRPr="003A4DC7" w:rsidRDefault="003A4DC7" w:rsidP="003A4DC7">
      <w:pPr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 xml:space="preserve">Если вычисленное по формуле 1 значение показателя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РТ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j</m:t>
            </m:r>
          </m:sub>
        </m:sSub>
        <m:r>
          <w:rPr>
            <w:rFonts w:ascii="Cambria Math" w:hAnsi="Cambria Math"/>
            <w:sz w:val="26"/>
            <w:szCs w:val="26"/>
          </w:rPr>
          <m:t>&lt;0</m:t>
        </m:r>
      </m:oMath>
      <w:r w:rsidRPr="003A4DC7">
        <w:rPr>
          <w:sz w:val="26"/>
          <w:szCs w:val="26"/>
        </w:rPr>
        <w:t xml:space="preserve">, то показатель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РТ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j</m:t>
            </m:r>
          </m:sub>
        </m:sSub>
      </m:oMath>
      <w:r w:rsidRPr="003A4DC7">
        <w:rPr>
          <w:sz w:val="26"/>
          <w:szCs w:val="26"/>
        </w:rPr>
        <w:t xml:space="preserve"> принимается равным 0.</w:t>
      </w:r>
    </w:p>
    <w:p w:rsidR="003A4DC7" w:rsidRPr="003A4DC7" w:rsidRDefault="003A4DC7" w:rsidP="003A4DC7">
      <w:pPr>
        <w:ind w:firstLine="709"/>
        <w:jc w:val="both"/>
      </w:pPr>
    </w:p>
    <w:p w:rsidR="003A4DC7" w:rsidRPr="003A4DC7" w:rsidRDefault="003A4DC7" w:rsidP="003A4DC7">
      <w:pPr>
        <w:ind w:firstLine="709"/>
        <w:jc w:val="both"/>
        <w:rPr>
          <w:b/>
          <w:sz w:val="26"/>
          <w:szCs w:val="26"/>
        </w:rPr>
      </w:pPr>
      <w:r w:rsidRPr="003A4DC7">
        <w:rPr>
          <w:sz w:val="26"/>
          <w:szCs w:val="26"/>
        </w:rPr>
        <w:t xml:space="preserve">Размер сверхнормативных расходов на электроэнергию </w:t>
      </w:r>
      <w:r w:rsidRPr="003A4DC7">
        <w:rPr>
          <w:sz w:val="26"/>
          <w:szCs w:val="26"/>
          <w:lang w:val="en-US"/>
        </w:rPr>
        <w:t>j</w:t>
      </w:r>
      <w:r w:rsidRPr="003A4DC7">
        <w:rPr>
          <w:sz w:val="26"/>
          <w:szCs w:val="26"/>
        </w:rPr>
        <w:t>-й ресурсоснабжающей организации, связанных с осуществлением деятельности по водоснабжению при одновременном осуществлении деятельности по теплоснабжению и водоснабжению, определяется по формуле:</w:t>
      </w:r>
    </w:p>
    <w:p w:rsidR="003A4DC7" w:rsidRPr="003A4DC7" w:rsidRDefault="003A4DC7" w:rsidP="003A4DC7">
      <w:pPr>
        <w:ind w:firstLine="709"/>
        <w:jc w:val="both"/>
        <w:rPr>
          <w:sz w:val="26"/>
          <w:szCs w:val="26"/>
        </w:rPr>
      </w:pPr>
    </w:p>
    <w:p w:rsidR="003A4DC7" w:rsidRPr="003A4DC7" w:rsidRDefault="001B1770" w:rsidP="003A4DC7">
      <w:pPr>
        <w:jc w:val="center"/>
        <w:rPr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РЭ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j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k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РЭбу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k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-</m:t>
              </m:r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k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С</m:t>
                      </m:r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Э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k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 w:val="26"/>
                  <w:szCs w:val="26"/>
                </w:rPr>
                <m:t>-</m:t>
              </m:r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n</m:t>
                  </m:r>
                </m:sub>
                <m:sup/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G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тв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k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,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ЦТЭтв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k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,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V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по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k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,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+ </m:t>
                  </m:r>
                </m:e>
              </m:nary>
            </m:e>
          </m:nary>
        </m:oMath>
      </m:oMathPara>
    </w:p>
    <w:p w:rsidR="003A4DC7" w:rsidRPr="003A4DC7" w:rsidRDefault="003A4DC7" w:rsidP="003A4DC7">
      <w:pPr>
        <w:jc w:val="center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пв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sub>
        </m:sSub>
        <m:r>
          <w:rPr>
            <w:rFonts w:ascii="Cambria Math" w:hAnsi="Cambria Math"/>
            <w:sz w:val="26"/>
            <w:szCs w:val="26"/>
          </w:rPr>
          <m:t>×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ЦТЭпв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sub>
        </m:sSub>
        <m:r>
          <w:rPr>
            <w:rFonts w:ascii="Cambria Math" w:hAnsi="Cambria Math"/>
            <w:sz w:val="26"/>
            <w:szCs w:val="26"/>
          </w:rPr>
          <m:t>×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пв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sub>
        </m:sSub>
        <m:r>
          <w:rPr>
            <w:rFonts w:ascii="Cambria Math" w:hAnsi="Cambria Math"/>
            <w:sz w:val="26"/>
            <w:szCs w:val="26"/>
          </w:rPr>
          <m:t>)</m:t>
        </m:r>
      </m:oMath>
      <w:r w:rsidRPr="003A4DC7">
        <w:rPr>
          <w:sz w:val="26"/>
          <w:szCs w:val="26"/>
        </w:rPr>
        <w:t>, где</w:t>
      </w:r>
      <w:r w:rsidRPr="003A4DC7">
        <w:rPr>
          <w:sz w:val="26"/>
          <w:szCs w:val="26"/>
        </w:rPr>
        <w:tab/>
        <w:t>(2)</w:t>
      </w:r>
    </w:p>
    <w:p w:rsidR="003A4DC7" w:rsidRPr="003A4DC7" w:rsidRDefault="003A4DC7" w:rsidP="003A4DC7">
      <w:pPr>
        <w:ind w:firstLine="709"/>
        <w:jc w:val="both"/>
        <w:rPr>
          <w:color w:val="000000"/>
          <w:sz w:val="26"/>
          <w:szCs w:val="26"/>
        </w:rPr>
      </w:pPr>
    </w:p>
    <w:p w:rsidR="003A4DC7" w:rsidRPr="003A4DC7" w:rsidRDefault="003A4DC7" w:rsidP="003A4DC7">
      <w:pPr>
        <w:ind w:firstLine="709"/>
        <w:jc w:val="both"/>
        <w:rPr>
          <w:color w:val="000000"/>
          <w:sz w:val="26"/>
          <w:szCs w:val="26"/>
        </w:rPr>
      </w:pPr>
      <w:r w:rsidRPr="003A4DC7">
        <w:rPr>
          <w:color w:val="000000"/>
          <w:sz w:val="26"/>
          <w:szCs w:val="26"/>
          <w:lang w:val="en-US"/>
        </w:rPr>
        <w:t>n </w:t>
      </w:r>
      <w:r w:rsidRPr="003A4DC7">
        <w:rPr>
          <w:color w:val="000000"/>
          <w:sz w:val="26"/>
          <w:szCs w:val="26"/>
        </w:rPr>
        <w:t>–</w:t>
      </w:r>
      <w:r w:rsidRPr="003A4DC7">
        <w:rPr>
          <w:color w:val="000000"/>
          <w:sz w:val="26"/>
          <w:szCs w:val="26"/>
          <w:lang w:val="en-US"/>
        </w:rPr>
        <w:t> </w:t>
      </w:r>
      <w:r w:rsidRPr="003A4DC7">
        <w:rPr>
          <w:color w:val="000000"/>
          <w:sz w:val="26"/>
          <w:szCs w:val="26"/>
        </w:rPr>
        <w:t>тариф на питьевую воду;</w:t>
      </w:r>
    </w:p>
    <w:p w:rsidR="003A4DC7" w:rsidRPr="003A4DC7" w:rsidRDefault="001B1770" w:rsidP="003A4DC7">
      <w:pPr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РЭбу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k</m:t>
            </m:r>
          </m:sub>
        </m:sSub>
      </m:oMath>
      <w:r w:rsidR="003A4DC7" w:rsidRPr="003A4DC7">
        <w:rPr>
          <w:sz w:val="26"/>
          <w:szCs w:val="26"/>
          <w:lang w:val="en-US"/>
        </w:rPr>
        <w:t> </w:t>
      </w:r>
      <w:r w:rsidR="003A4DC7" w:rsidRPr="003A4DC7">
        <w:rPr>
          <w:sz w:val="26"/>
          <w:szCs w:val="26"/>
        </w:rPr>
        <w:t xml:space="preserve">– фактические расходы на электроэнергию, списанные на счета бухгалтерского учета затрат по виду деятельности «водоснабжение», за </w:t>
      </w:r>
      <w:r w:rsidR="003A4DC7" w:rsidRPr="003A4DC7">
        <w:rPr>
          <w:sz w:val="26"/>
          <w:szCs w:val="26"/>
          <w:lang w:val="en-US"/>
        </w:rPr>
        <w:t>k</w:t>
      </w:r>
      <w:r w:rsidR="003A4DC7" w:rsidRPr="003A4DC7">
        <w:rPr>
          <w:sz w:val="26"/>
          <w:szCs w:val="26"/>
        </w:rPr>
        <w:t>-й год (руб.);</w:t>
      </w:r>
    </w:p>
    <w:p w:rsidR="003A4DC7" w:rsidRPr="003A4DC7" w:rsidRDefault="001B1770" w:rsidP="003A4DC7">
      <w:pPr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СЭ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</m:sub>
        </m:sSub>
      </m:oMath>
      <w:r w:rsidR="003A4DC7" w:rsidRPr="003A4DC7">
        <w:rPr>
          <w:sz w:val="26"/>
          <w:szCs w:val="26"/>
        </w:rPr>
        <w:t xml:space="preserve"> – размер субсидии, предоставленных ресурсоснабжающей организации с целью компенсации (возмещения) расходов (убытков), связанных с возникновением сверхнормативных расходов на электроэнергию в </w:t>
      </w:r>
      <w:r w:rsidR="003A4DC7" w:rsidRPr="003A4DC7">
        <w:rPr>
          <w:sz w:val="26"/>
          <w:szCs w:val="26"/>
          <w:lang w:val="en-US"/>
        </w:rPr>
        <w:t>k</w:t>
      </w:r>
      <w:r w:rsidR="003A4DC7" w:rsidRPr="003A4DC7">
        <w:rPr>
          <w:sz w:val="26"/>
          <w:szCs w:val="26"/>
        </w:rPr>
        <w:t xml:space="preserve">-м году (руб.). Значение показателя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СЭ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</m:sub>
        </m:sSub>
      </m:oMath>
      <w:r w:rsidR="003A4DC7" w:rsidRPr="003A4DC7">
        <w:rPr>
          <w:sz w:val="26"/>
          <w:szCs w:val="26"/>
        </w:rPr>
        <w:t xml:space="preserve"> определяется на основании прилагаемых к Заявке документов, указанных в подпунктах 3, 4 пункта 5.2. настоящего Порядка, с учетом информации Департамента тарифного регулирования (в форме справки), предоставляемой по запросу Департамента ЖКХ и государственного жилищного надзора Томской области;</w:t>
      </w:r>
    </w:p>
    <w:p w:rsidR="003A4DC7" w:rsidRPr="003A4DC7" w:rsidRDefault="001B1770" w:rsidP="003A4D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тв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sub>
        </m:sSub>
      </m:oMath>
      <w:r w:rsidR="003A4DC7" w:rsidRPr="003A4DC7">
        <w:rPr>
          <w:sz w:val="26"/>
          <w:szCs w:val="26"/>
          <w:lang w:val="en-US"/>
        </w:rPr>
        <w:t> </w:t>
      </w:r>
      <w:r w:rsidR="003A4DC7" w:rsidRPr="003A4DC7">
        <w:rPr>
          <w:sz w:val="26"/>
          <w:szCs w:val="26"/>
        </w:rPr>
        <w:t xml:space="preserve">– удельный расход электроэнергии, потребляемой в технологическом процессе транспортировки воды на единицу объема транспортируемой воды, учтенный при установлении </w:t>
      </w:r>
      <w:r w:rsidR="003A4DC7" w:rsidRPr="003A4DC7">
        <w:rPr>
          <w:sz w:val="26"/>
          <w:szCs w:val="26"/>
          <w:lang w:val="en-US"/>
        </w:rPr>
        <w:t>n</w:t>
      </w:r>
      <w:r w:rsidR="003A4DC7" w:rsidRPr="003A4DC7">
        <w:rPr>
          <w:sz w:val="26"/>
          <w:szCs w:val="26"/>
        </w:rPr>
        <w:t xml:space="preserve">-го тарифа на питьевую воду на </w:t>
      </w:r>
      <w:r w:rsidR="003A4DC7" w:rsidRPr="003A4DC7">
        <w:rPr>
          <w:sz w:val="26"/>
          <w:szCs w:val="26"/>
          <w:lang w:val="en-US"/>
        </w:rPr>
        <w:t>k</w:t>
      </w:r>
      <w:r w:rsidR="003A4DC7" w:rsidRPr="003A4DC7">
        <w:rPr>
          <w:sz w:val="26"/>
          <w:szCs w:val="26"/>
        </w:rPr>
        <w:t>-й год (кВт*час/м3);</w:t>
      </w:r>
    </w:p>
    <w:p w:rsidR="003A4DC7" w:rsidRPr="003A4DC7" w:rsidRDefault="001B1770" w:rsidP="003A4DC7">
      <w:pPr>
        <w:ind w:firstLine="709"/>
        <w:jc w:val="both"/>
        <w:rPr>
          <w:color w:val="000000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ЦТ</m:t>
            </m:r>
            <m:r>
              <w:rPr>
                <w:rFonts w:ascii="Cambria Math" w:hAnsi="Cambria Math"/>
                <w:color w:val="000000"/>
                <w:sz w:val="26"/>
                <w:szCs w:val="26"/>
              </w:rPr>
              <m:t>Этв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k,n</m:t>
            </m:r>
          </m:sub>
        </m:sSub>
      </m:oMath>
      <w:r w:rsidR="003A4DC7" w:rsidRPr="003A4DC7">
        <w:rPr>
          <w:color w:val="000000"/>
          <w:sz w:val="26"/>
          <w:szCs w:val="26"/>
        </w:rPr>
        <w:t xml:space="preserve"> – фактическая цена на электроэнергию, </w:t>
      </w:r>
      <w:r w:rsidR="003A4DC7" w:rsidRPr="003A4DC7">
        <w:rPr>
          <w:sz w:val="26"/>
          <w:szCs w:val="26"/>
        </w:rPr>
        <w:t>потребленную в технологическом процессе транспортировки воды,</w:t>
      </w:r>
      <w:r w:rsidR="003A4DC7" w:rsidRPr="003A4DC7">
        <w:rPr>
          <w:color w:val="000000"/>
          <w:sz w:val="26"/>
          <w:szCs w:val="26"/>
        </w:rPr>
        <w:t xml:space="preserve"> </w:t>
      </w:r>
      <w:r w:rsidR="003A4DC7" w:rsidRPr="003A4DC7">
        <w:rPr>
          <w:sz w:val="26"/>
          <w:szCs w:val="26"/>
        </w:rPr>
        <w:t xml:space="preserve">сложившаяся </w:t>
      </w:r>
      <w:r w:rsidR="003A4DC7" w:rsidRPr="003A4DC7">
        <w:rPr>
          <w:color w:val="000000"/>
          <w:sz w:val="26"/>
          <w:szCs w:val="26"/>
        </w:rPr>
        <w:t xml:space="preserve">в </w:t>
      </w:r>
      <w:r w:rsidR="003A4DC7" w:rsidRPr="003A4DC7">
        <w:rPr>
          <w:color w:val="000000"/>
          <w:sz w:val="26"/>
          <w:szCs w:val="26"/>
          <w:lang w:val="en-US"/>
        </w:rPr>
        <w:t>k</w:t>
      </w:r>
      <w:r w:rsidR="003A4DC7" w:rsidRPr="003A4DC7">
        <w:rPr>
          <w:color w:val="000000"/>
          <w:sz w:val="26"/>
          <w:szCs w:val="26"/>
        </w:rPr>
        <w:t>-м году</w:t>
      </w:r>
      <w:r w:rsidR="003A4DC7" w:rsidRPr="003A4DC7">
        <w:rPr>
          <w:sz w:val="26"/>
          <w:szCs w:val="26"/>
        </w:rPr>
        <w:t xml:space="preserve"> при оказании услуг водоснабжения потребителям, для которых установлен </w:t>
      </w:r>
      <w:r w:rsidR="003A4DC7" w:rsidRPr="003A4DC7">
        <w:rPr>
          <w:sz w:val="26"/>
          <w:szCs w:val="26"/>
          <w:lang w:val="en-US"/>
        </w:rPr>
        <w:t>n</w:t>
      </w:r>
      <w:r w:rsidR="003A4DC7" w:rsidRPr="003A4DC7">
        <w:rPr>
          <w:sz w:val="26"/>
          <w:szCs w:val="26"/>
        </w:rPr>
        <w:t>-й тариф на питьевую воду</w:t>
      </w:r>
      <w:r w:rsidR="003A4DC7" w:rsidRPr="003A4DC7">
        <w:rPr>
          <w:color w:val="000000"/>
          <w:sz w:val="26"/>
          <w:szCs w:val="26"/>
        </w:rPr>
        <w:t xml:space="preserve"> </w:t>
      </w:r>
      <w:r w:rsidR="003A4DC7" w:rsidRPr="003A4DC7">
        <w:rPr>
          <w:color w:val="000000"/>
          <w:sz w:val="26"/>
          <w:szCs w:val="26"/>
        </w:rPr>
        <w:lastRenderedPageBreak/>
        <w:t>(руб./</w:t>
      </w:r>
      <w:r w:rsidR="003A4DC7" w:rsidRPr="003A4DC7">
        <w:rPr>
          <w:sz w:val="26"/>
          <w:szCs w:val="26"/>
        </w:rPr>
        <w:t>кВт*час</w:t>
      </w:r>
      <w:r w:rsidR="003A4DC7" w:rsidRPr="003A4DC7">
        <w:rPr>
          <w:color w:val="000000"/>
          <w:sz w:val="26"/>
          <w:szCs w:val="26"/>
        </w:rPr>
        <w:t xml:space="preserve">). Значение показателя </w:t>
      </w:r>
      <w:r w:rsidR="003A4DC7" w:rsidRPr="003A4DC7">
        <w:rPr>
          <w:sz w:val="26"/>
          <w:szCs w:val="26"/>
        </w:rPr>
        <w:t>определяется на основании данных бухгалтерского учета ресурсоснабжающей организации;</w:t>
      </w:r>
    </w:p>
    <w:p w:rsidR="003A4DC7" w:rsidRPr="003A4DC7" w:rsidRDefault="001B1770" w:rsidP="003A4DC7">
      <w:pPr>
        <w:ind w:firstLine="709"/>
        <w:jc w:val="both"/>
        <w:rPr>
          <w:i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по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sub>
        </m:sSub>
      </m:oMath>
      <w:r w:rsidR="003A4DC7" w:rsidRPr="003A4DC7">
        <w:rPr>
          <w:sz w:val="26"/>
          <w:szCs w:val="26"/>
          <w:lang w:val="en-US"/>
        </w:rPr>
        <w:t> </w:t>
      </w:r>
      <w:r w:rsidR="003A4DC7" w:rsidRPr="003A4DC7">
        <w:rPr>
          <w:sz w:val="26"/>
          <w:szCs w:val="26"/>
        </w:rPr>
        <w:t xml:space="preserve">– фактический объем полезного отпуска питьевой воды в </w:t>
      </w:r>
      <w:r w:rsidR="003A4DC7" w:rsidRPr="003A4DC7">
        <w:rPr>
          <w:sz w:val="26"/>
          <w:szCs w:val="26"/>
          <w:lang w:val="en-US"/>
        </w:rPr>
        <w:t>k</w:t>
      </w:r>
      <w:r w:rsidR="003A4DC7" w:rsidRPr="003A4DC7">
        <w:rPr>
          <w:sz w:val="26"/>
          <w:szCs w:val="26"/>
        </w:rPr>
        <w:t xml:space="preserve">-м году группе потребителей, для которых установлен </w:t>
      </w:r>
      <w:r w:rsidR="003A4DC7" w:rsidRPr="003A4DC7">
        <w:rPr>
          <w:sz w:val="26"/>
          <w:szCs w:val="26"/>
          <w:lang w:val="en-US"/>
        </w:rPr>
        <w:t>n</w:t>
      </w:r>
      <w:r w:rsidR="003A4DC7" w:rsidRPr="003A4DC7">
        <w:rPr>
          <w:sz w:val="26"/>
          <w:szCs w:val="26"/>
        </w:rPr>
        <w:t>-й тариф на питьевую воду (м3), определяемый на основании данных бухгалтерского учета ресурсоснабжающей организации;</w:t>
      </w:r>
    </w:p>
    <w:p w:rsidR="003A4DC7" w:rsidRPr="003A4DC7" w:rsidRDefault="001B1770" w:rsidP="003A4DC7">
      <w:pPr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пв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sub>
        </m:sSub>
      </m:oMath>
      <w:r w:rsidR="003A4DC7" w:rsidRPr="003A4DC7">
        <w:rPr>
          <w:sz w:val="26"/>
          <w:szCs w:val="26"/>
          <w:lang w:val="en-US"/>
        </w:rPr>
        <w:t> </w:t>
      </w:r>
      <w:r w:rsidR="003A4DC7" w:rsidRPr="003A4DC7">
        <w:rPr>
          <w:sz w:val="26"/>
          <w:szCs w:val="26"/>
        </w:rPr>
        <w:t xml:space="preserve">– удельный расход электроэнергии, потребляемой в технологическом процессе для подготовки воды на единицу объема воды, отпускаемой в сеть, учтенный при установлении </w:t>
      </w:r>
      <w:r w:rsidR="003A4DC7" w:rsidRPr="003A4DC7">
        <w:rPr>
          <w:sz w:val="26"/>
          <w:szCs w:val="26"/>
          <w:lang w:val="en-US"/>
        </w:rPr>
        <w:t>n</w:t>
      </w:r>
      <w:r w:rsidR="003A4DC7" w:rsidRPr="003A4DC7">
        <w:rPr>
          <w:sz w:val="26"/>
          <w:szCs w:val="26"/>
        </w:rPr>
        <w:t xml:space="preserve">-го тарифа на питьевую воду на </w:t>
      </w:r>
      <w:r w:rsidR="003A4DC7" w:rsidRPr="003A4DC7">
        <w:rPr>
          <w:sz w:val="26"/>
          <w:szCs w:val="26"/>
          <w:lang w:val="en-US"/>
        </w:rPr>
        <w:t>k</w:t>
      </w:r>
      <w:r w:rsidR="003A4DC7" w:rsidRPr="003A4DC7">
        <w:rPr>
          <w:sz w:val="26"/>
          <w:szCs w:val="26"/>
        </w:rPr>
        <w:t>-й год (кВт*час/м3);</w:t>
      </w:r>
    </w:p>
    <w:p w:rsidR="003A4DC7" w:rsidRPr="003A4DC7" w:rsidRDefault="001B1770" w:rsidP="003A4DC7">
      <w:pPr>
        <w:ind w:firstLine="709"/>
        <w:jc w:val="both"/>
        <w:rPr>
          <w:color w:val="000000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ЦТ</m:t>
            </m:r>
            <m:r>
              <w:rPr>
                <w:rFonts w:ascii="Cambria Math" w:hAnsi="Cambria Math"/>
                <w:color w:val="000000"/>
                <w:sz w:val="26"/>
                <w:szCs w:val="26"/>
              </w:rPr>
              <m:t>Эпв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k,n</m:t>
            </m:r>
          </m:sub>
        </m:sSub>
      </m:oMath>
      <w:r w:rsidR="003A4DC7" w:rsidRPr="003A4DC7">
        <w:rPr>
          <w:color w:val="000000"/>
          <w:sz w:val="26"/>
          <w:szCs w:val="26"/>
        </w:rPr>
        <w:t xml:space="preserve"> – фактическая цена на электроэнергию, </w:t>
      </w:r>
      <w:r w:rsidR="003A4DC7" w:rsidRPr="003A4DC7">
        <w:rPr>
          <w:sz w:val="26"/>
          <w:szCs w:val="26"/>
        </w:rPr>
        <w:t>потребленную в технологическом процессе для подготовки воды,</w:t>
      </w:r>
      <w:r w:rsidR="003A4DC7" w:rsidRPr="003A4DC7">
        <w:rPr>
          <w:color w:val="000000"/>
          <w:sz w:val="26"/>
          <w:szCs w:val="26"/>
        </w:rPr>
        <w:t xml:space="preserve"> </w:t>
      </w:r>
      <w:r w:rsidR="003A4DC7" w:rsidRPr="003A4DC7">
        <w:rPr>
          <w:sz w:val="26"/>
          <w:szCs w:val="26"/>
        </w:rPr>
        <w:t xml:space="preserve">сложившаяся </w:t>
      </w:r>
      <w:r w:rsidR="003A4DC7" w:rsidRPr="003A4DC7">
        <w:rPr>
          <w:color w:val="000000"/>
          <w:sz w:val="26"/>
          <w:szCs w:val="26"/>
        </w:rPr>
        <w:t xml:space="preserve">в </w:t>
      </w:r>
      <w:r w:rsidR="003A4DC7" w:rsidRPr="003A4DC7">
        <w:rPr>
          <w:color w:val="000000"/>
          <w:sz w:val="26"/>
          <w:szCs w:val="26"/>
          <w:lang w:val="en-US"/>
        </w:rPr>
        <w:t>k</w:t>
      </w:r>
      <w:r w:rsidR="003A4DC7" w:rsidRPr="003A4DC7">
        <w:rPr>
          <w:color w:val="000000"/>
          <w:sz w:val="26"/>
          <w:szCs w:val="26"/>
        </w:rPr>
        <w:t>-м году</w:t>
      </w:r>
      <w:r w:rsidR="003A4DC7" w:rsidRPr="003A4DC7">
        <w:rPr>
          <w:sz w:val="26"/>
          <w:szCs w:val="26"/>
        </w:rPr>
        <w:t xml:space="preserve"> при оказании услуг водоснабжения потребителям, для которых установлен </w:t>
      </w:r>
      <w:r w:rsidR="003A4DC7" w:rsidRPr="003A4DC7">
        <w:rPr>
          <w:sz w:val="26"/>
          <w:szCs w:val="26"/>
          <w:lang w:val="en-US"/>
        </w:rPr>
        <w:t>n</w:t>
      </w:r>
      <w:r w:rsidR="003A4DC7" w:rsidRPr="003A4DC7">
        <w:rPr>
          <w:sz w:val="26"/>
          <w:szCs w:val="26"/>
        </w:rPr>
        <w:t>-й тариф на питьевую воду</w:t>
      </w:r>
      <w:r w:rsidR="003A4DC7" w:rsidRPr="003A4DC7">
        <w:rPr>
          <w:color w:val="000000"/>
          <w:sz w:val="26"/>
          <w:szCs w:val="26"/>
        </w:rPr>
        <w:t xml:space="preserve"> (руб./</w:t>
      </w:r>
      <w:r w:rsidR="003A4DC7" w:rsidRPr="003A4DC7">
        <w:rPr>
          <w:sz w:val="26"/>
          <w:szCs w:val="26"/>
        </w:rPr>
        <w:t>кВт*час</w:t>
      </w:r>
      <w:r w:rsidR="003A4DC7" w:rsidRPr="003A4DC7">
        <w:rPr>
          <w:color w:val="000000"/>
          <w:sz w:val="26"/>
          <w:szCs w:val="26"/>
        </w:rPr>
        <w:t xml:space="preserve">). Значение показателя </w:t>
      </w:r>
      <w:r w:rsidR="003A4DC7" w:rsidRPr="003A4DC7">
        <w:rPr>
          <w:sz w:val="26"/>
          <w:szCs w:val="26"/>
        </w:rPr>
        <w:t>определяется на основании данных бухгалтерского учета ресурсоснабжающей организации</w:t>
      </w:r>
      <w:r w:rsidR="003A4DC7" w:rsidRPr="003A4DC7">
        <w:rPr>
          <w:color w:val="000000"/>
          <w:sz w:val="26"/>
          <w:szCs w:val="26"/>
        </w:rPr>
        <w:t>;</w:t>
      </w:r>
    </w:p>
    <w:p w:rsidR="003A4DC7" w:rsidRPr="003A4DC7" w:rsidRDefault="001B1770" w:rsidP="003A4DC7">
      <w:pPr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пв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sub>
        </m:sSub>
      </m:oMath>
      <w:r w:rsidR="003A4DC7" w:rsidRPr="003A4DC7">
        <w:rPr>
          <w:sz w:val="26"/>
          <w:szCs w:val="26"/>
          <w:lang w:val="en-US"/>
        </w:rPr>
        <w:t> </w:t>
      </w:r>
      <w:r w:rsidR="003A4DC7" w:rsidRPr="003A4DC7">
        <w:rPr>
          <w:sz w:val="26"/>
          <w:szCs w:val="26"/>
        </w:rPr>
        <w:t xml:space="preserve">– фактический объем отпуска питьевой воды в водопроводную сеть в </w:t>
      </w:r>
      <w:r w:rsidR="003A4DC7" w:rsidRPr="003A4DC7">
        <w:rPr>
          <w:sz w:val="26"/>
          <w:szCs w:val="26"/>
          <w:lang w:val="en-US"/>
        </w:rPr>
        <w:t>k</w:t>
      </w:r>
      <w:r w:rsidR="003A4DC7" w:rsidRPr="003A4DC7">
        <w:rPr>
          <w:sz w:val="26"/>
          <w:szCs w:val="26"/>
        </w:rPr>
        <w:t xml:space="preserve">-м году для обеспечения водоснабжением группы потребителей, для которых установлен </w:t>
      </w:r>
      <w:r w:rsidR="003A4DC7" w:rsidRPr="003A4DC7">
        <w:rPr>
          <w:sz w:val="26"/>
          <w:szCs w:val="26"/>
          <w:lang w:val="en-US"/>
        </w:rPr>
        <w:t>n</w:t>
      </w:r>
      <w:r w:rsidR="003A4DC7" w:rsidRPr="003A4DC7">
        <w:rPr>
          <w:sz w:val="26"/>
          <w:szCs w:val="26"/>
        </w:rPr>
        <w:t>-й тариф на питьевую воду (м3), определяемый по формуле:</w:t>
      </w:r>
    </w:p>
    <w:p w:rsidR="003A4DC7" w:rsidRPr="003A4DC7" w:rsidRDefault="003A4DC7" w:rsidP="003A4DC7">
      <w:pPr>
        <w:ind w:firstLine="709"/>
        <w:jc w:val="both"/>
        <w:rPr>
          <w:sz w:val="26"/>
          <w:szCs w:val="26"/>
        </w:rPr>
      </w:pPr>
    </w:p>
    <w:p w:rsidR="003A4DC7" w:rsidRPr="003A4DC7" w:rsidRDefault="001B1770" w:rsidP="003A4DC7">
      <w:pPr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32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32"/>
              </w:rPr>
              <m:t>пв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32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32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32"/>
                <w:lang w:val="en-US"/>
              </w:rPr>
              <m:t>n</m:t>
            </m:r>
          </m:sub>
        </m:sSub>
        <m:r>
          <w:rPr>
            <w:rFonts w:ascii="Cambria Math" w:hAnsi="Cambria Math"/>
            <w:sz w:val="28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32"/>
                    <w:lang w:val="en-US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32"/>
                  </w:rPr>
                  <m:t>по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32"/>
                    <w:lang w:val="en-US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32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32"/>
                    <w:lang w:val="en-US"/>
                  </w:rPr>
                  <m:t>n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32"/>
              </w:rPr>
              <m:t>(100%-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32"/>
                  </w:rPr>
                  <m:t>Птв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32"/>
                    <w:lang w:val="en-US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32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32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/>
                <w:sz w:val="28"/>
                <w:szCs w:val="32"/>
              </w:rPr>
              <m:t>)</m:t>
            </m:r>
          </m:den>
        </m:f>
      </m:oMath>
      <w:r w:rsidR="003A4DC7" w:rsidRPr="003A4DC7">
        <w:rPr>
          <w:sz w:val="26"/>
          <w:szCs w:val="26"/>
        </w:rPr>
        <w:t>, где</w:t>
      </w:r>
      <w:r w:rsidR="003A4DC7" w:rsidRPr="003A4DC7">
        <w:rPr>
          <w:sz w:val="26"/>
          <w:szCs w:val="26"/>
        </w:rPr>
        <w:tab/>
      </w:r>
      <w:r w:rsidR="003A4DC7" w:rsidRPr="003A4DC7">
        <w:rPr>
          <w:sz w:val="26"/>
          <w:szCs w:val="26"/>
        </w:rPr>
        <w:tab/>
      </w:r>
      <w:r w:rsidR="003A4DC7" w:rsidRPr="003A4DC7">
        <w:rPr>
          <w:sz w:val="26"/>
          <w:szCs w:val="26"/>
        </w:rPr>
        <w:tab/>
      </w:r>
      <w:r w:rsidR="003A4DC7" w:rsidRPr="003A4DC7">
        <w:rPr>
          <w:sz w:val="26"/>
          <w:szCs w:val="26"/>
        </w:rPr>
        <w:tab/>
      </w:r>
      <w:r w:rsidR="003A4DC7" w:rsidRPr="003A4DC7">
        <w:rPr>
          <w:sz w:val="26"/>
          <w:szCs w:val="26"/>
        </w:rPr>
        <w:tab/>
        <w:t>(2.1)</w:t>
      </w:r>
    </w:p>
    <w:p w:rsidR="003A4DC7" w:rsidRPr="003A4DC7" w:rsidRDefault="003A4DC7" w:rsidP="003A4DC7">
      <w:pPr>
        <w:jc w:val="center"/>
        <w:rPr>
          <w:sz w:val="26"/>
          <w:szCs w:val="26"/>
        </w:rPr>
      </w:pPr>
    </w:p>
    <w:p w:rsidR="003A4DC7" w:rsidRPr="003A4DC7" w:rsidRDefault="001B1770" w:rsidP="003A4DC7">
      <w:pPr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Птв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k,n</m:t>
            </m:r>
          </m:sub>
        </m:sSub>
      </m:oMath>
      <w:r w:rsidR="003A4DC7" w:rsidRPr="003A4DC7">
        <w:rPr>
          <w:sz w:val="26"/>
          <w:szCs w:val="26"/>
        </w:rPr>
        <w:t xml:space="preserve"> – Доля потерь воды в централизованных системах водоснабжения при транспортировке в общем объеме воды, поданной в водопроводную сеть, учтенную при установлении </w:t>
      </w:r>
      <w:r w:rsidR="003A4DC7" w:rsidRPr="003A4DC7">
        <w:rPr>
          <w:sz w:val="26"/>
          <w:szCs w:val="26"/>
          <w:lang w:val="en-US"/>
        </w:rPr>
        <w:t>n</w:t>
      </w:r>
      <w:r w:rsidR="003A4DC7" w:rsidRPr="003A4DC7">
        <w:rPr>
          <w:sz w:val="26"/>
          <w:szCs w:val="26"/>
        </w:rPr>
        <w:t xml:space="preserve">-го тарифа </w:t>
      </w:r>
      <w:r w:rsidR="003A4DC7" w:rsidRPr="003A4DC7">
        <w:rPr>
          <w:color w:val="000000"/>
          <w:sz w:val="26"/>
          <w:szCs w:val="26"/>
        </w:rPr>
        <w:t>на питьевую воду</w:t>
      </w:r>
      <w:r w:rsidR="003A4DC7" w:rsidRPr="003A4DC7">
        <w:rPr>
          <w:sz w:val="26"/>
          <w:szCs w:val="26"/>
        </w:rPr>
        <w:t xml:space="preserve"> на </w:t>
      </w:r>
      <w:r w:rsidR="003A4DC7" w:rsidRPr="003A4DC7">
        <w:rPr>
          <w:sz w:val="26"/>
          <w:szCs w:val="26"/>
          <w:lang w:val="en-US"/>
        </w:rPr>
        <w:t>k</w:t>
      </w:r>
      <w:r w:rsidR="003A4DC7" w:rsidRPr="003A4DC7">
        <w:rPr>
          <w:sz w:val="26"/>
          <w:szCs w:val="26"/>
        </w:rPr>
        <w:t>-й год (процент).</w:t>
      </w:r>
    </w:p>
    <w:p w:rsidR="003A4DC7" w:rsidRPr="003A4DC7" w:rsidRDefault="003A4DC7" w:rsidP="003A4DC7">
      <w:pPr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 xml:space="preserve">В случае наличия приборов учета отпуска питьевой воды в водопроводную сеть, отработавших в течение всего периода </w:t>
      </w:r>
      <w:r w:rsidRPr="003A4DC7">
        <w:rPr>
          <w:sz w:val="26"/>
          <w:szCs w:val="26"/>
          <w:lang w:val="en-US"/>
        </w:rPr>
        <w:t>k</w:t>
      </w:r>
      <w:r w:rsidRPr="003A4DC7">
        <w:rPr>
          <w:sz w:val="26"/>
          <w:szCs w:val="26"/>
        </w:rPr>
        <w:t xml:space="preserve">-го года, для определения значения показателя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пв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sub>
        </m:sSub>
      </m:oMath>
      <w:r w:rsidRPr="003A4DC7">
        <w:rPr>
          <w:sz w:val="26"/>
          <w:szCs w:val="26"/>
        </w:rPr>
        <w:t xml:space="preserve"> используются данных с приборов учета отпуска питьевой воды в водопроводную сеть. При этом значение показателя, определенное на основании данных приборов учета отпуска питьевой воды в водопроводную сеть, не может превышать значение показателя, определенное по формуле 3.</w:t>
      </w:r>
    </w:p>
    <w:p w:rsidR="003A4DC7" w:rsidRPr="003A4DC7" w:rsidRDefault="003A4DC7" w:rsidP="003A4DC7">
      <w:pPr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 xml:space="preserve">Значения показателей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РЭбу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k</m:t>
            </m:r>
          </m:sub>
        </m:sSub>
      </m:oMath>
      <w:r w:rsidRPr="003A4DC7">
        <w:rPr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ЦТ</m:t>
            </m:r>
            <m:r>
              <w:rPr>
                <w:rFonts w:ascii="Cambria Math" w:hAnsi="Cambria Math"/>
                <w:color w:val="000000"/>
                <w:sz w:val="26"/>
                <w:szCs w:val="26"/>
              </w:rPr>
              <m:t>Этв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k,n</m:t>
            </m:r>
          </m:sub>
        </m:sSub>
      </m:oMath>
      <w:r w:rsidRPr="003A4DC7">
        <w:rPr>
          <w:color w:val="00000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ЦТ</m:t>
            </m:r>
            <m:r>
              <w:rPr>
                <w:rFonts w:ascii="Cambria Math" w:hAnsi="Cambria Math"/>
                <w:color w:val="000000"/>
                <w:sz w:val="26"/>
                <w:szCs w:val="26"/>
              </w:rPr>
              <m:t>Эпв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k,n</m:t>
            </m:r>
          </m:sub>
        </m:sSub>
      </m:oMath>
      <w:r w:rsidRPr="003A4DC7">
        <w:rPr>
          <w:color w:val="000000"/>
          <w:sz w:val="26"/>
          <w:szCs w:val="26"/>
        </w:rPr>
        <w:t>,</w:t>
      </w:r>
      <w:r w:rsidRPr="003A4DC7">
        <w:rPr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по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sub>
        </m:sSub>
      </m:oMath>
      <w:r w:rsidRPr="003A4DC7">
        <w:rPr>
          <w:sz w:val="26"/>
          <w:szCs w:val="26"/>
        </w:rPr>
        <w:t xml:space="preserve">определяются на основании прилагаемых к Заявке документов, указанных в пункте 5.4. настоящего Порядка. При этом значения показателей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РЭбу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k</m:t>
            </m:r>
          </m:sub>
        </m:sSub>
      </m:oMath>
      <w:r w:rsidRPr="003A4DC7">
        <w:rPr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ЦТ</m:t>
            </m:r>
            <m:r>
              <w:rPr>
                <w:rFonts w:ascii="Cambria Math" w:hAnsi="Cambria Math"/>
                <w:color w:val="000000"/>
                <w:sz w:val="26"/>
                <w:szCs w:val="26"/>
              </w:rPr>
              <m:t>Этв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k,n</m:t>
            </m:r>
          </m:sub>
        </m:sSub>
      </m:oMath>
      <w:r w:rsidRPr="003A4DC7">
        <w:rPr>
          <w:color w:val="00000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ЦТ</m:t>
            </m:r>
            <m:r>
              <w:rPr>
                <w:rFonts w:ascii="Cambria Math" w:hAnsi="Cambria Math"/>
                <w:color w:val="000000"/>
                <w:sz w:val="26"/>
                <w:szCs w:val="26"/>
              </w:rPr>
              <m:t>Эпв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k,n</m:t>
            </m:r>
          </m:sub>
        </m:sSub>
      </m:oMath>
      <w:r w:rsidRPr="003A4DC7">
        <w:rPr>
          <w:sz w:val="26"/>
          <w:szCs w:val="26"/>
        </w:rPr>
        <w:t xml:space="preserve"> принимаются с учетом налога на добавленную стоимость (далее – НДС) для ресурсоснабжающих организаций, применяющих упрощенную систему налогообложения, и без учета НДС для ресурсоснабжающих организаций, применяющих общую систему налогообложения.</w:t>
      </w:r>
    </w:p>
    <w:p w:rsidR="003A4DC7" w:rsidRPr="003A4DC7" w:rsidRDefault="003A4DC7" w:rsidP="003A4DC7">
      <w:pPr>
        <w:ind w:firstLine="709"/>
        <w:jc w:val="both"/>
        <w:rPr>
          <w:sz w:val="26"/>
          <w:szCs w:val="26"/>
        </w:rPr>
      </w:pPr>
      <w:r w:rsidRPr="003A4DC7">
        <w:rPr>
          <w:sz w:val="26"/>
          <w:szCs w:val="26"/>
        </w:rPr>
        <w:t xml:space="preserve">Если вычисленное по формуле 2 значение показателя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РЭ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j</m:t>
            </m:r>
          </m:sub>
        </m:sSub>
        <m:r>
          <w:rPr>
            <w:rFonts w:ascii="Cambria Math" w:hAnsi="Cambria Math"/>
            <w:sz w:val="26"/>
            <w:szCs w:val="26"/>
          </w:rPr>
          <m:t>&lt;0</m:t>
        </m:r>
      </m:oMath>
      <w:r w:rsidRPr="003A4DC7">
        <w:rPr>
          <w:sz w:val="26"/>
          <w:szCs w:val="26"/>
        </w:rPr>
        <w:t xml:space="preserve">, то показатель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РЭ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j</m:t>
            </m:r>
          </m:sub>
        </m:sSub>
      </m:oMath>
      <w:r w:rsidRPr="003A4DC7">
        <w:rPr>
          <w:sz w:val="26"/>
          <w:szCs w:val="26"/>
        </w:rPr>
        <w:t xml:space="preserve"> принимается равным 0.</w:t>
      </w:r>
    </w:p>
    <w:p w:rsidR="003A4DC7" w:rsidRPr="003A4DC7" w:rsidRDefault="003A4DC7" w:rsidP="003A4DC7">
      <w:pPr>
        <w:ind w:firstLine="709"/>
        <w:jc w:val="both"/>
        <w:rPr>
          <w:sz w:val="26"/>
          <w:szCs w:val="26"/>
        </w:rPr>
      </w:pPr>
    </w:p>
    <w:p w:rsidR="003A4DC7" w:rsidRPr="003A4DC7" w:rsidRDefault="003A4DC7" w:rsidP="003A4DC7">
      <w:pPr>
        <w:ind w:firstLine="709"/>
        <w:jc w:val="both"/>
        <w:rPr>
          <w:color w:val="000000"/>
          <w:sz w:val="26"/>
          <w:szCs w:val="26"/>
        </w:rPr>
      </w:pPr>
      <w:r w:rsidRPr="003A4DC7">
        <w:rPr>
          <w:color w:val="000000"/>
          <w:sz w:val="26"/>
          <w:szCs w:val="26"/>
        </w:rPr>
        <w:t>Размер списания безнадежной к взысканию дебиторской задолженности j-й ресурсоснабжающей организации, определяется по формуле:</w:t>
      </w:r>
    </w:p>
    <w:p w:rsidR="003A4DC7" w:rsidRPr="003A4DC7" w:rsidRDefault="003A4DC7" w:rsidP="003A4DC7">
      <w:pPr>
        <w:ind w:firstLine="709"/>
        <w:jc w:val="both"/>
        <w:rPr>
          <w:color w:val="000000"/>
          <w:sz w:val="26"/>
          <w:szCs w:val="26"/>
        </w:rPr>
      </w:pPr>
    </w:p>
    <w:p w:rsidR="003A4DC7" w:rsidRPr="003A4DC7" w:rsidRDefault="001B1770" w:rsidP="003A4DC7">
      <w:pPr>
        <w:jc w:val="center"/>
        <w:rPr>
          <w:color w:val="000000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БЗ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j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БЗ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k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-</m:t>
            </m:r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k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С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БЗ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k</m:t>
                    </m:r>
                  </m:sub>
                </m:sSub>
              </m:e>
            </m:nary>
          </m:e>
        </m:nary>
      </m:oMath>
      <w:r w:rsidR="003A4DC7" w:rsidRPr="003A4DC7">
        <w:rPr>
          <w:sz w:val="26"/>
          <w:szCs w:val="26"/>
        </w:rPr>
        <w:t>, где</w:t>
      </w:r>
      <w:r w:rsidR="003A4DC7" w:rsidRPr="003A4DC7">
        <w:rPr>
          <w:sz w:val="26"/>
          <w:szCs w:val="26"/>
        </w:rPr>
        <w:tab/>
      </w:r>
      <w:r w:rsidR="003A4DC7" w:rsidRPr="003A4DC7">
        <w:rPr>
          <w:sz w:val="26"/>
          <w:szCs w:val="26"/>
        </w:rPr>
        <w:tab/>
        <w:t>(3)</w:t>
      </w:r>
    </w:p>
    <w:p w:rsidR="003A4DC7" w:rsidRPr="003A4DC7" w:rsidRDefault="003A4DC7" w:rsidP="003A4DC7">
      <w:pPr>
        <w:ind w:firstLine="709"/>
        <w:jc w:val="both"/>
        <w:rPr>
          <w:color w:val="000000"/>
          <w:sz w:val="26"/>
          <w:szCs w:val="26"/>
        </w:rPr>
      </w:pPr>
    </w:p>
    <w:p w:rsidR="003A4DC7" w:rsidRPr="003A4DC7" w:rsidRDefault="001B1770" w:rsidP="003A4DC7">
      <w:pPr>
        <w:ind w:firstLine="709"/>
        <w:jc w:val="both"/>
        <w:rPr>
          <w:color w:val="000000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БЗ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</m:sub>
        </m:sSub>
      </m:oMath>
      <w:r w:rsidR="003A4DC7" w:rsidRPr="003A4DC7">
        <w:rPr>
          <w:sz w:val="26"/>
          <w:szCs w:val="26"/>
        </w:rPr>
        <w:t xml:space="preserve"> – размер списанной в </w:t>
      </w:r>
      <w:r w:rsidR="003A4DC7" w:rsidRPr="003A4DC7">
        <w:rPr>
          <w:color w:val="000000"/>
          <w:sz w:val="26"/>
          <w:szCs w:val="26"/>
          <w:lang w:val="en-US"/>
        </w:rPr>
        <w:t>k</w:t>
      </w:r>
      <w:r w:rsidR="003A4DC7" w:rsidRPr="003A4DC7">
        <w:rPr>
          <w:color w:val="000000"/>
          <w:sz w:val="26"/>
          <w:szCs w:val="26"/>
        </w:rPr>
        <w:t>-м году</w:t>
      </w:r>
      <w:r w:rsidR="003A4DC7" w:rsidRPr="003A4DC7">
        <w:rPr>
          <w:sz w:val="26"/>
          <w:szCs w:val="26"/>
        </w:rPr>
        <w:t xml:space="preserve"> безнадежной к взысканию дебиторской задолженности ресурсоснабжающей организации по оказанным коммунальным услугам </w:t>
      </w:r>
      <w:r w:rsidR="003A4DC7" w:rsidRPr="003A4DC7">
        <w:rPr>
          <w:color w:val="000000"/>
          <w:sz w:val="26"/>
          <w:szCs w:val="26"/>
        </w:rPr>
        <w:t>(руб.);</w:t>
      </w:r>
    </w:p>
    <w:p w:rsidR="003A4DC7" w:rsidRPr="003A4DC7" w:rsidRDefault="003A4DC7" w:rsidP="003A4DC7">
      <w:pPr>
        <w:ind w:firstLine="709"/>
        <w:jc w:val="both"/>
        <w:rPr>
          <w:sz w:val="26"/>
          <w:szCs w:val="26"/>
        </w:rPr>
      </w:pPr>
      <w:r w:rsidRPr="003A4DC7">
        <w:rPr>
          <w:color w:val="000000"/>
          <w:sz w:val="26"/>
          <w:szCs w:val="26"/>
        </w:rPr>
        <w:lastRenderedPageBreak/>
        <w:t xml:space="preserve">Значение показателя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БЗ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</m:sub>
        </m:sSub>
      </m:oMath>
      <w:r w:rsidRPr="003A4DC7">
        <w:rPr>
          <w:sz w:val="26"/>
          <w:szCs w:val="26"/>
        </w:rPr>
        <w:t xml:space="preserve"> на каждый год определяется на основании данных бухгалтерского учета организации. Безнадежная к взысканию дебиторская задолженность организации в отношении каждого должника должна быть подтверждена фактом вынесения судебным приставом-исполнителем постановления об окончании исполнительного производства и возвращении исполнительного листа взыскателю в связи с невозможностью взыскания. При этом ресурсоснабжающая организация должна вести бухгалтерский учет списания безнадежной к взысканию дебиторской задолженности в разрезе видов деятельности. Сведения о размере списанной безнадежной к взысканию дебиторской задолженности ресурсоснабжающей организации по оказанным коммунальным услугам предоставляются в Администрацию в разрезе каждого должника (потребителя) по форме приложения 2 к настоящему Порядку. Сведения, указанные в приложении 2 к настоящему Порядку, должны соответствовать документам, представленным в соответствии с пунктом 5.5. настоящего Порядка.</w:t>
      </w:r>
    </w:p>
    <w:p w:rsidR="003A4DC7" w:rsidRPr="003A4DC7" w:rsidRDefault="001B1770" w:rsidP="003A4DC7">
      <w:pPr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СБЗ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</m:sub>
        </m:sSub>
      </m:oMath>
      <w:r w:rsidR="003A4DC7" w:rsidRPr="003A4DC7">
        <w:rPr>
          <w:sz w:val="26"/>
          <w:szCs w:val="26"/>
        </w:rPr>
        <w:t xml:space="preserve"> – размер субсидии, предоставленной ресурсоснабжающей организации с целью компенсации (возмещения) расходов (убытков), связанных со списанием в </w:t>
      </w:r>
      <w:r w:rsidR="003A4DC7" w:rsidRPr="003A4DC7">
        <w:rPr>
          <w:color w:val="000000"/>
          <w:sz w:val="26"/>
          <w:szCs w:val="26"/>
          <w:lang w:val="en-US"/>
        </w:rPr>
        <w:t>k</w:t>
      </w:r>
      <w:r w:rsidR="003A4DC7" w:rsidRPr="003A4DC7">
        <w:rPr>
          <w:color w:val="000000"/>
          <w:sz w:val="26"/>
          <w:szCs w:val="26"/>
        </w:rPr>
        <w:t>-м году</w:t>
      </w:r>
      <w:r w:rsidR="003A4DC7" w:rsidRPr="003A4DC7">
        <w:rPr>
          <w:sz w:val="26"/>
          <w:szCs w:val="26"/>
        </w:rPr>
        <w:t xml:space="preserve"> безнадежной к взысканию дебиторской задолженности ресурсоснабжающей организации по оказанным коммунальным услугам (руб.). Значение показателя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СБЗ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</m:sub>
        </m:sSub>
      </m:oMath>
      <w:r w:rsidR="003A4DC7" w:rsidRPr="003A4DC7">
        <w:rPr>
          <w:sz w:val="26"/>
          <w:szCs w:val="26"/>
        </w:rPr>
        <w:t xml:space="preserve"> определяется на основании прилагаемых к Заявке документов, указанных в подпунктах 3, 4 пункта 5.2. настоящего Порядка, с учетом информации Департамента тарифного регулирования (в форме справки), предоставляемой по запросу Департамента ЖКХ и государственного жилищного надзора Томской области.</w:t>
      </w:r>
    </w:p>
    <w:p w:rsidR="004F3ED9" w:rsidRPr="004E2AFC" w:rsidRDefault="003A4DC7" w:rsidP="00016CBA">
      <w:pPr>
        <w:ind w:firstLine="709"/>
        <w:jc w:val="both"/>
        <w:rPr>
          <w:sz w:val="20"/>
          <w:szCs w:val="20"/>
        </w:rPr>
      </w:pPr>
      <w:r w:rsidRPr="003A4DC7">
        <w:rPr>
          <w:sz w:val="26"/>
          <w:szCs w:val="26"/>
        </w:rPr>
        <w:t xml:space="preserve">Если вычисленное по формуле 3 значение показателя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БЗ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j</m:t>
            </m:r>
          </m:sub>
        </m:sSub>
        <m:r>
          <w:rPr>
            <w:rFonts w:ascii="Cambria Math" w:hAnsi="Cambria Math"/>
            <w:sz w:val="26"/>
            <w:szCs w:val="26"/>
          </w:rPr>
          <m:t>&lt;0</m:t>
        </m:r>
      </m:oMath>
      <w:r w:rsidRPr="003A4DC7">
        <w:rPr>
          <w:sz w:val="26"/>
          <w:szCs w:val="26"/>
        </w:rPr>
        <w:t xml:space="preserve">, то показатель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БЗ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j</m:t>
            </m:r>
          </m:sub>
        </m:sSub>
      </m:oMath>
      <w:r w:rsidRPr="003A4DC7">
        <w:rPr>
          <w:sz w:val="26"/>
          <w:szCs w:val="26"/>
        </w:rPr>
        <w:t xml:space="preserve"> принимается равным 0.</w:t>
      </w:r>
    </w:p>
    <w:sectPr w:rsidR="004F3ED9" w:rsidRPr="004E2AFC" w:rsidSect="00C332D2">
      <w:headerReference w:type="even" r:id="rId9"/>
      <w:pgSz w:w="11900" w:h="16840"/>
      <w:pgMar w:top="1134" w:right="567" w:bottom="1134" w:left="1418" w:header="0" w:footer="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770" w:rsidRDefault="001B1770" w:rsidP="00904632">
      <w:r>
        <w:separator/>
      </w:r>
    </w:p>
  </w:endnote>
  <w:endnote w:type="continuationSeparator" w:id="0">
    <w:p w:rsidR="001B1770" w:rsidRDefault="001B1770" w:rsidP="0090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770" w:rsidRDefault="001B1770" w:rsidP="00904632">
      <w:r>
        <w:separator/>
      </w:r>
    </w:p>
  </w:footnote>
  <w:footnote w:type="continuationSeparator" w:id="0">
    <w:p w:rsidR="001B1770" w:rsidRDefault="001B1770" w:rsidP="00904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E49" w:rsidRDefault="00730E49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730E49" w:rsidRDefault="00730E4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">
    <w:nsid w:val="00A860F6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E171D5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14DB5"/>
    <w:multiLevelType w:val="hybridMultilevel"/>
    <w:tmpl w:val="08A04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67F18"/>
    <w:multiLevelType w:val="hybridMultilevel"/>
    <w:tmpl w:val="4CEA0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D76A12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B31FD3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507C1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0F1B2FF8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55C42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5E1410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64410"/>
    <w:multiLevelType w:val="hybridMultilevel"/>
    <w:tmpl w:val="98EAE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071A0"/>
    <w:multiLevelType w:val="hybridMultilevel"/>
    <w:tmpl w:val="08CA8A2A"/>
    <w:lvl w:ilvl="0" w:tplc="E9E6A81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1CEC49C9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0E3C0B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926AB"/>
    <w:multiLevelType w:val="multilevel"/>
    <w:tmpl w:val="EAB4A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8EE5EB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387310"/>
    <w:multiLevelType w:val="hybridMultilevel"/>
    <w:tmpl w:val="24287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9C7D20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D8255D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A47E04"/>
    <w:multiLevelType w:val="hybridMultilevel"/>
    <w:tmpl w:val="03264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9B27F4"/>
    <w:multiLevelType w:val="hybridMultilevel"/>
    <w:tmpl w:val="475634EC"/>
    <w:lvl w:ilvl="0" w:tplc="99B069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B43B7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50A25"/>
    <w:multiLevelType w:val="hybridMultilevel"/>
    <w:tmpl w:val="C94624CA"/>
    <w:lvl w:ilvl="0" w:tplc="2EB8C046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420B4F44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5">
    <w:nsid w:val="44ED0508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6">
    <w:nsid w:val="485C2C40"/>
    <w:multiLevelType w:val="hybridMultilevel"/>
    <w:tmpl w:val="C81A0BCE"/>
    <w:lvl w:ilvl="0" w:tplc="6F0EC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98C52B4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8">
    <w:nsid w:val="4EEA3A82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D80E5F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637937"/>
    <w:multiLevelType w:val="hybridMultilevel"/>
    <w:tmpl w:val="0BD8E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2E45FC"/>
    <w:multiLevelType w:val="hybridMultilevel"/>
    <w:tmpl w:val="751C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DE62E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78445E"/>
    <w:multiLevelType w:val="hybridMultilevel"/>
    <w:tmpl w:val="682CDB2E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043C86"/>
    <w:multiLevelType w:val="hybridMultilevel"/>
    <w:tmpl w:val="D8885AF2"/>
    <w:lvl w:ilvl="0" w:tplc="F7228EB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5">
    <w:nsid w:val="61CC2581"/>
    <w:multiLevelType w:val="hybridMultilevel"/>
    <w:tmpl w:val="851C0084"/>
    <w:lvl w:ilvl="0" w:tplc="C50C062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4B000F9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890621"/>
    <w:multiLevelType w:val="hybridMultilevel"/>
    <w:tmpl w:val="5CDCEC64"/>
    <w:lvl w:ilvl="0" w:tplc="BDEC83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A162E00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086EE7"/>
    <w:multiLevelType w:val="hybridMultilevel"/>
    <w:tmpl w:val="F446C146"/>
    <w:lvl w:ilvl="0" w:tplc="5636F0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85A79CE"/>
    <w:multiLevelType w:val="hybridMultilevel"/>
    <w:tmpl w:val="598CBFC2"/>
    <w:lvl w:ilvl="0" w:tplc="AA445E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2"/>
  </w:num>
  <w:num w:numId="2">
    <w:abstractNumId w:val="6"/>
  </w:num>
  <w:num w:numId="3">
    <w:abstractNumId w:val="16"/>
  </w:num>
  <w:num w:numId="4">
    <w:abstractNumId w:val="32"/>
  </w:num>
  <w:num w:numId="5">
    <w:abstractNumId w:val="4"/>
  </w:num>
  <w:num w:numId="6">
    <w:abstractNumId w:val="21"/>
  </w:num>
  <w:num w:numId="7">
    <w:abstractNumId w:val="3"/>
  </w:num>
  <w:num w:numId="8">
    <w:abstractNumId w:val="28"/>
  </w:num>
  <w:num w:numId="9">
    <w:abstractNumId w:val="7"/>
  </w:num>
  <w:num w:numId="10">
    <w:abstractNumId w:val="31"/>
  </w:num>
  <w:num w:numId="11">
    <w:abstractNumId w:val="35"/>
  </w:num>
  <w:num w:numId="12">
    <w:abstractNumId w:val="23"/>
  </w:num>
  <w:num w:numId="13">
    <w:abstractNumId w:val="9"/>
  </w:num>
  <w:num w:numId="14">
    <w:abstractNumId w:val="2"/>
  </w:num>
  <w:num w:numId="15">
    <w:abstractNumId w:val="24"/>
  </w:num>
  <w:num w:numId="16">
    <w:abstractNumId w:val="25"/>
  </w:num>
  <w:num w:numId="17">
    <w:abstractNumId w:val="33"/>
  </w:num>
  <w:num w:numId="18">
    <w:abstractNumId w:val="36"/>
  </w:num>
  <w:num w:numId="19">
    <w:abstractNumId w:val="14"/>
  </w:num>
  <w:num w:numId="20">
    <w:abstractNumId w:val="19"/>
  </w:num>
  <w:num w:numId="21">
    <w:abstractNumId w:val="8"/>
  </w:num>
  <w:num w:numId="22">
    <w:abstractNumId w:val="11"/>
  </w:num>
  <w:num w:numId="23">
    <w:abstractNumId w:val="17"/>
  </w:num>
  <w:num w:numId="24">
    <w:abstractNumId w:val="30"/>
  </w:num>
  <w:num w:numId="25">
    <w:abstractNumId w:val="34"/>
  </w:num>
  <w:num w:numId="26">
    <w:abstractNumId w:val="5"/>
  </w:num>
  <w:num w:numId="27">
    <w:abstractNumId w:val="29"/>
  </w:num>
  <w:num w:numId="28">
    <w:abstractNumId w:val="13"/>
  </w:num>
  <w:num w:numId="29">
    <w:abstractNumId w:val="18"/>
  </w:num>
  <w:num w:numId="30">
    <w:abstractNumId w:val="38"/>
  </w:num>
  <w:num w:numId="31">
    <w:abstractNumId w:val="10"/>
  </w:num>
  <w:num w:numId="32">
    <w:abstractNumId w:val="1"/>
  </w:num>
  <w:num w:numId="33">
    <w:abstractNumId w:val="15"/>
  </w:num>
  <w:num w:numId="34">
    <w:abstractNumId w:val="27"/>
  </w:num>
  <w:num w:numId="35">
    <w:abstractNumId w:val="40"/>
  </w:num>
  <w:num w:numId="36">
    <w:abstractNumId w:val="37"/>
  </w:num>
  <w:num w:numId="37">
    <w:abstractNumId w:val="12"/>
  </w:num>
  <w:num w:numId="38">
    <w:abstractNumId w:val="39"/>
  </w:num>
  <w:num w:numId="39">
    <w:abstractNumId w:val="26"/>
  </w:num>
  <w:num w:numId="40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A5"/>
    <w:rsid w:val="00010E1A"/>
    <w:rsid w:val="000110C8"/>
    <w:rsid w:val="00016CBA"/>
    <w:rsid w:val="00020C78"/>
    <w:rsid w:val="00021EEE"/>
    <w:rsid w:val="00031238"/>
    <w:rsid w:val="000332A5"/>
    <w:rsid w:val="00037D90"/>
    <w:rsid w:val="00040CD2"/>
    <w:rsid w:val="00044E32"/>
    <w:rsid w:val="000453E1"/>
    <w:rsid w:val="0004680C"/>
    <w:rsid w:val="00046DA0"/>
    <w:rsid w:val="00055E13"/>
    <w:rsid w:val="0005677B"/>
    <w:rsid w:val="000573D5"/>
    <w:rsid w:val="000648FF"/>
    <w:rsid w:val="000730E5"/>
    <w:rsid w:val="00073648"/>
    <w:rsid w:val="000736BA"/>
    <w:rsid w:val="0008163C"/>
    <w:rsid w:val="000860D1"/>
    <w:rsid w:val="00087226"/>
    <w:rsid w:val="00094D71"/>
    <w:rsid w:val="000A218C"/>
    <w:rsid w:val="000A4CFC"/>
    <w:rsid w:val="000B35FB"/>
    <w:rsid w:val="000B5DC4"/>
    <w:rsid w:val="000C176D"/>
    <w:rsid w:val="000C2B6B"/>
    <w:rsid w:val="000C5A64"/>
    <w:rsid w:val="000D722E"/>
    <w:rsid w:val="000E0A64"/>
    <w:rsid w:val="000E2953"/>
    <w:rsid w:val="000E476B"/>
    <w:rsid w:val="000F5D1D"/>
    <w:rsid w:val="00103C61"/>
    <w:rsid w:val="001063C7"/>
    <w:rsid w:val="00117DDD"/>
    <w:rsid w:val="00122968"/>
    <w:rsid w:val="0012334E"/>
    <w:rsid w:val="00126804"/>
    <w:rsid w:val="001455E6"/>
    <w:rsid w:val="00147261"/>
    <w:rsid w:val="00147C86"/>
    <w:rsid w:val="00150E18"/>
    <w:rsid w:val="00153A55"/>
    <w:rsid w:val="00155DB0"/>
    <w:rsid w:val="00156577"/>
    <w:rsid w:val="001565D7"/>
    <w:rsid w:val="00160142"/>
    <w:rsid w:val="00160C1A"/>
    <w:rsid w:val="00174445"/>
    <w:rsid w:val="001744B4"/>
    <w:rsid w:val="00174D18"/>
    <w:rsid w:val="001758FB"/>
    <w:rsid w:val="0017780D"/>
    <w:rsid w:val="001B1770"/>
    <w:rsid w:val="001B7702"/>
    <w:rsid w:val="001C133B"/>
    <w:rsid w:val="001D2331"/>
    <w:rsid w:val="001D5836"/>
    <w:rsid w:val="001E39E6"/>
    <w:rsid w:val="001F2A45"/>
    <w:rsid w:val="00202219"/>
    <w:rsid w:val="00204D87"/>
    <w:rsid w:val="00211AA6"/>
    <w:rsid w:val="00216D31"/>
    <w:rsid w:val="00220A59"/>
    <w:rsid w:val="00223862"/>
    <w:rsid w:val="0023128C"/>
    <w:rsid w:val="00236BE1"/>
    <w:rsid w:val="002421B5"/>
    <w:rsid w:val="002477F7"/>
    <w:rsid w:val="00264C8E"/>
    <w:rsid w:val="0027599A"/>
    <w:rsid w:val="00276376"/>
    <w:rsid w:val="00283C11"/>
    <w:rsid w:val="002910D3"/>
    <w:rsid w:val="00293571"/>
    <w:rsid w:val="002A4E08"/>
    <w:rsid w:val="002B3F08"/>
    <w:rsid w:val="002B64CB"/>
    <w:rsid w:val="002C23F3"/>
    <w:rsid w:val="002D24B0"/>
    <w:rsid w:val="002D6B82"/>
    <w:rsid w:val="002E1C7F"/>
    <w:rsid w:val="002E3271"/>
    <w:rsid w:val="002E6988"/>
    <w:rsid w:val="003046B9"/>
    <w:rsid w:val="0030640B"/>
    <w:rsid w:val="00320C08"/>
    <w:rsid w:val="00330BC9"/>
    <w:rsid w:val="00331BAA"/>
    <w:rsid w:val="0033765D"/>
    <w:rsid w:val="00345769"/>
    <w:rsid w:val="00347832"/>
    <w:rsid w:val="00356B1D"/>
    <w:rsid w:val="003579BA"/>
    <w:rsid w:val="00367F0A"/>
    <w:rsid w:val="00371281"/>
    <w:rsid w:val="003715D2"/>
    <w:rsid w:val="003740D5"/>
    <w:rsid w:val="003961DF"/>
    <w:rsid w:val="00397392"/>
    <w:rsid w:val="003A4033"/>
    <w:rsid w:val="003A4DC7"/>
    <w:rsid w:val="003A70AE"/>
    <w:rsid w:val="003B1A95"/>
    <w:rsid w:val="003B2786"/>
    <w:rsid w:val="003B34B8"/>
    <w:rsid w:val="003B3B78"/>
    <w:rsid w:val="003D0DAC"/>
    <w:rsid w:val="003D68DA"/>
    <w:rsid w:val="003E28B5"/>
    <w:rsid w:val="003F6F50"/>
    <w:rsid w:val="00404E2E"/>
    <w:rsid w:val="00407F78"/>
    <w:rsid w:val="004118E7"/>
    <w:rsid w:val="00414048"/>
    <w:rsid w:val="00424E1D"/>
    <w:rsid w:val="0042691F"/>
    <w:rsid w:val="00440FAB"/>
    <w:rsid w:val="0044239F"/>
    <w:rsid w:val="004510AB"/>
    <w:rsid w:val="00451B35"/>
    <w:rsid w:val="00461D62"/>
    <w:rsid w:val="00473D0C"/>
    <w:rsid w:val="00480825"/>
    <w:rsid w:val="00481932"/>
    <w:rsid w:val="00496050"/>
    <w:rsid w:val="004A402F"/>
    <w:rsid w:val="004B02D8"/>
    <w:rsid w:val="004B5044"/>
    <w:rsid w:val="004B6B1F"/>
    <w:rsid w:val="004C3736"/>
    <w:rsid w:val="004C7E2C"/>
    <w:rsid w:val="004D2EF2"/>
    <w:rsid w:val="004E2AFC"/>
    <w:rsid w:val="004E7214"/>
    <w:rsid w:val="004F3ED9"/>
    <w:rsid w:val="004F5361"/>
    <w:rsid w:val="004F7D4D"/>
    <w:rsid w:val="0050618A"/>
    <w:rsid w:val="00506ED0"/>
    <w:rsid w:val="00511966"/>
    <w:rsid w:val="00513EB5"/>
    <w:rsid w:val="0051430C"/>
    <w:rsid w:val="00514F06"/>
    <w:rsid w:val="00515459"/>
    <w:rsid w:val="00515DCE"/>
    <w:rsid w:val="0051717E"/>
    <w:rsid w:val="0052051D"/>
    <w:rsid w:val="00521877"/>
    <w:rsid w:val="005277D5"/>
    <w:rsid w:val="0054110E"/>
    <w:rsid w:val="00543D19"/>
    <w:rsid w:val="0055615D"/>
    <w:rsid w:val="00557575"/>
    <w:rsid w:val="00581375"/>
    <w:rsid w:val="005865A9"/>
    <w:rsid w:val="005865C9"/>
    <w:rsid w:val="005A138D"/>
    <w:rsid w:val="005B4DF9"/>
    <w:rsid w:val="005B7525"/>
    <w:rsid w:val="005C2789"/>
    <w:rsid w:val="005D0CA5"/>
    <w:rsid w:val="005D4922"/>
    <w:rsid w:val="005D6A9E"/>
    <w:rsid w:val="005E19E5"/>
    <w:rsid w:val="005E3FAA"/>
    <w:rsid w:val="005E7C11"/>
    <w:rsid w:val="0062394B"/>
    <w:rsid w:val="0062786D"/>
    <w:rsid w:val="006354B2"/>
    <w:rsid w:val="00635877"/>
    <w:rsid w:val="00656717"/>
    <w:rsid w:val="00657D2D"/>
    <w:rsid w:val="0067335B"/>
    <w:rsid w:val="00674439"/>
    <w:rsid w:val="006763B2"/>
    <w:rsid w:val="00690477"/>
    <w:rsid w:val="006906C1"/>
    <w:rsid w:val="00692460"/>
    <w:rsid w:val="006A1A39"/>
    <w:rsid w:val="006B0AF3"/>
    <w:rsid w:val="006B7339"/>
    <w:rsid w:val="006D29CC"/>
    <w:rsid w:val="006E039A"/>
    <w:rsid w:val="006E6CCA"/>
    <w:rsid w:val="006F2AEE"/>
    <w:rsid w:val="0070135F"/>
    <w:rsid w:val="00702C95"/>
    <w:rsid w:val="007043FC"/>
    <w:rsid w:val="00710B17"/>
    <w:rsid w:val="00710E11"/>
    <w:rsid w:val="00715210"/>
    <w:rsid w:val="00726058"/>
    <w:rsid w:val="00727DFC"/>
    <w:rsid w:val="00730E49"/>
    <w:rsid w:val="0073399A"/>
    <w:rsid w:val="00736170"/>
    <w:rsid w:val="0073657D"/>
    <w:rsid w:val="00741792"/>
    <w:rsid w:val="007420F3"/>
    <w:rsid w:val="007455F1"/>
    <w:rsid w:val="0076027E"/>
    <w:rsid w:val="00772B08"/>
    <w:rsid w:val="007837AF"/>
    <w:rsid w:val="00791556"/>
    <w:rsid w:val="00793F95"/>
    <w:rsid w:val="00797B45"/>
    <w:rsid w:val="007A5DB9"/>
    <w:rsid w:val="007A6903"/>
    <w:rsid w:val="007B2B08"/>
    <w:rsid w:val="007B4242"/>
    <w:rsid w:val="007C2154"/>
    <w:rsid w:val="007C6239"/>
    <w:rsid w:val="007D4B27"/>
    <w:rsid w:val="007D63DA"/>
    <w:rsid w:val="007F3CFB"/>
    <w:rsid w:val="007F7092"/>
    <w:rsid w:val="007F75EB"/>
    <w:rsid w:val="00800E70"/>
    <w:rsid w:val="00803368"/>
    <w:rsid w:val="008224F7"/>
    <w:rsid w:val="0082427F"/>
    <w:rsid w:val="0083586F"/>
    <w:rsid w:val="008359EB"/>
    <w:rsid w:val="0084239C"/>
    <w:rsid w:val="00844A92"/>
    <w:rsid w:val="0084792B"/>
    <w:rsid w:val="00852BC2"/>
    <w:rsid w:val="00854B7B"/>
    <w:rsid w:val="0086672C"/>
    <w:rsid w:val="00866D9A"/>
    <w:rsid w:val="00873F50"/>
    <w:rsid w:val="00875015"/>
    <w:rsid w:val="00875649"/>
    <w:rsid w:val="008803C9"/>
    <w:rsid w:val="00883E88"/>
    <w:rsid w:val="0088600D"/>
    <w:rsid w:val="00886B57"/>
    <w:rsid w:val="00890660"/>
    <w:rsid w:val="008929CE"/>
    <w:rsid w:val="008930C3"/>
    <w:rsid w:val="008A5FE1"/>
    <w:rsid w:val="008A6B83"/>
    <w:rsid w:val="008B69D6"/>
    <w:rsid w:val="008C0A54"/>
    <w:rsid w:val="008D068F"/>
    <w:rsid w:val="008E0C5B"/>
    <w:rsid w:val="008E31FA"/>
    <w:rsid w:val="008E56CF"/>
    <w:rsid w:val="008F1500"/>
    <w:rsid w:val="008F53A8"/>
    <w:rsid w:val="008F5978"/>
    <w:rsid w:val="00904632"/>
    <w:rsid w:val="00905E84"/>
    <w:rsid w:val="0090667D"/>
    <w:rsid w:val="00914E75"/>
    <w:rsid w:val="00920828"/>
    <w:rsid w:val="00920F92"/>
    <w:rsid w:val="00930134"/>
    <w:rsid w:val="00951017"/>
    <w:rsid w:val="00951BE2"/>
    <w:rsid w:val="00963CEB"/>
    <w:rsid w:val="0097186B"/>
    <w:rsid w:val="0097606C"/>
    <w:rsid w:val="0098101A"/>
    <w:rsid w:val="009A0F7C"/>
    <w:rsid w:val="009A1850"/>
    <w:rsid w:val="009A3424"/>
    <w:rsid w:val="009B5E4C"/>
    <w:rsid w:val="009C3CF2"/>
    <w:rsid w:val="009D6A65"/>
    <w:rsid w:val="009D73E7"/>
    <w:rsid w:val="009E13FC"/>
    <w:rsid w:val="009F31D5"/>
    <w:rsid w:val="009F5D0E"/>
    <w:rsid w:val="009F7B61"/>
    <w:rsid w:val="00A102A8"/>
    <w:rsid w:val="00A11AD0"/>
    <w:rsid w:val="00A13DCA"/>
    <w:rsid w:val="00A15EED"/>
    <w:rsid w:val="00A1619C"/>
    <w:rsid w:val="00A2321A"/>
    <w:rsid w:val="00A25F57"/>
    <w:rsid w:val="00A3257D"/>
    <w:rsid w:val="00A34362"/>
    <w:rsid w:val="00A34E5F"/>
    <w:rsid w:val="00A42C86"/>
    <w:rsid w:val="00A47308"/>
    <w:rsid w:val="00A50BA4"/>
    <w:rsid w:val="00A5349B"/>
    <w:rsid w:val="00A55870"/>
    <w:rsid w:val="00A57B7C"/>
    <w:rsid w:val="00A61609"/>
    <w:rsid w:val="00A63F5E"/>
    <w:rsid w:val="00A75713"/>
    <w:rsid w:val="00A832B0"/>
    <w:rsid w:val="00A83C75"/>
    <w:rsid w:val="00A96AFE"/>
    <w:rsid w:val="00AC3669"/>
    <w:rsid w:val="00AC518D"/>
    <w:rsid w:val="00AC749B"/>
    <w:rsid w:val="00AD1299"/>
    <w:rsid w:val="00AD4B2A"/>
    <w:rsid w:val="00B03A85"/>
    <w:rsid w:val="00B1350C"/>
    <w:rsid w:val="00B1574F"/>
    <w:rsid w:val="00B17E77"/>
    <w:rsid w:val="00B314A3"/>
    <w:rsid w:val="00B31A02"/>
    <w:rsid w:val="00B32A5C"/>
    <w:rsid w:val="00B33569"/>
    <w:rsid w:val="00B36EB8"/>
    <w:rsid w:val="00B4406C"/>
    <w:rsid w:val="00B459F5"/>
    <w:rsid w:val="00B45DAF"/>
    <w:rsid w:val="00B46E5C"/>
    <w:rsid w:val="00B52DC2"/>
    <w:rsid w:val="00B632AF"/>
    <w:rsid w:val="00B706EB"/>
    <w:rsid w:val="00B71BE4"/>
    <w:rsid w:val="00B77896"/>
    <w:rsid w:val="00B80782"/>
    <w:rsid w:val="00B879F2"/>
    <w:rsid w:val="00BA2080"/>
    <w:rsid w:val="00BA38ED"/>
    <w:rsid w:val="00BB272F"/>
    <w:rsid w:val="00BB6C7F"/>
    <w:rsid w:val="00BC159F"/>
    <w:rsid w:val="00BD1DE1"/>
    <w:rsid w:val="00BD3A5A"/>
    <w:rsid w:val="00BD5DEA"/>
    <w:rsid w:val="00BE44D0"/>
    <w:rsid w:val="00BE4895"/>
    <w:rsid w:val="00BE7CCA"/>
    <w:rsid w:val="00BF37F2"/>
    <w:rsid w:val="00BF3A22"/>
    <w:rsid w:val="00BF4336"/>
    <w:rsid w:val="00C04E72"/>
    <w:rsid w:val="00C163A2"/>
    <w:rsid w:val="00C21543"/>
    <w:rsid w:val="00C23E2C"/>
    <w:rsid w:val="00C250E7"/>
    <w:rsid w:val="00C26388"/>
    <w:rsid w:val="00C332D2"/>
    <w:rsid w:val="00C40E85"/>
    <w:rsid w:val="00C43003"/>
    <w:rsid w:val="00C51717"/>
    <w:rsid w:val="00C53781"/>
    <w:rsid w:val="00C70F72"/>
    <w:rsid w:val="00C73ED9"/>
    <w:rsid w:val="00C76D0C"/>
    <w:rsid w:val="00C851D8"/>
    <w:rsid w:val="00C8584B"/>
    <w:rsid w:val="00C87C6E"/>
    <w:rsid w:val="00C957A6"/>
    <w:rsid w:val="00C95F5B"/>
    <w:rsid w:val="00CD0CB3"/>
    <w:rsid w:val="00CD7437"/>
    <w:rsid w:val="00CE5737"/>
    <w:rsid w:val="00CF20A7"/>
    <w:rsid w:val="00D02D3A"/>
    <w:rsid w:val="00D04A59"/>
    <w:rsid w:val="00D163EC"/>
    <w:rsid w:val="00D21A45"/>
    <w:rsid w:val="00D32BD7"/>
    <w:rsid w:val="00D4128E"/>
    <w:rsid w:val="00D43B3C"/>
    <w:rsid w:val="00D46F65"/>
    <w:rsid w:val="00D4759D"/>
    <w:rsid w:val="00D53268"/>
    <w:rsid w:val="00D64078"/>
    <w:rsid w:val="00D6631B"/>
    <w:rsid w:val="00D70F56"/>
    <w:rsid w:val="00D741CE"/>
    <w:rsid w:val="00D8198C"/>
    <w:rsid w:val="00D832A2"/>
    <w:rsid w:val="00D94094"/>
    <w:rsid w:val="00DA0339"/>
    <w:rsid w:val="00DA6CD5"/>
    <w:rsid w:val="00DA7719"/>
    <w:rsid w:val="00DD10D2"/>
    <w:rsid w:val="00DD5ADC"/>
    <w:rsid w:val="00DD7BD3"/>
    <w:rsid w:val="00DE11D8"/>
    <w:rsid w:val="00DE5F6E"/>
    <w:rsid w:val="00DF43A7"/>
    <w:rsid w:val="00DF4F4B"/>
    <w:rsid w:val="00DF5840"/>
    <w:rsid w:val="00E05C2E"/>
    <w:rsid w:val="00E26D39"/>
    <w:rsid w:val="00E26E34"/>
    <w:rsid w:val="00E55A57"/>
    <w:rsid w:val="00E57EE8"/>
    <w:rsid w:val="00E65789"/>
    <w:rsid w:val="00E73251"/>
    <w:rsid w:val="00E772F4"/>
    <w:rsid w:val="00E83ACE"/>
    <w:rsid w:val="00E87DA1"/>
    <w:rsid w:val="00E9334D"/>
    <w:rsid w:val="00E96BEF"/>
    <w:rsid w:val="00EA2623"/>
    <w:rsid w:val="00EA595D"/>
    <w:rsid w:val="00EA6F07"/>
    <w:rsid w:val="00EB41E3"/>
    <w:rsid w:val="00EB6688"/>
    <w:rsid w:val="00EC2705"/>
    <w:rsid w:val="00EC3FA1"/>
    <w:rsid w:val="00EC7547"/>
    <w:rsid w:val="00EE007D"/>
    <w:rsid w:val="00EF0771"/>
    <w:rsid w:val="00EF0A6B"/>
    <w:rsid w:val="00EF2CC0"/>
    <w:rsid w:val="00F03D69"/>
    <w:rsid w:val="00F068B7"/>
    <w:rsid w:val="00F100FC"/>
    <w:rsid w:val="00F10458"/>
    <w:rsid w:val="00F113A3"/>
    <w:rsid w:val="00F1223D"/>
    <w:rsid w:val="00F12D4B"/>
    <w:rsid w:val="00F23DB2"/>
    <w:rsid w:val="00F37725"/>
    <w:rsid w:val="00F4292A"/>
    <w:rsid w:val="00F44281"/>
    <w:rsid w:val="00F45612"/>
    <w:rsid w:val="00F511D0"/>
    <w:rsid w:val="00F54850"/>
    <w:rsid w:val="00F61E3B"/>
    <w:rsid w:val="00F64AED"/>
    <w:rsid w:val="00F65980"/>
    <w:rsid w:val="00F65A57"/>
    <w:rsid w:val="00F66802"/>
    <w:rsid w:val="00F703CC"/>
    <w:rsid w:val="00F7234E"/>
    <w:rsid w:val="00F74004"/>
    <w:rsid w:val="00F77088"/>
    <w:rsid w:val="00F8119C"/>
    <w:rsid w:val="00F83F99"/>
    <w:rsid w:val="00FB0170"/>
    <w:rsid w:val="00FB4C09"/>
    <w:rsid w:val="00FD1E33"/>
    <w:rsid w:val="00FD32C1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E9CDC-2DFC-4659-AB8C-03CFC2C0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40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3A4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7C6E"/>
    <w:pPr>
      <w:ind w:left="720"/>
      <w:contextualSpacing/>
    </w:pPr>
  </w:style>
  <w:style w:type="paragraph" w:styleId="a5">
    <w:name w:val="header"/>
    <w:basedOn w:val="a"/>
    <w:link w:val="a6"/>
    <w:unhideWhenUsed/>
    <w:rsid w:val="009046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9046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314A3"/>
  </w:style>
  <w:style w:type="paragraph" w:styleId="a9">
    <w:name w:val="Balloon Text"/>
    <w:basedOn w:val="a"/>
    <w:link w:val="aa"/>
    <w:uiPriority w:val="99"/>
    <w:unhideWhenUsed/>
    <w:qFormat/>
    <w:rsid w:val="00B314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qFormat/>
    <w:rsid w:val="00B314A3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B3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C95F5B"/>
  </w:style>
  <w:style w:type="table" w:customStyle="1" w:styleId="12">
    <w:name w:val="Сетка таблицы12"/>
    <w:basedOn w:val="a1"/>
    <w:next w:val="a3"/>
    <w:uiPriority w:val="59"/>
    <w:rsid w:val="00C95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F3ED9"/>
    <w:rPr>
      <w:color w:val="0000FF" w:themeColor="hyperlink"/>
      <w:u w:val="single"/>
    </w:rPr>
  </w:style>
  <w:style w:type="character" w:styleId="ac">
    <w:name w:val="page number"/>
    <w:basedOn w:val="a0"/>
    <w:qFormat/>
    <w:rsid w:val="00730E49"/>
  </w:style>
  <w:style w:type="numbering" w:customStyle="1" w:styleId="3">
    <w:name w:val="Нет списка3"/>
    <w:next w:val="a2"/>
    <w:uiPriority w:val="99"/>
    <w:semiHidden/>
    <w:unhideWhenUsed/>
    <w:rsid w:val="003A4DC7"/>
  </w:style>
  <w:style w:type="character" w:customStyle="1" w:styleId="20">
    <w:name w:val="Основной текст 2 Знак"/>
    <w:link w:val="20"/>
    <w:semiHidden/>
    <w:qFormat/>
    <w:rsid w:val="003A4DC7"/>
    <w:rPr>
      <w:sz w:val="26"/>
      <w:lang w:val="ru-RU" w:eastAsia="ru-RU" w:bidi="ar-SA"/>
    </w:rPr>
  </w:style>
  <w:style w:type="character" w:customStyle="1" w:styleId="30">
    <w:name w:val="Основной текст 3 Знак"/>
    <w:basedOn w:val="a0"/>
    <w:link w:val="30"/>
    <w:qFormat/>
    <w:rsid w:val="003A4DC7"/>
    <w:rPr>
      <w:sz w:val="28"/>
    </w:rPr>
  </w:style>
  <w:style w:type="character" w:customStyle="1" w:styleId="21">
    <w:name w:val="Основной текст с отступом 2 Знак"/>
    <w:basedOn w:val="a0"/>
    <w:qFormat/>
    <w:rsid w:val="003A4DC7"/>
    <w:rPr>
      <w:sz w:val="26"/>
    </w:rPr>
  </w:style>
  <w:style w:type="character" w:customStyle="1" w:styleId="ad">
    <w:name w:val="Абзац списка Знак"/>
    <w:qFormat/>
    <w:locked/>
    <w:rsid w:val="003A4DC7"/>
    <w:rPr>
      <w:rFonts w:ascii="Calibri" w:eastAsia="Calibri" w:hAnsi="Calibri"/>
      <w:sz w:val="22"/>
      <w:szCs w:val="22"/>
      <w:lang w:eastAsia="en-US"/>
    </w:rPr>
  </w:style>
  <w:style w:type="character" w:customStyle="1" w:styleId="-">
    <w:name w:val="Интернет-ссылка"/>
    <w:basedOn w:val="a0"/>
    <w:rsid w:val="003A4DC7"/>
    <w:rPr>
      <w:color w:val="0000FF" w:themeColor="hyperlink"/>
      <w:u w:val="single"/>
    </w:rPr>
  </w:style>
  <w:style w:type="character" w:customStyle="1" w:styleId="ae">
    <w:name w:val="Основной текст с отступом Знак"/>
    <w:basedOn w:val="a0"/>
    <w:qFormat/>
    <w:rsid w:val="003A4DC7"/>
    <w:rPr>
      <w:sz w:val="26"/>
    </w:rPr>
  </w:style>
  <w:style w:type="character" w:styleId="af">
    <w:name w:val="annotation reference"/>
    <w:basedOn w:val="a0"/>
    <w:qFormat/>
    <w:rsid w:val="003A4DC7"/>
    <w:rPr>
      <w:sz w:val="16"/>
      <w:szCs w:val="16"/>
    </w:rPr>
  </w:style>
  <w:style w:type="character" w:customStyle="1" w:styleId="af0">
    <w:name w:val="Текст примечания Знак"/>
    <w:basedOn w:val="a0"/>
    <w:qFormat/>
    <w:rsid w:val="003A4DC7"/>
  </w:style>
  <w:style w:type="character" w:customStyle="1" w:styleId="af1">
    <w:name w:val="Тема примечания Знак"/>
    <w:basedOn w:val="af0"/>
    <w:qFormat/>
    <w:rsid w:val="003A4DC7"/>
    <w:rPr>
      <w:b/>
      <w:bCs/>
    </w:rPr>
  </w:style>
  <w:style w:type="character" w:customStyle="1" w:styleId="ListLabel1">
    <w:name w:val="ListLabel 1"/>
    <w:qFormat/>
    <w:rsid w:val="003A4DC7"/>
    <w:rPr>
      <w:rFonts w:eastAsia="Calibri" w:cs="Times New Roman"/>
    </w:rPr>
  </w:style>
  <w:style w:type="character" w:customStyle="1" w:styleId="ListLabel2">
    <w:name w:val="ListLabel 2"/>
    <w:qFormat/>
    <w:rsid w:val="003A4DC7"/>
    <w:rPr>
      <w:rFonts w:cs="Courier New"/>
    </w:rPr>
  </w:style>
  <w:style w:type="character" w:customStyle="1" w:styleId="ListLabel3">
    <w:name w:val="ListLabel 3"/>
    <w:qFormat/>
    <w:rsid w:val="003A4DC7"/>
    <w:rPr>
      <w:rFonts w:cs="Courier New"/>
    </w:rPr>
  </w:style>
  <w:style w:type="character" w:customStyle="1" w:styleId="ListLabel4">
    <w:name w:val="ListLabel 4"/>
    <w:qFormat/>
    <w:rsid w:val="003A4DC7"/>
    <w:rPr>
      <w:rFonts w:cs="Courier New"/>
    </w:rPr>
  </w:style>
  <w:style w:type="character" w:styleId="af2">
    <w:name w:val="Placeholder Text"/>
    <w:basedOn w:val="a0"/>
    <w:uiPriority w:val="99"/>
    <w:semiHidden/>
    <w:qFormat/>
    <w:rsid w:val="003A4DC7"/>
    <w:rPr>
      <w:color w:val="808080"/>
    </w:rPr>
  </w:style>
  <w:style w:type="paragraph" w:customStyle="1" w:styleId="13">
    <w:name w:val="Заголовок1"/>
    <w:basedOn w:val="a"/>
    <w:next w:val="af3"/>
    <w:qFormat/>
    <w:rsid w:val="003A4DC7"/>
    <w:pPr>
      <w:keepNext/>
      <w:spacing w:before="240" w:after="120"/>
      <w:ind w:firstLine="709"/>
    </w:pPr>
    <w:rPr>
      <w:rFonts w:ascii="Liberation Sans" w:eastAsia="WenQuanYi Micro Hei" w:hAnsi="Liberation Sans" w:cs="Lohit Devanagari"/>
      <w:sz w:val="28"/>
      <w:szCs w:val="28"/>
    </w:rPr>
  </w:style>
  <w:style w:type="paragraph" w:styleId="af3">
    <w:name w:val="Body Text"/>
    <w:basedOn w:val="a"/>
    <w:link w:val="af4"/>
    <w:rsid w:val="003A4DC7"/>
    <w:pPr>
      <w:jc w:val="both"/>
    </w:pPr>
    <w:rPr>
      <w:sz w:val="22"/>
      <w:szCs w:val="20"/>
    </w:rPr>
  </w:style>
  <w:style w:type="character" w:customStyle="1" w:styleId="af4">
    <w:name w:val="Основной текст Знак"/>
    <w:basedOn w:val="a0"/>
    <w:link w:val="af3"/>
    <w:rsid w:val="003A4DC7"/>
    <w:rPr>
      <w:rFonts w:ascii="Times New Roman" w:eastAsia="Times New Roman" w:hAnsi="Times New Roman" w:cs="Times New Roman"/>
      <w:szCs w:val="20"/>
      <w:lang w:eastAsia="ru-RU"/>
    </w:rPr>
  </w:style>
  <w:style w:type="paragraph" w:styleId="af5">
    <w:name w:val="List"/>
    <w:basedOn w:val="af3"/>
    <w:rsid w:val="003A4DC7"/>
    <w:rPr>
      <w:rFonts w:cs="Lohit Devanagari"/>
    </w:rPr>
  </w:style>
  <w:style w:type="paragraph" w:styleId="af6">
    <w:name w:val="caption"/>
    <w:basedOn w:val="a"/>
    <w:qFormat/>
    <w:rsid w:val="003A4DC7"/>
    <w:pPr>
      <w:ind w:firstLine="709"/>
      <w:jc w:val="center"/>
    </w:pPr>
    <w:rPr>
      <w:b/>
      <w:sz w:val="28"/>
      <w:szCs w:val="20"/>
    </w:rPr>
  </w:style>
  <w:style w:type="paragraph" w:styleId="14">
    <w:name w:val="index 1"/>
    <w:basedOn w:val="a"/>
    <w:next w:val="a"/>
    <w:autoRedefine/>
    <w:uiPriority w:val="99"/>
    <w:semiHidden/>
    <w:unhideWhenUsed/>
    <w:rsid w:val="003A4DC7"/>
    <w:pPr>
      <w:ind w:left="260" w:hanging="260"/>
    </w:pPr>
    <w:rPr>
      <w:sz w:val="26"/>
      <w:szCs w:val="20"/>
    </w:rPr>
  </w:style>
  <w:style w:type="paragraph" w:styleId="af7">
    <w:name w:val="index heading"/>
    <w:basedOn w:val="a"/>
    <w:qFormat/>
    <w:rsid w:val="003A4DC7"/>
    <w:pPr>
      <w:suppressLineNumbers/>
      <w:ind w:firstLine="709"/>
    </w:pPr>
    <w:rPr>
      <w:rFonts w:cs="Lohit Devanagari"/>
      <w:sz w:val="26"/>
      <w:szCs w:val="20"/>
    </w:rPr>
  </w:style>
  <w:style w:type="paragraph" w:styleId="22">
    <w:name w:val="Body Text 2"/>
    <w:basedOn w:val="a"/>
    <w:link w:val="210"/>
    <w:qFormat/>
    <w:rsid w:val="003A4DC7"/>
    <w:pPr>
      <w:spacing w:before="120"/>
      <w:ind w:right="5102"/>
      <w:jc w:val="center"/>
    </w:pPr>
    <w:rPr>
      <w:sz w:val="26"/>
      <w:szCs w:val="20"/>
    </w:rPr>
  </w:style>
  <w:style w:type="character" w:customStyle="1" w:styleId="210">
    <w:name w:val="Основной текст 2 Знак1"/>
    <w:basedOn w:val="a0"/>
    <w:link w:val="22"/>
    <w:rsid w:val="003A4DC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8">
    <w:name w:val="Обращение"/>
    <w:basedOn w:val="a"/>
    <w:qFormat/>
    <w:rsid w:val="003A4DC7"/>
    <w:pPr>
      <w:spacing w:before="240" w:after="120"/>
      <w:jc w:val="center"/>
    </w:pPr>
    <w:rPr>
      <w:b/>
      <w:sz w:val="26"/>
      <w:szCs w:val="20"/>
    </w:rPr>
  </w:style>
  <w:style w:type="paragraph" w:customStyle="1" w:styleId="af9">
    <w:name w:val="Адресные реквизиты"/>
    <w:basedOn w:val="af3"/>
    <w:qFormat/>
    <w:rsid w:val="003A4DC7"/>
    <w:pPr>
      <w:jc w:val="left"/>
    </w:pPr>
    <w:rPr>
      <w:sz w:val="16"/>
    </w:rPr>
  </w:style>
  <w:style w:type="paragraph" w:customStyle="1" w:styleId="afa">
    <w:name w:val="Адресат"/>
    <w:basedOn w:val="a"/>
    <w:qFormat/>
    <w:rsid w:val="003A4DC7"/>
    <w:pPr>
      <w:spacing w:before="120"/>
    </w:pPr>
    <w:rPr>
      <w:b/>
      <w:sz w:val="26"/>
      <w:szCs w:val="20"/>
    </w:rPr>
  </w:style>
  <w:style w:type="paragraph" w:styleId="31">
    <w:name w:val="Body Text 3"/>
    <w:basedOn w:val="a"/>
    <w:link w:val="310"/>
    <w:qFormat/>
    <w:rsid w:val="003A4DC7"/>
    <w:pPr>
      <w:tabs>
        <w:tab w:val="left" w:pos="7371"/>
      </w:tabs>
      <w:spacing w:before="120"/>
    </w:pPr>
    <w:rPr>
      <w:sz w:val="28"/>
      <w:szCs w:val="20"/>
    </w:rPr>
  </w:style>
  <w:style w:type="character" w:customStyle="1" w:styleId="310">
    <w:name w:val="Основной текст 3 Знак1"/>
    <w:basedOn w:val="a0"/>
    <w:link w:val="31"/>
    <w:rsid w:val="003A4D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A4DC7"/>
    <w:pPr>
      <w:spacing w:after="0" w:line="240" w:lineRule="auto"/>
    </w:pPr>
    <w:rPr>
      <w:rFonts w:ascii="Arial" w:eastAsia="Times New Roman" w:hAnsi="Arial" w:cs="Arial"/>
      <w:b/>
      <w:bCs/>
      <w:sz w:val="26"/>
      <w:szCs w:val="20"/>
      <w:lang w:eastAsia="ru-RU"/>
    </w:rPr>
  </w:style>
  <w:style w:type="paragraph" w:customStyle="1" w:styleId="ConsPlusCell">
    <w:name w:val="ConsPlusCell"/>
    <w:qFormat/>
    <w:rsid w:val="003A4DC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5">
    <w:name w:val="Текст выноски Знак1"/>
    <w:basedOn w:val="a0"/>
    <w:uiPriority w:val="99"/>
    <w:rsid w:val="003A4DC7"/>
    <w:rPr>
      <w:rFonts w:ascii="Tahoma" w:hAnsi="Tahoma" w:cs="Tahoma"/>
      <w:sz w:val="16"/>
      <w:szCs w:val="16"/>
    </w:rPr>
  </w:style>
  <w:style w:type="paragraph" w:customStyle="1" w:styleId="16">
    <w:name w:val="Знак1 Знак Знак Знак"/>
    <w:basedOn w:val="a"/>
    <w:qFormat/>
    <w:rsid w:val="003A4DC7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11"/>
    <w:qFormat/>
    <w:rsid w:val="003A4DC7"/>
    <w:pPr>
      <w:spacing w:after="120" w:line="480" w:lineRule="auto"/>
      <w:ind w:left="283" w:firstLine="709"/>
    </w:pPr>
    <w:rPr>
      <w:sz w:val="26"/>
      <w:szCs w:val="20"/>
    </w:rPr>
  </w:style>
  <w:style w:type="character" w:customStyle="1" w:styleId="211">
    <w:name w:val="Основной текст с отступом 2 Знак1"/>
    <w:basedOn w:val="a0"/>
    <w:link w:val="23"/>
    <w:rsid w:val="003A4DC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A4D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No Spacing"/>
    <w:uiPriority w:val="1"/>
    <w:qFormat/>
    <w:rsid w:val="003A4D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c">
    <w:name w:val="Body Text Indent"/>
    <w:basedOn w:val="a"/>
    <w:link w:val="17"/>
    <w:rsid w:val="003A4DC7"/>
    <w:pPr>
      <w:spacing w:after="120"/>
      <w:ind w:left="283" w:firstLine="709"/>
    </w:pPr>
    <w:rPr>
      <w:sz w:val="26"/>
      <w:szCs w:val="20"/>
    </w:rPr>
  </w:style>
  <w:style w:type="character" w:customStyle="1" w:styleId="17">
    <w:name w:val="Основной текст с отступом Знак1"/>
    <w:basedOn w:val="a0"/>
    <w:link w:val="afc"/>
    <w:rsid w:val="003A4DC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qFormat/>
    <w:rsid w:val="003A4DC7"/>
    <w:pPr>
      <w:spacing w:after="0" w:line="240" w:lineRule="auto"/>
    </w:pPr>
    <w:rPr>
      <w:rFonts w:ascii="Courier New" w:eastAsia="Times New Roman" w:hAnsi="Courier New" w:cs="Courier New"/>
      <w:sz w:val="26"/>
      <w:szCs w:val="20"/>
      <w:lang w:eastAsia="ru-RU"/>
    </w:rPr>
  </w:style>
  <w:style w:type="paragraph" w:customStyle="1" w:styleId="ConsPlusDocList">
    <w:name w:val="ConsPlusDocList"/>
    <w:qFormat/>
    <w:rsid w:val="003A4DC7"/>
    <w:pPr>
      <w:widowControl w:val="0"/>
      <w:spacing w:after="0" w:line="240" w:lineRule="auto"/>
    </w:pPr>
    <w:rPr>
      <w:rFonts w:ascii="Courier New" w:eastAsia="Times New Roman" w:hAnsi="Courier New" w:cs="Courier New"/>
      <w:sz w:val="26"/>
      <w:szCs w:val="20"/>
      <w:lang w:eastAsia="ru-RU"/>
    </w:rPr>
  </w:style>
  <w:style w:type="paragraph" w:customStyle="1" w:styleId="ConsPlusTitlePage">
    <w:name w:val="ConsPlusTitlePage"/>
    <w:qFormat/>
    <w:rsid w:val="003A4DC7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JurTerm">
    <w:name w:val="ConsPlusJurTerm"/>
    <w:qFormat/>
    <w:rsid w:val="003A4DC7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3A4DC7"/>
    <w:pPr>
      <w:widowControl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paragraph" w:styleId="afd">
    <w:name w:val="annotation text"/>
    <w:basedOn w:val="a"/>
    <w:link w:val="18"/>
    <w:qFormat/>
    <w:rsid w:val="003A4DC7"/>
    <w:pPr>
      <w:ind w:firstLine="709"/>
    </w:pPr>
    <w:rPr>
      <w:sz w:val="20"/>
      <w:szCs w:val="20"/>
    </w:rPr>
  </w:style>
  <w:style w:type="character" w:customStyle="1" w:styleId="18">
    <w:name w:val="Текст примечания Знак1"/>
    <w:basedOn w:val="a0"/>
    <w:link w:val="afd"/>
    <w:rsid w:val="003A4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d"/>
    <w:link w:val="19"/>
    <w:qFormat/>
    <w:rsid w:val="003A4DC7"/>
    <w:rPr>
      <w:b/>
      <w:bCs/>
    </w:rPr>
  </w:style>
  <w:style w:type="character" w:customStyle="1" w:styleId="19">
    <w:name w:val="Тема примечания Знак1"/>
    <w:basedOn w:val="18"/>
    <w:link w:val="afe"/>
    <w:rsid w:val="003A4D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">
    <w:name w:val="Содержимое врезки"/>
    <w:basedOn w:val="a"/>
    <w:qFormat/>
    <w:rsid w:val="003A4DC7"/>
    <w:pPr>
      <w:ind w:firstLine="709"/>
    </w:pPr>
    <w:rPr>
      <w:sz w:val="26"/>
      <w:szCs w:val="20"/>
    </w:rPr>
  </w:style>
  <w:style w:type="numbering" w:customStyle="1" w:styleId="110">
    <w:name w:val="Нет списка11"/>
    <w:uiPriority w:val="99"/>
    <w:semiHidden/>
    <w:unhideWhenUsed/>
    <w:qFormat/>
    <w:rsid w:val="003A4DC7"/>
  </w:style>
  <w:style w:type="table" w:customStyle="1" w:styleId="24">
    <w:name w:val="Сетка таблицы2"/>
    <w:basedOn w:val="a1"/>
    <w:next w:val="a3"/>
    <w:uiPriority w:val="59"/>
    <w:rsid w:val="003A4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аголовок2"/>
    <w:basedOn w:val="a"/>
    <w:next w:val="af3"/>
    <w:qFormat/>
    <w:rsid w:val="003A4DC7"/>
    <w:pPr>
      <w:keepNext/>
      <w:spacing w:before="240" w:after="120"/>
      <w:ind w:firstLine="709"/>
    </w:pPr>
    <w:rPr>
      <w:rFonts w:ascii="Liberation Sans" w:eastAsia="WenQuanYi Micro Hei" w:hAnsi="Liberation Sans" w:cs="Lohit Devanagari"/>
      <w:sz w:val="28"/>
      <w:szCs w:val="28"/>
    </w:rPr>
  </w:style>
  <w:style w:type="character" w:customStyle="1" w:styleId="ConsPlusNormal0">
    <w:name w:val="ConsPlusNormal Знак"/>
    <w:link w:val="ConsPlusNormal"/>
    <w:locked/>
    <w:rsid w:val="003A4DC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EB521B62EADB07E0374743AB60B6E6E304EC3758831AAC352FB45155F78C7B3F6FBA00386F4854k5tC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mr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3736</Words>
  <Characters>21298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</dc:creator>
  <cp:keywords/>
  <dc:description/>
  <cp:lastModifiedBy>admin</cp:lastModifiedBy>
  <cp:revision>19</cp:revision>
  <cp:lastPrinted>2020-05-26T11:44:00Z</cp:lastPrinted>
  <dcterms:created xsi:type="dcterms:W3CDTF">2020-05-26T11:43:00Z</dcterms:created>
  <dcterms:modified xsi:type="dcterms:W3CDTF">2020-05-30T04:02:00Z</dcterms:modified>
</cp:coreProperties>
</file>