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9709CB" w:rsidRDefault="009709CB" w:rsidP="00042E2D">
      <w:pPr>
        <w:spacing w:before="480"/>
        <w:rPr>
          <w:sz w:val="28"/>
          <w:szCs w:val="28"/>
        </w:rPr>
      </w:pPr>
      <w:r w:rsidRPr="009709CB">
        <w:rPr>
          <w:sz w:val="28"/>
          <w:szCs w:val="28"/>
        </w:rPr>
        <w:t>04.05.</w:t>
      </w:r>
      <w:r w:rsidR="00907625" w:rsidRPr="009709CB">
        <w:rPr>
          <w:sz w:val="28"/>
          <w:szCs w:val="28"/>
        </w:rPr>
        <w:t>2016</w:t>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042E2D" w:rsidRPr="009709CB">
        <w:rPr>
          <w:sz w:val="28"/>
          <w:szCs w:val="28"/>
        </w:rPr>
        <w:t xml:space="preserve">    </w:t>
      </w:r>
      <w:r w:rsidRPr="009709CB">
        <w:rPr>
          <w:sz w:val="28"/>
          <w:szCs w:val="28"/>
        </w:rPr>
        <w:t xml:space="preserve">                      </w:t>
      </w:r>
      <w:r w:rsidR="00907625" w:rsidRPr="009709CB">
        <w:rPr>
          <w:sz w:val="28"/>
          <w:szCs w:val="28"/>
        </w:rPr>
        <w:t xml:space="preserve"> </w:t>
      </w:r>
      <w:r w:rsidR="00042E2D" w:rsidRPr="009709CB">
        <w:rPr>
          <w:sz w:val="28"/>
          <w:szCs w:val="28"/>
        </w:rPr>
        <w:t xml:space="preserve">   № </w:t>
      </w:r>
      <w:r w:rsidRPr="009709CB">
        <w:rPr>
          <w:sz w:val="28"/>
          <w:szCs w:val="28"/>
        </w:rPr>
        <w:t>90</w:t>
      </w:r>
    </w:p>
    <w:p w:rsidR="00115D2F" w:rsidRPr="009709CB" w:rsidRDefault="00115D2F" w:rsidP="00115D2F">
      <w:pPr>
        <w:ind w:firstLine="567"/>
        <w:rPr>
          <w:rFonts w:eastAsia="Times New Roman"/>
          <w:sz w:val="28"/>
          <w:szCs w:val="28"/>
        </w:rPr>
      </w:pPr>
    </w:p>
    <w:tbl>
      <w:tblPr>
        <w:tblW w:w="0" w:type="auto"/>
        <w:tblInd w:w="941" w:type="dxa"/>
        <w:tblLook w:val="01E0" w:firstRow="1" w:lastRow="1" w:firstColumn="1" w:lastColumn="1" w:noHBand="0" w:noVBand="0"/>
      </w:tblPr>
      <w:tblGrid>
        <w:gridCol w:w="7767"/>
      </w:tblGrid>
      <w:tr w:rsidR="00115D2F" w:rsidTr="00115D2F">
        <w:tc>
          <w:tcPr>
            <w:tcW w:w="7767" w:type="dxa"/>
          </w:tcPr>
          <w:p w:rsidR="00115D2F" w:rsidRDefault="00115D2F">
            <w:pPr>
              <w:tabs>
                <w:tab w:val="left" w:pos="-2552"/>
                <w:tab w:val="left" w:pos="0"/>
              </w:tabs>
              <w:spacing w:line="276" w:lineRule="auto"/>
              <w:ind w:right="115"/>
              <w:jc w:val="center"/>
              <w:rPr>
                <w:sz w:val="28"/>
                <w:szCs w:val="28"/>
                <w:lang w:eastAsia="en-US"/>
              </w:rPr>
            </w:pPr>
          </w:p>
          <w:p w:rsidR="00115D2F" w:rsidRDefault="00115D2F">
            <w:pPr>
              <w:tabs>
                <w:tab w:val="left" w:pos="-2552"/>
                <w:tab w:val="left" w:pos="0"/>
              </w:tabs>
              <w:spacing w:line="276" w:lineRule="auto"/>
              <w:ind w:right="115"/>
              <w:jc w:val="center"/>
              <w:rPr>
                <w:sz w:val="28"/>
                <w:szCs w:val="28"/>
                <w:lang w:eastAsia="en-US"/>
              </w:rPr>
            </w:pPr>
            <w:r>
              <w:rPr>
                <w:sz w:val="28"/>
                <w:szCs w:val="28"/>
                <w:lang w:eastAsia="en-US"/>
              </w:rPr>
              <w:t xml:space="preserve">Об утверждении муниципальной ведомственной  </w:t>
            </w:r>
          </w:p>
          <w:p w:rsidR="00115D2F" w:rsidRDefault="00115D2F">
            <w:pPr>
              <w:tabs>
                <w:tab w:val="left" w:pos="-2552"/>
                <w:tab w:val="left" w:pos="0"/>
              </w:tabs>
              <w:spacing w:line="276" w:lineRule="auto"/>
              <w:ind w:right="115"/>
              <w:jc w:val="center"/>
              <w:rPr>
                <w:sz w:val="28"/>
                <w:szCs w:val="28"/>
                <w:lang w:eastAsia="en-US"/>
              </w:rPr>
            </w:pPr>
            <w:r>
              <w:rPr>
                <w:sz w:val="28"/>
                <w:szCs w:val="28"/>
                <w:lang w:eastAsia="en-US"/>
              </w:rPr>
              <w:t xml:space="preserve"> </w:t>
            </w:r>
            <w:proofErr w:type="gramStart"/>
            <w:r>
              <w:rPr>
                <w:sz w:val="28"/>
                <w:szCs w:val="28"/>
                <w:lang w:eastAsia="en-US"/>
              </w:rPr>
              <w:t>целевой  Программы</w:t>
            </w:r>
            <w:proofErr w:type="gramEnd"/>
            <w:r w:rsidR="009709CB">
              <w:rPr>
                <w:sz w:val="28"/>
                <w:szCs w:val="28"/>
                <w:lang w:eastAsia="en-US"/>
              </w:rPr>
              <w:t xml:space="preserve"> </w:t>
            </w:r>
            <w:r>
              <w:rPr>
                <w:sz w:val="28"/>
                <w:szCs w:val="28"/>
                <w:lang w:eastAsia="en-US"/>
              </w:rPr>
              <w:t xml:space="preserve"> «Молодёжь Первомайского района» </w:t>
            </w:r>
          </w:p>
          <w:p w:rsidR="00115D2F" w:rsidRDefault="00115D2F">
            <w:pPr>
              <w:tabs>
                <w:tab w:val="left" w:pos="-2552"/>
                <w:tab w:val="left" w:pos="0"/>
              </w:tabs>
              <w:spacing w:line="276" w:lineRule="auto"/>
              <w:ind w:right="115"/>
              <w:jc w:val="center"/>
              <w:rPr>
                <w:sz w:val="28"/>
                <w:szCs w:val="28"/>
                <w:lang w:eastAsia="en-US"/>
              </w:rPr>
            </w:pPr>
            <w:proofErr w:type="gramStart"/>
            <w:r>
              <w:rPr>
                <w:sz w:val="28"/>
                <w:szCs w:val="28"/>
                <w:lang w:eastAsia="en-US"/>
              </w:rPr>
              <w:t>на</w:t>
            </w:r>
            <w:proofErr w:type="gramEnd"/>
            <w:r>
              <w:rPr>
                <w:sz w:val="28"/>
                <w:szCs w:val="28"/>
                <w:lang w:eastAsia="en-US"/>
              </w:rPr>
              <w:t xml:space="preserve"> 2016-18 годы</w:t>
            </w:r>
          </w:p>
          <w:p w:rsidR="00115D2F" w:rsidRDefault="00115D2F">
            <w:pPr>
              <w:spacing w:line="276" w:lineRule="auto"/>
              <w:jc w:val="center"/>
              <w:rPr>
                <w:sz w:val="28"/>
                <w:szCs w:val="28"/>
                <w:lang w:eastAsia="en-US"/>
              </w:rPr>
            </w:pPr>
          </w:p>
          <w:p w:rsidR="00115D2F" w:rsidRDefault="00115D2F">
            <w:pPr>
              <w:spacing w:line="276" w:lineRule="auto"/>
              <w:rPr>
                <w:lang w:eastAsia="en-US"/>
              </w:rPr>
            </w:pPr>
          </w:p>
        </w:tc>
      </w:tr>
    </w:tbl>
    <w:p w:rsidR="00115D2F" w:rsidRDefault="00115D2F" w:rsidP="009709CB">
      <w:pPr>
        <w:tabs>
          <w:tab w:val="left" w:pos="1080"/>
        </w:tabs>
        <w:ind w:right="115"/>
        <w:jc w:val="both"/>
        <w:rPr>
          <w:sz w:val="26"/>
          <w:szCs w:val="26"/>
        </w:rPr>
      </w:pPr>
      <w:r>
        <w:rPr>
          <w:b/>
          <w:sz w:val="28"/>
          <w:szCs w:val="28"/>
        </w:rPr>
        <w:t xml:space="preserve"> </w:t>
      </w:r>
    </w:p>
    <w:p w:rsidR="00115D2F" w:rsidRDefault="00115D2F" w:rsidP="00115D2F">
      <w:pPr>
        <w:ind w:right="115" w:firstLine="600"/>
        <w:jc w:val="both"/>
        <w:rPr>
          <w:sz w:val="28"/>
          <w:szCs w:val="28"/>
        </w:rPr>
      </w:pPr>
      <w:r>
        <w:rPr>
          <w:sz w:val="28"/>
          <w:szCs w:val="28"/>
        </w:rPr>
        <w:t xml:space="preserve">В целях создания условий для успешной социализации и эффективной самореализации молодёжи в районе, координации действий всех заинтересованных в реализации вопросов молодёжной </w:t>
      </w:r>
      <w:proofErr w:type="gramStart"/>
      <w:r>
        <w:rPr>
          <w:sz w:val="28"/>
          <w:szCs w:val="28"/>
        </w:rPr>
        <w:t>политики  структур</w:t>
      </w:r>
      <w:proofErr w:type="gramEnd"/>
      <w:r>
        <w:rPr>
          <w:sz w:val="28"/>
          <w:szCs w:val="28"/>
        </w:rPr>
        <w:t xml:space="preserve"> и ведомств и в соответствии со ст. 179.3 Бюджетного кодекса Российской Федерации, 131 ФЗ, постановление</w:t>
      </w:r>
      <w:r w:rsidR="009709CB">
        <w:rPr>
          <w:sz w:val="28"/>
          <w:szCs w:val="28"/>
        </w:rPr>
        <w:t xml:space="preserve">м </w:t>
      </w:r>
      <w:r>
        <w:rPr>
          <w:sz w:val="28"/>
          <w:szCs w:val="28"/>
        </w:rPr>
        <w:t>Администрации Первомайского района №33 от 16.02.2016 г.</w:t>
      </w:r>
    </w:p>
    <w:p w:rsidR="00115D2F" w:rsidRDefault="00115D2F" w:rsidP="00115D2F">
      <w:pPr>
        <w:ind w:right="115" w:firstLine="600"/>
        <w:jc w:val="both"/>
        <w:rPr>
          <w:sz w:val="28"/>
          <w:szCs w:val="28"/>
        </w:rPr>
      </w:pPr>
    </w:p>
    <w:p w:rsidR="00115D2F" w:rsidRDefault="00115D2F" w:rsidP="00115D2F">
      <w:pPr>
        <w:tabs>
          <w:tab w:val="left" w:pos="-2552"/>
        </w:tabs>
        <w:ind w:right="115" w:firstLine="600"/>
        <w:jc w:val="both"/>
        <w:rPr>
          <w:sz w:val="28"/>
          <w:szCs w:val="28"/>
        </w:rPr>
      </w:pPr>
      <w:r>
        <w:rPr>
          <w:sz w:val="28"/>
          <w:szCs w:val="28"/>
        </w:rPr>
        <w:t>ПОСТАНОВЛЯЮ:</w:t>
      </w:r>
    </w:p>
    <w:p w:rsidR="00115D2F" w:rsidRDefault="00115D2F" w:rsidP="00115D2F">
      <w:pPr>
        <w:tabs>
          <w:tab w:val="left" w:pos="-2552"/>
        </w:tabs>
        <w:ind w:right="115" w:firstLine="600"/>
        <w:jc w:val="both"/>
        <w:rPr>
          <w:sz w:val="28"/>
          <w:szCs w:val="28"/>
        </w:rPr>
      </w:pPr>
    </w:p>
    <w:p w:rsidR="00115D2F" w:rsidRDefault="00115D2F" w:rsidP="00115D2F">
      <w:pPr>
        <w:tabs>
          <w:tab w:val="left" w:pos="-2552"/>
          <w:tab w:val="num" w:pos="9400"/>
        </w:tabs>
        <w:autoSpaceDE/>
        <w:adjustRightInd/>
        <w:ind w:right="115" w:firstLine="600"/>
        <w:jc w:val="both"/>
        <w:rPr>
          <w:sz w:val="28"/>
          <w:szCs w:val="28"/>
        </w:rPr>
      </w:pPr>
      <w:r>
        <w:rPr>
          <w:sz w:val="28"/>
          <w:szCs w:val="28"/>
        </w:rPr>
        <w:t xml:space="preserve">1. Утвердить муниципальную ведомственную целевую Программу «Молодёжь Первомайского района» на 2016-18 годы (далее </w:t>
      </w:r>
      <w:proofErr w:type="gramStart"/>
      <w:r>
        <w:rPr>
          <w:sz w:val="28"/>
          <w:szCs w:val="28"/>
        </w:rPr>
        <w:t>ВЦП)  согласно</w:t>
      </w:r>
      <w:proofErr w:type="gramEnd"/>
      <w:r>
        <w:rPr>
          <w:sz w:val="28"/>
          <w:szCs w:val="28"/>
        </w:rPr>
        <w:t xml:space="preserve"> приложению.  </w:t>
      </w:r>
    </w:p>
    <w:p w:rsidR="00115D2F" w:rsidRDefault="00115D2F" w:rsidP="00115D2F">
      <w:pPr>
        <w:tabs>
          <w:tab w:val="left" w:pos="-2552"/>
        </w:tabs>
        <w:ind w:right="115" w:firstLine="600"/>
        <w:jc w:val="both"/>
        <w:rPr>
          <w:sz w:val="28"/>
          <w:szCs w:val="28"/>
        </w:rPr>
      </w:pPr>
    </w:p>
    <w:p w:rsidR="009709CB" w:rsidRPr="001228F4" w:rsidRDefault="00115D2F" w:rsidP="009709CB">
      <w:pPr>
        <w:pStyle w:val="aa"/>
        <w:ind w:left="0" w:firstLine="567"/>
        <w:jc w:val="both"/>
        <w:rPr>
          <w:sz w:val="24"/>
          <w:szCs w:val="24"/>
        </w:rPr>
      </w:pPr>
      <w:r>
        <w:rPr>
          <w:sz w:val="28"/>
          <w:szCs w:val="28"/>
        </w:rPr>
        <w:t xml:space="preserve">2. </w:t>
      </w:r>
      <w:r w:rsidR="009709CB">
        <w:rPr>
          <w:sz w:val="28"/>
          <w:szCs w:val="28"/>
        </w:rPr>
        <w:t>Настоящее постановление о</w:t>
      </w:r>
      <w:r>
        <w:rPr>
          <w:sz w:val="28"/>
          <w:szCs w:val="28"/>
        </w:rPr>
        <w:t>публиковать в газете «Заветы Ильича» и разместить на официальном сайте Первомайского района</w:t>
      </w:r>
      <w:r w:rsidR="009709CB">
        <w:rPr>
          <w:sz w:val="28"/>
          <w:szCs w:val="28"/>
        </w:rPr>
        <w:t xml:space="preserve"> </w:t>
      </w:r>
      <w:r w:rsidR="009709CB" w:rsidRPr="009709CB">
        <w:rPr>
          <w:sz w:val="28"/>
          <w:szCs w:val="28"/>
        </w:rPr>
        <w:t>(http://pmr.tomsk.ru/).</w:t>
      </w:r>
    </w:p>
    <w:p w:rsidR="00115D2F" w:rsidRDefault="00115D2F" w:rsidP="00115D2F">
      <w:pPr>
        <w:tabs>
          <w:tab w:val="left" w:pos="-2552"/>
        </w:tabs>
        <w:autoSpaceDE/>
        <w:adjustRightInd/>
        <w:ind w:right="115" w:firstLine="600"/>
        <w:jc w:val="both"/>
        <w:rPr>
          <w:sz w:val="28"/>
          <w:szCs w:val="28"/>
        </w:rPr>
      </w:pPr>
    </w:p>
    <w:p w:rsidR="00115D2F" w:rsidRDefault="00115D2F" w:rsidP="00115D2F">
      <w:pPr>
        <w:tabs>
          <w:tab w:val="left" w:pos="-2552"/>
        </w:tabs>
        <w:ind w:right="115" w:firstLine="600"/>
        <w:jc w:val="both"/>
        <w:rPr>
          <w:sz w:val="28"/>
          <w:szCs w:val="28"/>
        </w:rPr>
      </w:pPr>
      <w:r>
        <w:rPr>
          <w:sz w:val="28"/>
          <w:szCs w:val="28"/>
        </w:rPr>
        <w:t xml:space="preserve">3.Настоящее постановление вступает в силу с момента его опубликования. </w:t>
      </w:r>
    </w:p>
    <w:p w:rsidR="00115D2F" w:rsidRDefault="00115D2F" w:rsidP="00115D2F">
      <w:pPr>
        <w:tabs>
          <w:tab w:val="left" w:pos="-2552"/>
        </w:tabs>
        <w:ind w:right="115" w:firstLine="600"/>
        <w:jc w:val="both"/>
        <w:rPr>
          <w:sz w:val="28"/>
          <w:szCs w:val="28"/>
        </w:rPr>
      </w:pPr>
    </w:p>
    <w:p w:rsidR="00115D2F" w:rsidRDefault="00115D2F" w:rsidP="00115D2F">
      <w:pPr>
        <w:tabs>
          <w:tab w:val="left" w:pos="-2552"/>
        </w:tabs>
        <w:autoSpaceDE/>
        <w:adjustRightInd/>
        <w:ind w:right="115" w:firstLine="600"/>
        <w:jc w:val="both"/>
        <w:rPr>
          <w:sz w:val="28"/>
          <w:szCs w:val="28"/>
        </w:rPr>
      </w:pPr>
      <w:r>
        <w:rPr>
          <w:sz w:val="28"/>
          <w:szCs w:val="28"/>
        </w:rPr>
        <w:t xml:space="preserve">4. Контроль за </w:t>
      </w:r>
      <w:r w:rsidR="004338E0">
        <w:rPr>
          <w:sz w:val="28"/>
          <w:szCs w:val="28"/>
        </w:rPr>
        <w:t>исполнением данного постановления</w:t>
      </w:r>
      <w:r>
        <w:rPr>
          <w:sz w:val="28"/>
          <w:szCs w:val="28"/>
        </w:rPr>
        <w:t xml:space="preserve"> возложить на заместителя Главы Первомайского района по социальной политике Черкашину Ю.Н.   </w:t>
      </w:r>
    </w:p>
    <w:p w:rsidR="00115D2F" w:rsidRDefault="00115D2F" w:rsidP="00115D2F">
      <w:pPr>
        <w:tabs>
          <w:tab w:val="left" w:pos="-2552"/>
        </w:tabs>
        <w:ind w:right="115" w:firstLine="600"/>
        <w:jc w:val="both"/>
        <w:rPr>
          <w:sz w:val="28"/>
          <w:szCs w:val="28"/>
        </w:rPr>
      </w:pPr>
    </w:p>
    <w:p w:rsidR="009709CB" w:rsidRDefault="009709CB" w:rsidP="00115D2F">
      <w:pPr>
        <w:tabs>
          <w:tab w:val="left" w:pos="-2552"/>
        </w:tabs>
        <w:ind w:right="115" w:firstLine="600"/>
        <w:jc w:val="both"/>
        <w:rPr>
          <w:sz w:val="28"/>
          <w:szCs w:val="28"/>
        </w:rPr>
      </w:pPr>
    </w:p>
    <w:p w:rsidR="00115D2F" w:rsidRDefault="00115D2F" w:rsidP="00115D2F">
      <w:pPr>
        <w:tabs>
          <w:tab w:val="left" w:pos="-2552"/>
        </w:tabs>
        <w:ind w:right="115"/>
        <w:rPr>
          <w:sz w:val="28"/>
          <w:szCs w:val="28"/>
        </w:rPr>
      </w:pPr>
      <w:proofErr w:type="gramStart"/>
      <w:r>
        <w:rPr>
          <w:sz w:val="28"/>
          <w:szCs w:val="28"/>
        </w:rPr>
        <w:t>Глава  Первомайского</w:t>
      </w:r>
      <w:proofErr w:type="gramEnd"/>
      <w:r>
        <w:rPr>
          <w:sz w:val="28"/>
          <w:szCs w:val="28"/>
        </w:rPr>
        <w:t xml:space="preserve"> района                           </w:t>
      </w:r>
      <w:r w:rsidR="004338E0">
        <w:rPr>
          <w:sz w:val="28"/>
          <w:szCs w:val="28"/>
        </w:rPr>
        <w:t xml:space="preserve">           </w:t>
      </w:r>
      <w:r>
        <w:rPr>
          <w:sz w:val="28"/>
          <w:szCs w:val="28"/>
        </w:rPr>
        <w:t xml:space="preserve">         И.И.Сиберт             </w:t>
      </w:r>
    </w:p>
    <w:p w:rsidR="00115D2F" w:rsidRDefault="00115D2F" w:rsidP="00115D2F">
      <w:pPr>
        <w:ind w:right="115" w:firstLine="600"/>
        <w:rPr>
          <w:sz w:val="28"/>
          <w:szCs w:val="28"/>
        </w:rPr>
      </w:pPr>
    </w:p>
    <w:p w:rsidR="00115D2F" w:rsidRDefault="00115D2F" w:rsidP="00115D2F">
      <w:pPr>
        <w:ind w:right="115" w:firstLine="600"/>
        <w:rPr>
          <w:sz w:val="28"/>
          <w:szCs w:val="28"/>
        </w:rPr>
      </w:pPr>
    </w:p>
    <w:p w:rsidR="00115D2F" w:rsidRDefault="00115D2F" w:rsidP="00115D2F">
      <w:pPr>
        <w:ind w:right="115"/>
        <w:rPr>
          <w:sz w:val="26"/>
          <w:szCs w:val="26"/>
        </w:rPr>
      </w:pPr>
    </w:p>
    <w:p w:rsidR="00115D2F" w:rsidRDefault="00115D2F" w:rsidP="00115D2F">
      <w:pPr>
        <w:ind w:right="115"/>
        <w:rPr>
          <w:sz w:val="18"/>
          <w:szCs w:val="18"/>
        </w:rPr>
      </w:pPr>
      <w:proofErr w:type="spellStart"/>
      <w:r>
        <w:rPr>
          <w:sz w:val="18"/>
          <w:szCs w:val="18"/>
        </w:rPr>
        <w:t>А.М.Бажин</w:t>
      </w:r>
      <w:proofErr w:type="spellEnd"/>
    </w:p>
    <w:p w:rsidR="00115D2F" w:rsidRDefault="009709CB" w:rsidP="00115D2F">
      <w:pPr>
        <w:ind w:right="115"/>
        <w:rPr>
          <w:sz w:val="18"/>
          <w:szCs w:val="18"/>
        </w:rPr>
      </w:pPr>
      <w:r>
        <w:rPr>
          <w:sz w:val="18"/>
          <w:szCs w:val="18"/>
        </w:rPr>
        <w:t xml:space="preserve">8 38 (245) </w:t>
      </w:r>
      <w:r w:rsidR="00115D2F">
        <w:rPr>
          <w:sz w:val="18"/>
          <w:szCs w:val="18"/>
        </w:rPr>
        <w:t>2 29 81</w:t>
      </w:r>
    </w:p>
    <w:p w:rsidR="00115D2F" w:rsidRDefault="00115D2F" w:rsidP="00115D2F">
      <w:pPr>
        <w:ind w:right="115"/>
        <w:rPr>
          <w:sz w:val="18"/>
          <w:szCs w:val="18"/>
        </w:rPr>
      </w:pPr>
    </w:p>
    <w:p w:rsidR="00115D2F" w:rsidRDefault="00115D2F" w:rsidP="00115D2F">
      <w:pPr>
        <w:ind w:right="115"/>
        <w:rPr>
          <w:sz w:val="18"/>
          <w:szCs w:val="18"/>
        </w:rPr>
      </w:pPr>
    </w:p>
    <w:p w:rsidR="00115D2F" w:rsidRDefault="00115D2F" w:rsidP="009709CB">
      <w:pPr>
        <w:ind w:left="-480" w:right="115"/>
        <w:jc w:val="right"/>
        <w:rPr>
          <w:sz w:val="18"/>
          <w:szCs w:val="18"/>
        </w:rPr>
      </w:pPr>
      <w:r>
        <w:rPr>
          <w:sz w:val="18"/>
          <w:szCs w:val="18"/>
        </w:rPr>
        <w:t>Приложение</w:t>
      </w:r>
    </w:p>
    <w:p w:rsidR="00115D2F" w:rsidRDefault="00115D2F" w:rsidP="009709CB">
      <w:pPr>
        <w:ind w:left="-480" w:right="115"/>
        <w:jc w:val="right"/>
        <w:rPr>
          <w:sz w:val="18"/>
          <w:szCs w:val="18"/>
        </w:rPr>
      </w:pPr>
      <w:proofErr w:type="gramStart"/>
      <w:r>
        <w:rPr>
          <w:sz w:val="18"/>
          <w:szCs w:val="18"/>
        </w:rPr>
        <w:t>к</w:t>
      </w:r>
      <w:proofErr w:type="gramEnd"/>
      <w:r>
        <w:rPr>
          <w:sz w:val="18"/>
          <w:szCs w:val="18"/>
        </w:rPr>
        <w:t xml:space="preserve"> постановлению Администрации района</w:t>
      </w:r>
    </w:p>
    <w:p w:rsidR="00115D2F" w:rsidRDefault="00115D2F" w:rsidP="009709CB">
      <w:pPr>
        <w:ind w:left="-480" w:right="115"/>
        <w:jc w:val="right"/>
        <w:rPr>
          <w:sz w:val="18"/>
          <w:szCs w:val="18"/>
        </w:rPr>
      </w:pPr>
      <w:r>
        <w:rPr>
          <w:sz w:val="18"/>
          <w:szCs w:val="18"/>
        </w:rPr>
        <w:t xml:space="preserve">                                                                                                                                            </w:t>
      </w:r>
      <w:proofErr w:type="gramStart"/>
      <w:r>
        <w:rPr>
          <w:sz w:val="18"/>
          <w:szCs w:val="18"/>
        </w:rPr>
        <w:t>от</w:t>
      </w:r>
      <w:proofErr w:type="gramEnd"/>
      <w:r>
        <w:rPr>
          <w:sz w:val="18"/>
          <w:szCs w:val="18"/>
        </w:rPr>
        <w:t xml:space="preserve"> 04.05.2016 г. № 90</w:t>
      </w:r>
    </w:p>
    <w:p w:rsidR="00115D2F" w:rsidRDefault="00115D2F" w:rsidP="00115D2F">
      <w:pPr>
        <w:ind w:left="-480" w:right="115"/>
        <w:rPr>
          <w:sz w:val="26"/>
          <w:szCs w:val="26"/>
        </w:rPr>
      </w:pPr>
    </w:p>
    <w:p w:rsidR="00115D2F" w:rsidRDefault="00115D2F" w:rsidP="00115D2F">
      <w:pPr>
        <w:ind w:left="-480" w:right="115"/>
        <w:jc w:val="center"/>
        <w:rPr>
          <w:b/>
        </w:rPr>
      </w:pPr>
      <w:r>
        <w:rPr>
          <w:b/>
        </w:rPr>
        <w:t xml:space="preserve">ПАСПОРТ МУНИЦИПАЛЬНОЙ ВЕДОМСТВЕННОЙ </w:t>
      </w:r>
    </w:p>
    <w:p w:rsidR="00115D2F" w:rsidRDefault="00115D2F" w:rsidP="00115D2F">
      <w:pPr>
        <w:ind w:left="-480" w:right="115"/>
        <w:jc w:val="center"/>
        <w:rPr>
          <w:b/>
        </w:rPr>
      </w:pPr>
      <w:r>
        <w:rPr>
          <w:b/>
        </w:rPr>
        <w:t xml:space="preserve"> ЦЕЛЕВОЙ ПРОГРАММЫ</w:t>
      </w:r>
    </w:p>
    <w:p w:rsidR="00115D2F" w:rsidRDefault="00115D2F" w:rsidP="00115D2F">
      <w:pPr>
        <w:ind w:left="-480" w:right="115"/>
        <w:jc w:val="center"/>
        <w:rPr>
          <w:b/>
          <w:snapToGrid w:val="0"/>
        </w:rPr>
      </w:pPr>
      <w:r>
        <w:rPr>
          <w:b/>
          <w:snapToGrid w:val="0"/>
        </w:rPr>
        <w:t>«МОЛОДЕЖЬ ПЕРВОМАЙСКОГО РАЙОНА»</w:t>
      </w:r>
    </w:p>
    <w:p w:rsidR="00115D2F" w:rsidRDefault="00115D2F" w:rsidP="00115D2F">
      <w:pPr>
        <w:ind w:left="-480" w:right="115"/>
        <w:jc w:val="center"/>
        <w:rPr>
          <w:b/>
          <w:snapToGrid w:val="0"/>
        </w:rPr>
      </w:pPr>
      <w:proofErr w:type="gramStart"/>
      <w:r>
        <w:rPr>
          <w:b/>
          <w:snapToGrid w:val="0"/>
        </w:rPr>
        <w:t>на</w:t>
      </w:r>
      <w:proofErr w:type="gramEnd"/>
      <w:r>
        <w:rPr>
          <w:b/>
          <w:snapToGrid w:val="0"/>
        </w:rPr>
        <w:t xml:space="preserve"> 2016-18 ГОДЫ (далее – Программа)</w:t>
      </w:r>
    </w:p>
    <w:p w:rsidR="00115D2F" w:rsidRDefault="00115D2F" w:rsidP="00115D2F">
      <w:pPr>
        <w:ind w:left="-480" w:right="115"/>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rsidP="009709CB">
            <w:pPr>
              <w:spacing w:line="276" w:lineRule="auto"/>
              <w:ind w:right="115"/>
              <w:jc w:val="center"/>
              <w:rPr>
                <w:lang w:eastAsia="en-US"/>
              </w:rPr>
            </w:pPr>
            <w:r>
              <w:rPr>
                <w:lang w:eastAsia="en-US"/>
              </w:rPr>
              <w:t>Наименование отраслевого (функционального) и территориального органа Администрации района (субъекта бюджетного планирования)</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05" w:right="115"/>
              <w:rPr>
                <w:lang w:eastAsia="en-US"/>
              </w:rPr>
            </w:pPr>
            <w:r>
              <w:rPr>
                <w:lang w:eastAsia="en-US"/>
              </w:rPr>
              <w:t>Администрация Первомайского района</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Наименование программы</w:t>
            </w:r>
          </w:p>
          <w:p w:rsidR="00115D2F" w:rsidRDefault="00115D2F">
            <w:pPr>
              <w:spacing w:line="276" w:lineRule="auto"/>
              <w:ind w:left="-480" w:right="115"/>
              <w:jc w:val="center"/>
              <w:rPr>
                <w:lang w:eastAsia="en-US"/>
              </w:rPr>
            </w:pPr>
          </w:p>
        </w:tc>
        <w:tc>
          <w:tcPr>
            <w:tcW w:w="4672" w:type="dxa"/>
            <w:tcBorders>
              <w:top w:val="single" w:sz="4" w:space="0" w:color="auto"/>
              <w:left w:val="single" w:sz="4" w:space="0" w:color="auto"/>
              <w:bottom w:val="single" w:sz="4" w:space="0" w:color="auto"/>
              <w:right w:val="single" w:sz="4" w:space="0" w:color="auto"/>
            </w:tcBorders>
            <w:hideMark/>
          </w:tcPr>
          <w:p w:rsidR="00115D2F" w:rsidRDefault="009709CB" w:rsidP="009709CB">
            <w:pPr>
              <w:spacing w:line="276" w:lineRule="auto"/>
              <w:ind w:left="-105" w:right="115"/>
              <w:rPr>
                <w:lang w:eastAsia="en-US"/>
              </w:rPr>
            </w:pPr>
            <w:r>
              <w:rPr>
                <w:lang w:eastAsia="en-US"/>
              </w:rPr>
              <w:t>М</w:t>
            </w:r>
            <w:r w:rsidR="00115D2F">
              <w:rPr>
                <w:lang w:eastAsia="en-US"/>
              </w:rPr>
              <w:t>униципальная ведомственная целевая программа «Молодежь Первомайского района» на 2016-18 годы</w:t>
            </w:r>
          </w:p>
        </w:tc>
      </w:tr>
      <w:tr w:rsidR="00115D2F" w:rsidTr="009709CB">
        <w:trPr>
          <w:trHeight w:val="1630"/>
        </w:trPr>
        <w:tc>
          <w:tcPr>
            <w:tcW w:w="4673"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480" w:right="115"/>
              <w:jc w:val="center"/>
              <w:rPr>
                <w:lang w:eastAsia="en-US"/>
              </w:rPr>
            </w:pPr>
            <w:r>
              <w:rPr>
                <w:lang w:eastAsia="en-US"/>
              </w:rPr>
              <w:t>Дата утверждения, наименование</w:t>
            </w:r>
          </w:p>
          <w:p w:rsidR="00115D2F" w:rsidRDefault="00115D2F">
            <w:pPr>
              <w:spacing w:line="276" w:lineRule="auto"/>
              <w:ind w:left="-480" w:right="115"/>
              <w:jc w:val="center"/>
              <w:rPr>
                <w:lang w:eastAsia="en-US"/>
              </w:rPr>
            </w:pPr>
            <w:proofErr w:type="gramStart"/>
            <w:r>
              <w:rPr>
                <w:lang w:eastAsia="en-US"/>
              </w:rPr>
              <w:t>и</w:t>
            </w:r>
            <w:proofErr w:type="gramEnd"/>
            <w:r>
              <w:rPr>
                <w:lang w:eastAsia="en-US"/>
              </w:rPr>
              <w:t xml:space="preserve"> номер акта</w:t>
            </w:r>
          </w:p>
          <w:p w:rsidR="00115D2F" w:rsidRDefault="00115D2F">
            <w:pPr>
              <w:spacing w:line="276" w:lineRule="auto"/>
              <w:ind w:left="-480" w:right="115"/>
              <w:rPr>
                <w:lang w:eastAsia="en-US"/>
              </w:rPr>
            </w:pPr>
          </w:p>
        </w:tc>
        <w:tc>
          <w:tcPr>
            <w:tcW w:w="4672" w:type="dxa"/>
            <w:tcBorders>
              <w:top w:val="single" w:sz="4" w:space="0" w:color="auto"/>
              <w:left w:val="single" w:sz="4" w:space="0" w:color="auto"/>
              <w:bottom w:val="single" w:sz="4" w:space="0" w:color="auto"/>
              <w:right w:val="single" w:sz="4" w:space="0" w:color="auto"/>
            </w:tcBorders>
            <w:hideMark/>
          </w:tcPr>
          <w:p w:rsidR="00115D2F" w:rsidRDefault="009709CB" w:rsidP="009709CB">
            <w:pPr>
              <w:spacing w:line="276" w:lineRule="auto"/>
              <w:ind w:left="-105" w:right="115"/>
              <w:rPr>
                <w:lang w:eastAsia="en-US"/>
              </w:rPr>
            </w:pPr>
            <w:r>
              <w:rPr>
                <w:lang w:eastAsia="en-US"/>
              </w:rPr>
              <w:t>Постановление Администрации Первомайского района от 04.05.2016 № 90</w:t>
            </w:r>
            <w:r w:rsidR="00115D2F">
              <w:rPr>
                <w:lang w:eastAsia="en-US"/>
              </w:rPr>
              <w:br/>
              <w:t xml:space="preserve">«Об утверждении муниципальной ведомственной целевой программы «Молодёжь Первомайского </w:t>
            </w:r>
            <w:proofErr w:type="gramStart"/>
            <w:r w:rsidR="00115D2F">
              <w:rPr>
                <w:lang w:eastAsia="en-US"/>
              </w:rPr>
              <w:t>района»  на</w:t>
            </w:r>
            <w:proofErr w:type="gramEnd"/>
            <w:r w:rsidR="00115D2F">
              <w:rPr>
                <w:lang w:eastAsia="en-US"/>
              </w:rPr>
              <w:t xml:space="preserve"> 2016-18 годы</w:t>
            </w:r>
            <w:r>
              <w:rPr>
                <w:lang w:eastAsia="en-US"/>
              </w:rPr>
              <w:t>»</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Цели и задачи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05" w:right="115"/>
              <w:jc w:val="both"/>
              <w:rPr>
                <w:lang w:eastAsia="en-US"/>
              </w:rPr>
            </w:pPr>
            <w:r>
              <w:rPr>
                <w:lang w:eastAsia="en-US"/>
              </w:rPr>
              <w:t>Цель: развитие благоприятных условий для успешной социализации и эффективной самореализации молодежи Первомайского района.</w:t>
            </w:r>
          </w:p>
          <w:p w:rsidR="00115D2F" w:rsidRDefault="00115D2F">
            <w:pPr>
              <w:spacing w:line="276" w:lineRule="auto"/>
              <w:ind w:left="-105" w:right="115"/>
              <w:jc w:val="both"/>
              <w:rPr>
                <w:lang w:eastAsia="en-US"/>
              </w:rPr>
            </w:pPr>
            <w:r>
              <w:rPr>
                <w:lang w:eastAsia="en-US"/>
              </w:rPr>
              <w:t>Задачи:</w:t>
            </w:r>
          </w:p>
          <w:p w:rsidR="00115D2F" w:rsidRDefault="00115D2F">
            <w:pPr>
              <w:spacing w:line="276" w:lineRule="auto"/>
              <w:ind w:left="-105" w:right="115"/>
              <w:jc w:val="both"/>
              <w:rPr>
                <w:lang w:eastAsia="en-US"/>
              </w:rPr>
            </w:pPr>
            <w:r>
              <w:rPr>
                <w:lang w:eastAsia="en-US"/>
              </w:rPr>
              <w:t xml:space="preserve">Создать условия для повышения уровня социальной активности подростков </w:t>
            </w:r>
            <w:r>
              <w:rPr>
                <w:lang w:eastAsia="en-US"/>
              </w:rPr>
              <w:br/>
              <w:t xml:space="preserve">и молодежи посредством проведения политики активной занятости </w:t>
            </w:r>
            <w:r>
              <w:rPr>
                <w:lang w:eastAsia="en-US"/>
              </w:rPr>
              <w:br/>
              <w:t>и профориентации.</w:t>
            </w:r>
          </w:p>
          <w:p w:rsidR="00115D2F" w:rsidRDefault="00115D2F">
            <w:pPr>
              <w:spacing w:line="276" w:lineRule="auto"/>
              <w:ind w:left="-105" w:right="115"/>
              <w:jc w:val="both"/>
              <w:rPr>
                <w:lang w:eastAsia="en-US"/>
              </w:rPr>
            </w:pPr>
            <w:r>
              <w:rPr>
                <w:lang w:eastAsia="en-US"/>
              </w:rPr>
              <w:t>Создать условия для всестороннего творческого и инновационного развития потенциала молодежи.</w:t>
            </w:r>
          </w:p>
          <w:p w:rsidR="00115D2F" w:rsidRDefault="00115D2F">
            <w:pPr>
              <w:spacing w:line="276" w:lineRule="auto"/>
              <w:ind w:left="-105" w:right="115"/>
              <w:jc w:val="both"/>
              <w:rPr>
                <w:lang w:eastAsia="en-US"/>
              </w:rPr>
            </w:pPr>
            <w:r>
              <w:rPr>
                <w:lang w:eastAsia="en-US"/>
              </w:rPr>
              <w:t>Создать условия для формирования здорового образа жизни, укрепления благополучия, становления семейных ценностей в подростково-молодёжной среде.</w:t>
            </w:r>
          </w:p>
          <w:p w:rsidR="00115D2F" w:rsidRDefault="00115D2F">
            <w:pPr>
              <w:spacing w:line="276" w:lineRule="auto"/>
              <w:ind w:left="-105" w:right="115"/>
              <w:jc w:val="both"/>
              <w:rPr>
                <w:lang w:eastAsia="en-US"/>
              </w:rPr>
            </w:pPr>
            <w:r>
              <w:rPr>
                <w:lang w:eastAsia="en-US"/>
              </w:rPr>
              <w:t>Обеспечить условия для развития гражданско-патриотических качеств, формирования российской идентичности.</w:t>
            </w:r>
          </w:p>
          <w:p w:rsidR="00115D2F" w:rsidRDefault="00115D2F">
            <w:pPr>
              <w:spacing w:line="276" w:lineRule="auto"/>
              <w:ind w:left="-105" w:right="115"/>
              <w:jc w:val="both"/>
              <w:rPr>
                <w:lang w:eastAsia="en-US"/>
              </w:rPr>
            </w:pPr>
            <w:r>
              <w:rPr>
                <w:lang w:eastAsia="en-US"/>
              </w:rPr>
              <w:t xml:space="preserve">Создать условия для развития </w:t>
            </w:r>
            <w:r>
              <w:rPr>
                <w:lang w:eastAsia="en-US"/>
              </w:rPr>
              <w:br/>
              <w:t>и поддержки системы информационного обеспечения молодежи.</w:t>
            </w:r>
          </w:p>
          <w:p w:rsidR="00115D2F" w:rsidRDefault="00115D2F">
            <w:pPr>
              <w:spacing w:line="276" w:lineRule="auto"/>
              <w:ind w:left="-105" w:right="115"/>
              <w:jc w:val="both"/>
              <w:rPr>
                <w:lang w:eastAsia="en-US"/>
              </w:rPr>
            </w:pPr>
            <w:r>
              <w:rPr>
                <w:lang w:eastAsia="en-US"/>
              </w:rPr>
              <w:lastRenderedPageBreak/>
              <w:t>Создать условия для совершенствования управления государственной молодежной политикой</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15"/>
              <w:jc w:val="center"/>
              <w:rPr>
                <w:lang w:eastAsia="en-US"/>
              </w:rPr>
            </w:pPr>
            <w:r>
              <w:rPr>
                <w:lang w:eastAsia="en-US"/>
              </w:rPr>
              <w:lastRenderedPageBreak/>
              <w:t>Целевые индикаторы и показатели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rsidP="00F911B5">
            <w:pPr>
              <w:pStyle w:val="a5"/>
              <w:spacing w:before="0" w:beforeAutospacing="0" w:after="0" w:afterAutospacing="0" w:line="276" w:lineRule="auto"/>
              <w:jc w:val="left"/>
              <w:rPr>
                <w:lang w:eastAsia="en-US"/>
              </w:rPr>
            </w:pPr>
            <w:r>
              <w:rPr>
                <w:lang w:eastAsia="en-US"/>
              </w:rPr>
              <w:t xml:space="preserve">Количественные показатели конечных результатов реализации программы напрямую зависят от объёмов финансирования программы, предусмотренных утверждённым бюджетом на каждый год. </w:t>
            </w:r>
          </w:p>
          <w:p w:rsidR="00115D2F" w:rsidRDefault="00115D2F">
            <w:pPr>
              <w:pStyle w:val="a5"/>
              <w:spacing w:before="0" w:beforeAutospacing="0" w:after="0" w:afterAutospacing="0" w:line="276" w:lineRule="auto"/>
              <w:rPr>
                <w:lang w:eastAsia="en-US"/>
              </w:rPr>
            </w:pPr>
            <w:r>
              <w:rPr>
                <w:lang w:eastAsia="en-US"/>
              </w:rPr>
              <w:t xml:space="preserve">Количество молодых людей в возрасте от 14 до </w:t>
            </w:r>
            <w:proofErr w:type="gramStart"/>
            <w:r>
              <w:rPr>
                <w:lang w:eastAsia="en-US"/>
              </w:rPr>
              <w:t>35  лет</w:t>
            </w:r>
            <w:proofErr w:type="gramEnd"/>
            <w:r>
              <w:rPr>
                <w:lang w:eastAsia="en-US"/>
              </w:rPr>
              <w:t>, вовлечённых в волонтёрскую деятельность:</w:t>
            </w:r>
          </w:p>
          <w:p w:rsidR="00115D2F" w:rsidRDefault="00115D2F">
            <w:pPr>
              <w:pStyle w:val="a5"/>
              <w:spacing w:before="0" w:beforeAutospacing="0" w:after="0" w:afterAutospacing="0" w:line="276" w:lineRule="auto"/>
              <w:rPr>
                <w:lang w:eastAsia="en-US"/>
              </w:rPr>
            </w:pPr>
            <w:r>
              <w:rPr>
                <w:lang w:eastAsia="en-US"/>
              </w:rPr>
              <w:t>2016 год – 100 чел.,</w:t>
            </w:r>
          </w:p>
          <w:p w:rsidR="00115D2F" w:rsidRDefault="00115D2F">
            <w:pPr>
              <w:pStyle w:val="a5"/>
              <w:spacing w:before="0" w:beforeAutospacing="0" w:after="0" w:afterAutospacing="0" w:line="276" w:lineRule="auto"/>
              <w:rPr>
                <w:lang w:eastAsia="en-US"/>
              </w:rPr>
            </w:pPr>
            <w:r>
              <w:rPr>
                <w:lang w:eastAsia="en-US"/>
              </w:rPr>
              <w:t>2017 год – 250 чел.,</w:t>
            </w:r>
          </w:p>
          <w:p w:rsidR="00115D2F" w:rsidRDefault="00115D2F">
            <w:pPr>
              <w:pStyle w:val="a5"/>
              <w:spacing w:before="0" w:beforeAutospacing="0" w:after="0" w:afterAutospacing="0" w:line="276" w:lineRule="auto"/>
              <w:rPr>
                <w:lang w:eastAsia="en-US"/>
              </w:rPr>
            </w:pPr>
            <w:r>
              <w:rPr>
                <w:lang w:eastAsia="en-US"/>
              </w:rPr>
              <w:t>2018 год – 400 чел.;</w:t>
            </w:r>
          </w:p>
          <w:p w:rsidR="00115D2F" w:rsidRDefault="00115D2F" w:rsidP="00F911B5">
            <w:pPr>
              <w:pStyle w:val="a5"/>
              <w:spacing w:before="0" w:beforeAutospacing="0" w:after="0" w:afterAutospacing="0" w:line="276" w:lineRule="auto"/>
              <w:jc w:val="left"/>
              <w:rPr>
                <w:lang w:eastAsia="en-US"/>
              </w:rPr>
            </w:pPr>
            <w:r>
              <w:rPr>
                <w:lang w:eastAsia="en-US"/>
              </w:rPr>
              <w:t xml:space="preserve">Доля от общего количества молодых людей в возрасте от 14 до </w:t>
            </w:r>
            <w:proofErr w:type="gramStart"/>
            <w:r>
              <w:rPr>
                <w:lang w:eastAsia="en-US"/>
              </w:rPr>
              <w:t>35  лет</w:t>
            </w:r>
            <w:proofErr w:type="gramEnd"/>
            <w:r>
              <w:rPr>
                <w:lang w:eastAsia="en-US"/>
              </w:rPr>
              <w:t>, задействованных в мероприятиях, направленных на формирование культуры  патриотизма, гражданственности и толерантности:</w:t>
            </w:r>
          </w:p>
          <w:p w:rsidR="00115D2F" w:rsidRDefault="00115D2F">
            <w:pPr>
              <w:pStyle w:val="a5"/>
              <w:spacing w:before="0" w:beforeAutospacing="0" w:after="0" w:afterAutospacing="0" w:line="276" w:lineRule="auto"/>
              <w:rPr>
                <w:lang w:eastAsia="en-US"/>
              </w:rPr>
            </w:pPr>
            <w:r>
              <w:rPr>
                <w:lang w:eastAsia="en-US"/>
              </w:rPr>
              <w:t xml:space="preserve">2016 год – 505 </w:t>
            </w:r>
            <w:proofErr w:type="gramStart"/>
            <w:r>
              <w:rPr>
                <w:lang w:eastAsia="en-US"/>
              </w:rPr>
              <w:t>чел</w:t>
            </w:r>
            <w:proofErr w:type="gramEnd"/>
            <w:r>
              <w:rPr>
                <w:lang w:eastAsia="en-US"/>
              </w:rPr>
              <w:t>,</w:t>
            </w:r>
          </w:p>
          <w:p w:rsidR="00115D2F" w:rsidRDefault="00115D2F">
            <w:pPr>
              <w:pStyle w:val="a5"/>
              <w:spacing w:before="0" w:beforeAutospacing="0" w:after="0" w:afterAutospacing="0" w:line="276" w:lineRule="auto"/>
              <w:rPr>
                <w:lang w:eastAsia="en-US"/>
              </w:rPr>
            </w:pPr>
            <w:r>
              <w:rPr>
                <w:lang w:eastAsia="en-US"/>
              </w:rPr>
              <w:t xml:space="preserve">2017 год – 560 </w:t>
            </w:r>
            <w:proofErr w:type="gramStart"/>
            <w:r>
              <w:rPr>
                <w:lang w:eastAsia="en-US"/>
              </w:rPr>
              <w:t>чел</w:t>
            </w:r>
            <w:proofErr w:type="gramEnd"/>
            <w:r>
              <w:rPr>
                <w:lang w:eastAsia="en-US"/>
              </w:rPr>
              <w:t>,</w:t>
            </w:r>
          </w:p>
          <w:p w:rsidR="00115D2F" w:rsidRDefault="00F911B5">
            <w:pPr>
              <w:pStyle w:val="a5"/>
              <w:spacing w:before="0" w:beforeAutospacing="0" w:after="0" w:afterAutospacing="0" w:line="276" w:lineRule="auto"/>
              <w:jc w:val="left"/>
              <w:rPr>
                <w:lang w:eastAsia="en-US"/>
              </w:rPr>
            </w:pPr>
            <w:r>
              <w:rPr>
                <w:lang w:eastAsia="en-US"/>
              </w:rPr>
              <w:t xml:space="preserve">                  </w:t>
            </w:r>
            <w:r w:rsidR="00115D2F">
              <w:rPr>
                <w:lang w:eastAsia="en-US"/>
              </w:rPr>
              <w:t xml:space="preserve">   2018 год – 600 </w:t>
            </w:r>
            <w:proofErr w:type="gramStart"/>
            <w:r w:rsidR="00115D2F">
              <w:rPr>
                <w:lang w:eastAsia="en-US"/>
              </w:rPr>
              <w:t>чел</w:t>
            </w:r>
            <w:proofErr w:type="gramEnd"/>
            <w:r w:rsidR="00115D2F">
              <w:rPr>
                <w:lang w:eastAsia="en-US"/>
              </w:rPr>
              <w:t>;</w:t>
            </w:r>
          </w:p>
          <w:p w:rsidR="00115D2F" w:rsidRDefault="00115D2F">
            <w:pPr>
              <w:pStyle w:val="a5"/>
              <w:spacing w:before="0" w:beforeAutospacing="0" w:after="0" w:afterAutospacing="0" w:line="276" w:lineRule="auto"/>
              <w:jc w:val="both"/>
              <w:rPr>
                <w:lang w:eastAsia="en-US"/>
              </w:rPr>
            </w:pPr>
            <w:r>
              <w:rPr>
                <w:lang w:eastAsia="en-US"/>
              </w:rPr>
              <w:t xml:space="preserve">Доля от общего количества молодых людей в возрасте от 14 до 35 лет, </w:t>
            </w:r>
            <w:proofErr w:type="gramStart"/>
            <w:r>
              <w:rPr>
                <w:lang w:eastAsia="en-US"/>
              </w:rPr>
              <w:t>участвующих  в</w:t>
            </w:r>
            <w:proofErr w:type="gramEnd"/>
            <w:r>
              <w:rPr>
                <w:lang w:eastAsia="en-US"/>
              </w:rPr>
              <w:t xml:space="preserve">  реализуемых органами   и   организациями,   действующими   в   области молодежной  политики,  проектах  и  программах   поддержки талантливой молодежи</w:t>
            </w:r>
          </w:p>
          <w:p w:rsidR="00115D2F" w:rsidRDefault="00115D2F">
            <w:pPr>
              <w:pStyle w:val="a5"/>
              <w:spacing w:before="0" w:beforeAutospacing="0" w:after="0" w:afterAutospacing="0" w:line="276" w:lineRule="auto"/>
              <w:rPr>
                <w:lang w:eastAsia="en-US"/>
              </w:rPr>
            </w:pPr>
            <w:r>
              <w:rPr>
                <w:lang w:eastAsia="en-US"/>
              </w:rPr>
              <w:t xml:space="preserve">2016 год – 450 </w:t>
            </w:r>
            <w:proofErr w:type="gramStart"/>
            <w:r>
              <w:rPr>
                <w:lang w:eastAsia="en-US"/>
              </w:rPr>
              <w:t>чел</w:t>
            </w:r>
            <w:proofErr w:type="gramEnd"/>
            <w:r>
              <w:rPr>
                <w:lang w:eastAsia="en-US"/>
              </w:rPr>
              <w:t>,</w:t>
            </w:r>
          </w:p>
          <w:p w:rsidR="00115D2F" w:rsidRDefault="00115D2F">
            <w:pPr>
              <w:pStyle w:val="a5"/>
              <w:spacing w:before="0" w:beforeAutospacing="0" w:after="0" w:afterAutospacing="0" w:line="276" w:lineRule="auto"/>
              <w:rPr>
                <w:lang w:eastAsia="en-US"/>
              </w:rPr>
            </w:pPr>
            <w:r>
              <w:rPr>
                <w:lang w:eastAsia="en-US"/>
              </w:rPr>
              <w:t xml:space="preserve"> 2017 год – 675 </w:t>
            </w:r>
            <w:proofErr w:type="gramStart"/>
            <w:r>
              <w:rPr>
                <w:lang w:eastAsia="en-US"/>
              </w:rPr>
              <w:t>чел</w:t>
            </w:r>
            <w:proofErr w:type="gramEnd"/>
            <w:r>
              <w:rPr>
                <w:lang w:eastAsia="en-US"/>
              </w:rPr>
              <w:t>,</w:t>
            </w:r>
          </w:p>
          <w:p w:rsidR="00115D2F" w:rsidRDefault="00115D2F">
            <w:pPr>
              <w:pStyle w:val="a5"/>
              <w:spacing w:before="0" w:beforeAutospacing="0" w:after="0" w:afterAutospacing="0" w:line="276" w:lineRule="auto"/>
              <w:rPr>
                <w:lang w:eastAsia="en-US"/>
              </w:rPr>
            </w:pPr>
            <w:r>
              <w:rPr>
                <w:lang w:eastAsia="en-US"/>
              </w:rPr>
              <w:t xml:space="preserve">2018 год – 900 </w:t>
            </w:r>
            <w:proofErr w:type="gramStart"/>
            <w:r>
              <w:rPr>
                <w:lang w:eastAsia="en-US"/>
              </w:rPr>
              <w:t>чел</w:t>
            </w:r>
            <w:proofErr w:type="gramEnd"/>
            <w:r>
              <w:rPr>
                <w:lang w:eastAsia="en-US"/>
              </w:rPr>
              <w:t>;</w:t>
            </w:r>
          </w:p>
          <w:p w:rsidR="00115D2F" w:rsidRDefault="00115D2F" w:rsidP="00F911B5">
            <w:pPr>
              <w:pStyle w:val="a5"/>
              <w:spacing w:before="0" w:beforeAutospacing="0" w:after="0" w:afterAutospacing="0" w:line="276" w:lineRule="auto"/>
              <w:jc w:val="left"/>
              <w:rPr>
                <w:lang w:eastAsia="en-US"/>
              </w:rPr>
            </w:pPr>
            <w:r>
              <w:rPr>
                <w:lang w:eastAsia="en-US"/>
              </w:rPr>
              <w:t>Доля от общего количества молодых людей в возрасте от 14 до 35 лет, участвующих в деятельности детских и молодежных общественных объединений:</w:t>
            </w:r>
          </w:p>
          <w:p w:rsidR="00115D2F" w:rsidRDefault="00115D2F">
            <w:pPr>
              <w:pStyle w:val="a5"/>
              <w:spacing w:before="0" w:beforeAutospacing="0" w:after="0" w:afterAutospacing="0" w:line="276" w:lineRule="auto"/>
              <w:rPr>
                <w:lang w:eastAsia="en-US"/>
              </w:rPr>
            </w:pPr>
            <w:r>
              <w:rPr>
                <w:lang w:eastAsia="en-US"/>
              </w:rPr>
              <w:t xml:space="preserve">2016 год – 900 </w:t>
            </w:r>
            <w:proofErr w:type="gramStart"/>
            <w:r>
              <w:rPr>
                <w:lang w:eastAsia="en-US"/>
              </w:rPr>
              <w:t>чел</w:t>
            </w:r>
            <w:proofErr w:type="gramEnd"/>
            <w:r>
              <w:rPr>
                <w:lang w:eastAsia="en-US"/>
              </w:rPr>
              <w:t>,</w:t>
            </w:r>
          </w:p>
          <w:p w:rsidR="00115D2F" w:rsidRDefault="00115D2F">
            <w:pPr>
              <w:pStyle w:val="a5"/>
              <w:spacing w:before="0" w:beforeAutospacing="0" w:after="0" w:afterAutospacing="0" w:line="276" w:lineRule="auto"/>
              <w:rPr>
                <w:lang w:eastAsia="en-US"/>
              </w:rPr>
            </w:pPr>
            <w:r>
              <w:rPr>
                <w:lang w:eastAsia="en-US"/>
              </w:rPr>
              <w:t xml:space="preserve"> 2017 год – 1125 </w:t>
            </w:r>
            <w:proofErr w:type="gramStart"/>
            <w:r>
              <w:rPr>
                <w:lang w:eastAsia="en-US"/>
              </w:rPr>
              <w:t>чел</w:t>
            </w:r>
            <w:proofErr w:type="gramEnd"/>
            <w:r>
              <w:rPr>
                <w:lang w:eastAsia="en-US"/>
              </w:rPr>
              <w:t>,</w:t>
            </w:r>
          </w:p>
          <w:p w:rsidR="00115D2F" w:rsidRDefault="00F911B5">
            <w:pPr>
              <w:spacing w:line="276" w:lineRule="auto"/>
              <w:ind w:left="-105" w:right="115"/>
              <w:jc w:val="both"/>
              <w:rPr>
                <w:lang w:eastAsia="en-US"/>
              </w:rPr>
            </w:pPr>
            <w:r>
              <w:rPr>
                <w:lang w:eastAsia="en-US"/>
              </w:rPr>
              <w:t xml:space="preserve">                      </w:t>
            </w:r>
            <w:r w:rsidR="00115D2F">
              <w:rPr>
                <w:lang w:eastAsia="en-US"/>
              </w:rPr>
              <w:t>2018 год – 1350 чел.</w:t>
            </w:r>
          </w:p>
        </w:tc>
      </w:tr>
      <w:tr w:rsidR="00115D2F" w:rsidTr="009709CB">
        <w:trPr>
          <w:trHeight w:val="2290"/>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20" w:right="115"/>
              <w:jc w:val="center"/>
              <w:rPr>
                <w:lang w:eastAsia="en-US"/>
              </w:rPr>
            </w:pPr>
            <w:r>
              <w:rPr>
                <w:lang w:eastAsia="en-US"/>
              </w:rPr>
              <w:lastRenderedPageBreak/>
              <w:t>Характеристика программных мероприятий</w:t>
            </w:r>
          </w:p>
        </w:tc>
        <w:tc>
          <w:tcPr>
            <w:tcW w:w="4672"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105" w:right="115"/>
              <w:jc w:val="both"/>
              <w:rPr>
                <w:lang w:eastAsia="en-US"/>
              </w:rPr>
            </w:pPr>
            <w:r>
              <w:rPr>
                <w:lang w:eastAsia="en-US"/>
              </w:rPr>
              <w:t>Мероприятия к задаче №1 «Вовлечение молодёжи в социальную практику».</w:t>
            </w:r>
          </w:p>
          <w:p w:rsidR="00115D2F" w:rsidRDefault="00115D2F">
            <w:pPr>
              <w:spacing w:line="276" w:lineRule="auto"/>
              <w:ind w:left="-105" w:right="115"/>
              <w:jc w:val="both"/>
              <w:rPr>
                <w:lang w:eastAsia="en-US"/>
              </w:rPr>
            </w:pPr>
            <w:r>
              <w:rPr>
                <w:lang w:eastAsia="en-US"/>
              </w:rPr>
              <w:t>Мероприятия к задаче №2 «Развитие молодёжных и детских общественных организаций».</w:t>
            </w:r>
          </w:p>
          <w:p w:rsidR="00115D2F" w:rsidRDefault="00115D2F">
            <w:pPr>
              <w:spacing w:line="276" w:lineRule="auto"/>
              <w:ind w:left="-105" w:right="115"/>
              <w:jc w:val="both"/>
              <w:rPr>
                <w:lang w:eastAsia="en-US"/>
              </w:rPr>
            </w:pPr>
            <w:r>
              <w:rPr>
                <w:lang w:eastAsia="en-US"/>
              </w:rPr>
              <w:t>Мероприятия к задаче №3 «Патриотическое воспитание молодёжи Первомайского района»</w:t>
            </w:r>
          </w:p>
          <w:p w:rsidR="00115D2F" w:rsidRDefault="00115D2F">
            <w:pPr>
              <w:spacing w:line="276" w:lineRule="auto"/>
              <w:ind w:left="-480" w:right="115"/>
              <w:jc w:val="both"/>
              <w:rPr>
                <w:lang w:eastAsia="en-US"/>
              </w:rPr>
            </w:pP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Сроки реализации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2016 -18 годы</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vAlign w:val="center"/>
          </w:tcPr>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r>
              <w:rPr>
                <w:lang w:eastAsia="en-US"/>
              </w:rPr>
              <w:t>Объемы и источники финансирования</w:t>
            </w:r>
          </w:p>
        </w:tc>
        <w:tc>
          <w:tcPr>
            <w:tcW w:w="4672" w:type="dxa"/>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both"/>
              <w:rPr>
                <w:lang w:eastAsia="en-US"/>
              </w:rPr>
            </w:pPr>
            <w:r>
              <w:rPr>
                <w:lang w:eastAsia="en-US"/>
              </w:rPr>
              <w:t>Реализация программы будет осуществляться в течение 2016-2018 годов в три этапа.</w:t>
            </w:r>
          </w:p>
          <w:p w:rsidR="00115D2F" w:rsidRDefault="00115D2F">
            <w:pPr>
              <w:spacing w:line="276" w:lineRule="auto"/>
              <w:jc w:val="both"/>
              <w:rPr>
                <w:lang w:eastAsia="en-US"/>
              </w:rPr>
            </w:pPr>
            <w:r>
              <w:rPr>
                <w:lang w:eastAsia="en-US"/>
              </w:rPr>
              <w:t xml:space="preserve">Первый </w:t>
            </w:r>
            <w:proofErr w:type="gramStart"/>
            <w:r>
              <w:rPr>
                <w:lang w:eastAsia="en-US"/>
              </w:rPr>
              <w:t xml:space="preserve">этап: </w:t>
            </w:r>
            <w:r w:rsidR="00F911B5">
              <w:rPr>
                <w:lang w:eastAsia="en-US"/>
              </w:rPr>
              <w:t xml:space="preserve"> </w:t>
            </w:r>
            <w:r>
              <w:rPr>
                <w:lang w:eastAsia="en-US"/>
              </w:rPr>
              <w:t>2016</w:t>
            </w:r>
            <w:proofErr w:type="gramEnd"/>
            <w:r>
              <w:rPr>
                <w:lang w:eastAsia="en-US"/>
              </w:rPr>
              <w:t xml:space="preserve"> год.</w:t>
            </w:r>
          </w:p>
          <w:p w:rsidR="00115D2F" w:rsidRDefault="00115D2F">
            <w:pPr>
              <w:spacing w:line="276" w:lineRule="auto"/>
              <w:jc w:val="both"/>
              <w:rPr>
                <w:lang w:eastAsia="en-US"/>
              </w:rPr>
            </w:pPr>
            <w:r>
              <w:rPr>
                <w:lang w:eastAsia="en-US"/>
              </w:rPr>
              <w:t xml:space="preserve">Второй </w:t>
            </w:r>
            <w:proofErr w:type="gramStart"/>
            <w:r>
              <w:rPr>
                <w:lang w:eastAsia="en-US"/>
              </w:rPr>
              <w:t xml:space="preserve">этап: </w:t>
            </w:r>
            <w:r w:rsidR="00F911B5">
              <w:rPr>
                <w:lang w:eastAsia="en-US"/>
              </w:rPr>
              <w:t xml:space="preserve"> </w:t>
            </w:r>
            <w:r>
              <w:rPr>
                <w:lang w:eastAsia="en-US"/>
              </w:rPr>
              <w:t>2017</w:t>
            </w:r>
            <w:proofErr w:type="gramEnd"/>
            <w:r>
              <w:rPr>
                <w:lang w:eastAsia="en-US"/>
              </w:rPr>
              <w:t xml:space="preserve"> год.</w:t>
            </w:r>
          </w:p>
          <w:p w:rsidR="00115D2F" w:rsidRDefault="00115D2F">
            <w:pPr>
              <w:pStyle w:val="af"/>
              <w:ind w:left="-105" w:right="115" w:firstLine="0"/>
              <w:rPr>
                <w:sz w:val="24"/>
                <w:lang w:eastAsia="en-US"/>
              </w:rPr>
            </w:pPr>
            <w:r>
              <w:rPr>
                <w:sz w:val="24"/>
                <w:lang w:eastAsia="en-US"/>
              </w:rPr>
              <w:t xml:space="preserve">  Третий </w:t>
            </w:r>
            <w:proofErr w:type="gramStart"/>
            <w:r>
              <w:rPr>
                <w:sz w:val="24"/>
                <w:lang w:eastAsia="en-US"/>
              </w:rPr>
              <w:t xml:space="preserve">этап: </w:t>
            </w:r>
            <w:r w:rsidR="00F911B5">
              <w:rPr>
                <w:sz w:val="24"/>
                <w:lang w:eastAsia="en-US"/>
              </w:rPr>
              <w:t xml:space="preserve"> </w:t>
            </w:r>
            <w:r>
              <w:rPr>
                <w:sz w:val="24"/>
                <w:lang w:eastAsia="en-US"/>
              </w:rPr>
              <w:t>2018</w:t>
            </w:r>
            <w:proofErr w:type="gramEnd"/>
            <w:r>
              <w:rPr>
                <w:sz w:val="24"/>
                <w:lang w:eastAsia="en-US"/>
              </w:rPr>
              <w:t xml:space="preserve"> год.</w:t>
            </w:r>
          </w:p>
          <w:p w:rsidR="00115D2F" w:rsidRDefault="00115D2F">
            <w:pPr>
              <w:spacing w:line="276" w:lineRule="auto"/>
              <w:ind w:left="-105" w:right="115"/>
              <w:jc w:val="both"/>
              <w:rPr>
                <w:lang w:eastAsia="en-US"/>
              </w:rPr>
            </w:pPr>
            <w:r>
              <w:rPr>
                <w:lang w:eastAsia="en-US"/>
              </w:rPr>
              <w:t xml:space="preserve">Финансовое обеспечение Программы </w:t>
            </w:r>
          </w:p>
          <w:p w:rsidR="00115D2F" w:rsidRDefault="00115D2F">
            <w:pPr>
              <w:spacing w:line="276" w:lineRule="auto"/>
              <w:jc w:val="both"/>
              <w:rPr>
                <w:lang w:eastAsia="en-US"/>
              </w:rPr>
            </w:pPr>
            <w:r>
              <w:rPr>
                <w:lang w:eastAsia="en-US"/>
              </w:rPr>
              <w:t xml:space="preserve">На реализацию мероприятий программы из бюджета района планируется направить </w:t>
            </w:r>
            <w:proofErr w:type="gramStart"/>
            <w:r>
              <w:rPr>
                <w:lang w:eastAsia="en-US"/>
              </w:rPr>
              <w:t>250000  руб.</w:t>
            </w:r>
            <w:proofErr w:type="gramEnd"/>
            <w:r>
              <w:rPr>
                <w:lang w:eastAsia="en-US"/>
              </w:rPr>
              <w:t>, в том числе:</w:t>
            </w:r>
          </w:p>
          <w:p w:rsidR="00115D2F" w:rsidRDefault="00115D2F">
            <w:pPr>
              <w:spacing w:line="276" w:lineRule="auto"/>
              <w:jc w:val="both"/>
              <w:rPr>
                <w:lang w:eastAsia="en-US"/>
              </w:rPr>
            </w:pPr>
            <w:r>
              <w:rPr>
                <w:lang w:eastAsia="en-US"/>
              </w:rPr>
              <w:t xml:space="preserve">- в 2016 году -   </w:t>
            </w:r>
            <w:proofErr w:type="gramStart"/>
            <w:r>
              <w:rPr>
                <w:lang w:eastAsia="en-US"/>
              </w:rPr>
              <w:t>50000  руб.</w:t>
            </w:r>
            <w:proofErr w:type="gramEnd"/>
            <w:r>
              <w:rPr>
                <w:lang w:eastAsia="en-US"/>
              </w:rPr>
              <w:t>;</w:t>
            </w:r>
          </w:p>
          <w:p w:rsidR="00115D2F" w:rsidRDefault="00115D2F">
            <w:pPr>
              <w:spacing w:line="276" w:lineRule="auto"/>
              <w:jc w:val="both"/>
              <w:rPr>
                <w:lang w:eastAsia="en-US"/>
              </w:rPr>
            </w:pPr>
            <w:r>
              <w:rPr>
                <w:lang w:eastAsia="en-US"/>
              </w:rPr>
              <w:t xml:space="preserve">- в 2017 году -  </w:t>
            </w:r>
            <w:proofErr w:type="gramStart"/>
            <w:r>
              <w:rPr>
                <w:lang w:eastAsia="en-US"/>
              </w:rPr>
              <w:t>100000  руб.</w:t>
            </w:r>
            <w:proofErr w:type="gramEnd"/>
            <w:r>
              <w:rPr>
                <w:lang w:eastAsia="en-US"/>
              </w:rPr>
              <w:t>;</w:t>
            </w:r>
          </w:p>
          <w:p w:rsidR="00115D2F" w:rsidRDefault="00115D2F">
            <w:pPr>
              <w:spacing w:line="276" w:lineRule="auto"/>
              <w:jc w:val="both"/>
              <w:rPr>
                <w:lang w:eastAsia="en-US"/>
              </w:rPr>
            </w:pPr>
            <w:r>
              <w:rPr>
                <w:lang w:eastAsia="en-US"/>
              </w:rPr>
              <w:t xml:space="preserve">- в 2018 году </w:t>
            </w:r>
            <w:proofErr w:type="gramStart"/>
            <w:r>
              <w:rPr>
                <w:lang w:eastAsia="en-US"/>
              </w:rPr>
              <w:t>–  100000</w:t>
            </w:r>
            <w:proofErr w:type="gramEnd"/>
            <w:r>
              <w:rPr>
                <w:lang w:eastAsia="en-US"/>
              </w:rPr>
              <w:t xml:space="preserve"> руб.</w:t>
            </w:r>
          </w:p>
          <w:p w:rsidR="00115D2F" w:rsidRDefault="00115D2F" w:rsidP="00F911B5">
            <w:pPr>
              <w:spacing w:line="276" w:lineRule="auto"/>
              <w:ind w:left="-105" w:right="115"/>
              <w:jc w:val="both"/>
              <w:rPr>
                <w:lang w:eastAsia="en-US"/>
              </w:rPr>
            </w:pPr>
            <w:r>
              <w:rPr>
                <w:lang w:eastAsia="en-US"/>
              </w:rPr>
              <w:t>Объем финансирования на плановый период 2016-2018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20" w:right="115"/>
              <w:jc w:val="center"/>
              <w:rPr>
                <w:lang w:eastAsia="en-US"/>
              </w:rPr>
            </w:pPr>
            <w:r>
              <w:rPr>
                <w:lang w:eastAsia="en-US"/>
              </w:rPr>
              <w:t>Ожидаемые конечные результаты реализации программы (показатели социально-экономической эффективности)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both"/>
              <w:rPr>
                <w:lang w:eastAsia="en-US"/>
              </w:rPr>
            </w:pPr>
            <w:r>
              <w:rPr>
                <w:lang w:eastAsia="en-US"/>
              </w:rPr>
              <w:t xml:space="preserve">Реализация мероприятий программы позволит достичь следующих результатов: </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формирование гражданского и </w:t>
            </w:r>
            <w:proofErr w:type="gramStart"/>
            <w:r>
              <w:rPr>
                <w:rFonts w:ascii="Times New Roman" w:hAnsi="Times New Roman" w:cs="Times New Roman"/>
                <w:sz w:val="24"/>
                <w:szCs w:val="24"/>
                <w:lang w:eastAsia="en-US"/>
              </w:rPr>
              <w:t>патриотического  мировоззрения</w:t>
            </w:r>
            <w:proofErr w:type="gramEnd"/>
            <w:r>
              <w:rPr>
                <w:rFonts w:ascii="Times New Roman" w:hAnsi="Times New Roman" w:cs="Times New Roman"/>
                <w:sz w:val="24"/>
                <w:szCs w:val="24"/>
                <w:lang w:eastAsia="en-US"/>
              </w:rPr>
              <w:t xml:space="preserve"> молодежи, повышение ее социальной и творческой активности;</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детей, подростков и молодежи, вовлеченных в деятельность детских и молодежных общественных объединений, до 45% в общем числе граждан в </w:t>
            </w:r>
            <w:proofErr w:type="gramStart"/>
            <w:r>
              <w:rPr>
                <w:rFonts w:ascii="Times New Roman" w:hAnsi="Times New Roman" w:cs="Times New Roman"/>
                <w:sz w:val="24"/>
                <w:szCs w:val="24"/>
                <w:lang w:eastAsia="en-US"/>
              </w:rPr>
              <w:t>возрасте  8</w:t>
            </w:r>
            <w:proofErr w:type="gramEnd"/>
            <w:r>
              <w:rPr>
                <w:rFonts w:ascii="Times New Roman" w:hAnsi="Times New Roman" w:cs="Times New Roman"/>
                <w:sz w:val="24"/>
                <w:szCs w:val="24"/>
                <w:lang w:eastAsia="en-US"/>
              </w:rPr>
              <w:t xml:space="preserve">  - 35 лет;</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увеличение доли </w:t>
            </w:r>
            <w:proofErr w:type="gramStart"/>
            <w:r>
              <w:rPr>
                <w:rFonts w:ascii="Times New Roman" w:hAnsi="Times New Roman" w:cs="Times New Roman"/>
                <w:sz w:val="24"/>
                <w:szCs w:val="24"/>
                <w:lang w:eastAsia="en-US"/>
              </w:rPr>
              <w:t>молодежи,  вовлеченной</w:t>
            </w:r>
            <w:proofErr w:type="gramEnd"/>
            <w:r>
              <w:rPr>
                <w:rFonts w:ascii="Times New Roman" w:hAnsi="Times New Roman" w:cs="Times New Roman"/>
                <w:sz w:val="24"/>
                <w:szCs w:val="24"/>
                <w:lang w:eastAsia="en-US"/>
              </w:rPr>
              <w:t xml:space="preserve">  в  добровольческую (волонтерскую) деятельность, до 10 % в общем числе  граждан 14 - 35 лет;</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молодых людей, </w:t>
            </w:r>
            <w:proofErr w:type="gramStart"/>
            <w:r>
              <w:rPr>
                <w:rFonts w:ascii="Times New Roman" w:hAnsi="Times New Roman" w:cs="Times New Roman"/>
                <w:sz w:val="24"/>
                <w:szCs w:val="24"/>
                <w:lang w:eastAsia="en-US"/>
              </w:rPr>
              <w:t>участвующих  в</w:t>
            </w:r>
            <w:proofErr w:type="gramEnd"/>
            <w:r>
              <w:rPr>
                <w:rFonts w:ascii="Times New Roman" w:hAnsi="Times New Roman" w:cs="Times New Roman"/>
                <w:sz w:val="24"/>
                <w:szCs w:val="24"/>
                <w:lang w:eastAsia="en-US"/>
              </w:rPr>
              <w:t xml:space="preserve">  реализуемых органами   и   организациями,   действующими   в   области молодежной  политики,  проектах  и  программах   поддержки талантливой молодежи, до 15% в общем числе молодежи;</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снижение доли несовершеннолетних, совершивших преступления, до 0,1% </w:t>
            </w:r>
            <w:proofErr w:type="gramStart"/>
            <w:r>
              <w:rPr>
                <w:rFonts w:ascii="Times New Roman" w:hAnsi="Times New Roman" w:cs="Times New Roman"/>
                <w:sz w:val="24"/>
                <w:szCs w:val="24"/>
                <w:lang w:eastAsia="en-US"/>
              </w:rPr>
              <w:t>в  общем</w:t>
            </w:r>
            <w:proofErr w:type="gramEnd"/>
            <w:r>
              <w:rPr>
                <w:rFonts w:ascii="Times New Roman" w:hAnsi="Times New Roman" w:cs="Times New Roman"/>
                <w:sz w:val="24"/>
                <w:szCs w:val="24"/>
                <w:lang w:eastAsia="en-US"/>
              </w:rPr>
              <w:t xml:space="preserve">  числе  несовершеннолетнего населения района;</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w:t>
            </w:r>
            <w:proofErr w:type="gramStart"/>
            <w:r>
              <w:rPr>
                <w:rFonts w:ascii="Times New Roman" w:hAnsi="Times New Roman" w:cs="Times New Roman"/>
                <w:sz w:val="24"/>
                <w:szCs w:val="24"/>
                <w:lang w:eastAsia="en-US"/>
              </w:rPr>
              <w:t>количества  молодых</w:t>
            </w:r>
            <w:proofErr w:type="gramEnd"/>
            <w:r>
              <w:rPr>
                <w:rFonts w:ascii="Times New Roman" w:hAnsi="Times New Roman" w:cs="Times New Roman"/>
                <w:sz w:val="24"/>
                <w:szCs w:val="24"/>
                <w:lang w:eastAsia="en-US"/>
              </w:rPr>
              <w:t xml:space="preserve"> людей, посещающих учреждения молодежной политики на  постоянной  основе,  до 300 человек;</w:t>
            </w:r>
          </w:p>
          <w:p w:rsidR="00115D2F" w:rsidRDefault="00115D2F">
            <w:pPr>
              <w:spacing w:line="276" w:lineRule="auto"/>
              <w:ind w:left="-105" w:right="115"/>
              <w:rPr>
                <w:lang w:eastAsia="en-US"/>
              </w:rPr>
            </w:pPr>
            <w:r>
              <w:rPr>
                <w:lang w:eastAsia="en-US"/>
              </w:rPr>
              <w:t xml:space="preserve">- увеличение доли детей, подростков и </w:t>
            </w:r>
            <w:proofErr w:type="gramStart"/>
            <w:r>
              <w:rPr>
                <w:lang w:eastAsia="en-US"/>
              </w:rPr>
              <w:t>молодежи,  оказавшихся</w:t>
            </w:r>
            <w:proofErr w:type="gramEnd"/>
            <w:r>
              <w:rPr>
                <w:lang w:eastAsia="en-US"/>
              </w:rPr>
              <w:t xml:space="preserve"> в трудной жизненной ситуации и занимающихся на  постоянной основе в  учреждениях  молодежной  политики  и  спорта  по месту жительства, до 35% в общем числе  детей,  подростков и молодежи, оказавшихся в трудной жизненной ситуации;</w:t>
            </w:r>
          </w:p>
        </w:tc>
      </w:tr>
    </w:tbl>
    <w:p w:rsidR="00115D2F" w:rsidRDefault="00115D2F" w:rsidP="00115D2F">
      <w:pPr>
        <w:pStyle w:val="1"/>
        <w:ind w:left="-480" w:right="115"/>
        <w:rPr>
          <w:rFonts w:ascii="Times New Roman" w:hAnsi="Times New Roman"/>
          <w:sz w:val="24"/>
          <w:szCs w:val="24"/>
        </w:rPr>
      </w:pPr>
    </w:p>
    <w:p w:rsidR="00115D2F" w:rsidRDefault="00115D2F" w:rsidP="00115D2F">
      <w:pPr>
        <w:pStyle w:val="1"/>
        <w:ind w:right="115" w:firstLine="600"/>
        <w:jc w:val="both"/>
        <w:rPr>
          <w:rFonts w:ascii="Times New Roman" w:hAnsi="Times New Roman"/>
          <w:sz w:val="24"/>
          <w:szCs w:val="24"/>
        </w:rPr>
      </w:pPr>
      <w:r>
        <w:rPr>
          <w:rFonts w:ascii="Times New Roman" w:hAnsi="Times New Roman"/>
          <w:sz w:val="24"/>
          <w:szCs w:val="24"/>
        </w:rPr>
        <w:t>1. Характеристика проблемы и обоснование необходимости её решения программными методами</w:t>
      </w:r>
    </w:p>
    <w:p w:rsidR="00115D2F" w:rsidRDefault="00115D2F" w:rsidP="00115D2F">
      <w:pPr>
        <w:pStyle w:val="aa"/>
        <w:ind w:left="0" w:right="115" w:firstLine="600"/>
        <w:jc w:val="both"/>
        <w:rPr>
          <w:sz w:val="24"/>
          <w:szCs w:val="24"/>
        </w:rPr>
      </w:pPr>
      <w:r>
        <w:rPr>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115D2F" w:rsidRDefault="00115D2F" w:rsidP="00115D2F">
      <w:pPr>
        <w:ind w:right="115" w:firstLine="600"/>
        <w:jc w:val="both"/>
      </w:pPr>
      <w:r>
        <w:t xml:space="preserve">От молодёжи во многом зависит стабильность состояния общества: она является основной социальной группой, обеспечивающей развитие </w:t>
      </w:r>
      <w:r w:rsidR="00F911B5">
        <w:t>р</w:t>
      </w:r>
      <w:r>
        <w:t xml:space="preserve">оссийской культуры </w:t>
      </w:r>
      <w:r>
        <w:br/>
        <w:t xml:space="preserve">и укрепление </w:t>
      </w:r>
      <w:proofErr w:type="spellStart"/>
      <w:r>
        <w:t>межпоколенческих</w:t>
      </w:r>
      <w:proofErr w:type="spellEnd"/>
      <w: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w:t>
      </w:r>
      <w:r w:rsidR="00F911B5">
        <w:t>р</w:t>
      </w:r>
      <w:r>
        <w:t>оссийского общества. Недооценка проблем молодёжи, её социальной значимости может иметь тяжелые последствия.</w:t>
      </w:r>
    </w:p>
    <w:p w:rsidR="00115D2F" w:rsidRDefault="00115D2F" w:rsidP="00115D2F">
      <w:pPr>
        <w:ind w:right="115" w:firstLine="600"/>
        <w:jc w:val="both"/>
        <w:rPr>
          <w:iCs/>
        </w:rPr>
      </w:pPr>
      <w:r>
        <w:t xml:space="preserve">В нашем районе, </w:t>
      </w:r>
      <w:r>
        <w:rPr>
          <w:bCs/>
        </w:rPr>
        <w:t>с численностью населения</w:t>
      </w:r>
      <w:r>
        <w:rPr>
          <w:iCs/>
        </w:rPr>
        <w:t xml:space="preserve"> на 1 января 2015 года 17545 человек, м</w:t>
      </w:r>
      <w:r>
        <w:t xml:space="preserve">олодых людей нетрудоспособного возраста до 18 лет насчитывается 3650 человек, (20,8% от общей численности населения), 11827 человек трудоспособного возраста (67,4% </w:t>
      </w:r>
      <w:r>
        <w:lastRenderedPageBreak/>
        <w:t>от общей численности населения) и 1968 человек старше трудоспособного возраста (11,2 % от общей численности населения</w:t>
      </w:r>
      <w:r>
        <w:rPr>
          <w:iCs/>
        </w:rPr>
        <w:t>).</w:t>
      </w:r>
    </w:p>
    <w:p w:rsidR="00115D2F" w:rsidRDefault="00115D2F" w:rsidP="00115D2F">
      <w:pPr>
        <w:ind w:right="115" w:firstLine="600"/>
        <w:jc w:val="both"/>
      </w:pPr>
      <w:r>
        <w:t>В структуре группы несовершеннолетних 1460 человек в возрасте 6-10 лет, 1030 человек в возрасте 11-14 лет, 1160 человек в возрасте 15-18 лет.</w:t>
      </w:r>
    </w:p>
    <w:p w:rsidR="00115D2F" w:rsidRDefault="00115D2F" w:rsidP="00115D2F">
      <w:pPr>
        <w:ind w:right="115" w:firstLine="600"/>
        <w:jc w:val="both"/>
      </w:pPr>
      <w: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115D2F" w:rsidRDefault="00115D2F" w:rsidP="00115D2F">
      <w:pPr>
        <w:ind w:right="115" w:firstLine="600"/>
        <w:jc w:val="both"/>
      </w:pPr>
      <w: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115D2F" w:rsidRDefault="00115D2F" w:rsidP="00115D2F">
      <w:pPr>
        <w:ind w:right="115" w:firstLine="600"/>
        <w:jc w:val="both"/>
      </w:pPr>
      <w:r>
        <w:t>В районе сформированы важнейшие стратегические приоритеты:</w:t>
      </w:r>
    </w:p>
    <w:p w:rsidR="00115D2F" w:rsidRDefault="00115D2F" w:rsidP="00115D2F">
      <w:pPr>
        <w:ind w:right="115" w:firstLine="600"/>
        <w:jc w:val="both"/>
      </w:pPr>
      <w:r>
        <w:t xml:space="preserve">Формирование в молодёжной среде гражданско-патриотического отношения </w:t>
      </w:r>
      <w:r>
        <w:br/>
        <w:t xml:space="preserve">к малой Родине, уважения к её истории, культуре, традициям, уважения </w:t>
      </w:r>
      <w: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br/>
        <w:t xml:space="preserve">в молодежной среде, формирование толерантности; развитие межкультурного </w:t>
      </w:r>
      <w:r>
        <w:br/>
        <w:t>и межнационального общения, дружбы, готовности молодёжи к защите своего Отечества.</w:t>
      </w:r>
    </w:p>
    <w:p w:rsidR="00115D2F" w:rsidRDefault="00115D2F" w:rsidP="00115D2F">
      <w:pPr>
        <w:ind w:right="115" w:firstLine="600"/>
        <w:jc w:val="both"/>
      </w:pPr>
      <w:r>
        <w:t xml:space="preserve">  Вовлечение молодёжи в деятельность субъектов рынка труда и занятости </w:t>
      </w:r>
      <w:r>
        <w:br/>
        <w:t xml:space="preserve">в качестве полноправного партнера, развитие системы информирования </w:t>
      </w:r>
      <w: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115D2F" w:rsidRDefault="00115D2F" w:rsidP="00115D2F">
      <w:pPr>
        <w:ind w:right="115" w:firstLine="600"/>
        <w:jc w:val="both"/>
      </w:pPr>
      <w: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115D2F" w:rsidRDefault="00115D2F" w:rsidP="00115D2F">
      <w:pPr>
        <w:ind w:right="115" w:firstLine="600"/>
        <w:jc w:val="both"/>
      </w:pPr>
      <w:r>
        <w:t xml:space="preserve">  В целом в молодёжной политике района можно выделить следующие сильные стороны:</w:t>
      </w:r>
    </w:p>
    <w:p w:rsidR="00115D2F" w:rsidRDefault="00115D2F" w:rsidP="00115D2F">
      <w:pPr>
        <w:ind w:right="115" w:firstLine="600"/>
        <w:jc w:val="both"/>
      </w:pPr>
      <w:proofErr w:type="gramStart"/>
      <w:r>
        <w:t>сложилась</w:t>
      </w:r>
      <w:proofErr w:type="gramEnd"/>
      <w:r>
        <w:t xml:space="preserve">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115D2F" w:rsidRDefault="00115D2F" w:rsidP="00115D2F">
      <w:pPr>
        <w:ind w:right="115" w:firstLine="600"/>
        <w:jc w:val="both"/>
      </w:pPr>
      <w:proofErr w:type="gramStart"/>
      <w:r>
        <w:t>получило</w:t>
      </w:r>
      <w:proofErr w:type="gramEnd"/>
      <w:r>
        <w:t xml:space="preserve"> значительное развитие гражданско-патриотическое направление работы </w:t>
      </w:r>
      <w:r>
        <w:br/>
        <w:t>с молодёжью;</w:t>
      </w:r>
    </w:p>
    <w:p w:rsidR="00115D2F" w:rsidRDefault="00115D2F" w:rsidP="00115D2F">
      <w:pPr>
        <w:ind w:right="115" w:firstLine="600"/>
        <w:jc w:val="both"/>
      </w:pPr>
      <w:proofErr w:type="gramStart"/>
      <w:r>
        <w:t>сформирован</w:t>
      </w:r>
      <w:proofErr w:type="gramEnd"/>
      <w:r>
        <w:t xml:space="preserve"> опыт поддержки талантливой молодёжи, выявления </w:t>
      </w:r>
      <w:r>
        <w:br/>
        <w:t>и поддержки молодежных лидеров.</w:t>
      </w:r>
    </w:p>
    <w:p w:rsidR="00115D2F" w:rsidRDefault="00115D2F" w:rsidP="00115D2F">
      <w:pPr>
        <w:ind w:right="115" w:firstLine="600"/>
        <w:jc w:val="both"/>
      </w:pPr>
      <w:r>
        <w:t xml:space="preserve">   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115D2F" w:rsidRDefault="00115D2F" w:rsidP="00115D2F">
      <w:pPr>
        <w:ind w:right="115" w:firstLine="600"/>
        <w:jc w:val="both"/>
      </w:pPr>
      <w:proofErr w:type="gramStart"/>
      <w:r>
        <w:t>ухудшения</w:t>
      </w:r>
      <w:proofErr w:type="gramEnd"/>
      <w:r>
        <w:t xml:space="preserve"> состояния  здоровья молодежи;</w:t>
      </w:r>
    </w:p>
    <w:p w:rsidR="00115D2F" w:rsidRDefault="00115D2F" w:rsidP="00115D2F">
      <w:pPr>
        <w:ind w:right="115" w:firstLine="600"/>
        <w:jc w:val="both"/>
      </w:pPr>
      <w:proofErr w:type="gramStart"/>
      <w:r>
        <w:t>несоответствия</w:t>
      </w:r>
      <w:proofErr w:type="gramEnd"/>
      <w:r>
        <w:t xml:space="preserve"> жизненных установок, ценностей и моделей поведения молодых людей потребностям региона;</w:t>
      </w:r>
    </w:p>
    <w:p w:rsidR="00115D2F" w:rsidRDefault="00115D2F" w:rsidP="00115D2F">
      <w:pPr>
        <w:ind w:right="115" w:firstLine="600"/>
        <w:jc w:val="both"/>
      </w:pPr>
      <w:proofErr w:type="gramStart"/>
      <w:r>
        <w:t>проблема</w:t>
      </w:r>
      <w:proofErr w:type="gramEnd"/>
      <w:r>
        <w:t xml:space="preserve"> молодежной безработицы;</w:t>
      </w:r>
    </w:p>
    <w:p w:rsidR="00115D2F" w:rsidRDefault="00115D2F" w:rsidP="00115D2F">
      <w:pPr>
        <w:ind w:right="115" w:firstLine="600"/>
        <w:jc w:val="both"/>
      </w:pPr>
      <w:proofErr w:type="gramStart"/>
      <w:r>
        <w:t>отсутствие</w:t>
      </w:r>
      <w:proofErr w:type="gramEnd"/>
      <w:r>
        <w:t xml:space="preserve"> у молодежи интереса к участию в общественно-политической жизни общества;</w:t>
      </w:r>
    </w:p>
    <w:p w:rsidR="00115D2F" w:rsidRDefault="00115D2F" w:rsidP="00115D2F">
      <w:pPr>
        <w:ind w:right="115" w:firstLine="600"/>
        <w:jc w:val="both"/>
      </w:pPr>
      <w:proofErr w:type="gramStart"/>
      <w:r>
        <w:t>отсутствие</w:t>
      </w:r>
      <w:proofErr w:type="gramEnd"/>
      <w:r>
        <w:t xml:space="preserve"> национальной и социокультурной самоидентификации молодежи </w:t>
      </w:r>
      <w:r>
        <w:br/>
      </w:r>
      <w:r>
        <w:lastRenderedPageBreak/>
        <w:t>и патриотического сознания у молодежи;</w:t>
      </w:r>
    </w:p>
    <w:p w:rsidR="00115D2F" w:rsidRDefault="00115D2F" w:rsidP="00115D2F">
      <w:pPr>
        <w:ind w:right="115" w:firstLine="600"/>
        <w:jc w:val="both"/>
      </w:pPr>
      <w:proofErr w:type="gramStart"/>
      <w:r>
        <w:t>довольно</w:t>
      </w:r>
      <w:proofErr w:type="gramEnd"/>
      <w:r>
        <w:t xml:space="preserve"> высок уровень криминализации молодежи;</w:t>
      </w:r>
    </w:p>
    <w:p w:rsidR="00115D2F" w:rsidRDefault="00115D2F" w:rsidP="00115D2F">
      <w:pPr>
        <w:ind w:right="115" w:firstLine="600"/>
        <w:jc w:val="both"/>
      </w:pPr>
      <w:proofErr w:type="gramStart"/>
      <w:r>
        <w:t>недостаточная</w:t>
      </w:r>
      <w:proofErr w:type="gramEnd"/>
      <w:r>
        <w:t xml:space="preserve"> доступность и оснащенность молодежными учреждениями;</w:t>
      </w:r>
    </w:p>
    <w:p w:rsidR="00115D2F" w:rsidRDefault="00115D2F" w:rsidP="00115D2F">
      <w:pPr>
        <w:ind w:right="115" w:firstLine="600"/>
        <w:jc w:val="both"/>
      </w:pPr>
      <w:r>
        <w:t xml:space="preserve">    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115D2F" w:rsidRDefault="00115D2F" w:rsidP="00115D2F">
      <w:pPr>
        <w:pStyle w:val="1"/>
        <w:ind w:right="115" w:firstLine="600"/>
        <w:jc w:val="both"/>
        <w:rPr>
          <w:rFonts w:ascii="Times New Roman" w:hAnsi="Times New Roman"/>
          <w:sz w:val="24"/>
          <w:szCs w:val="24"/>
        </w:rPr>
      </w:pPr>
      <w:r>
        <w:rPr>
          <w:rFonts w:ascii="Times New Roman" w:hAnsi="Times New Roman"/>
          <w:sz w:val="24"/>
          <w:szCs w:val="24"/>
        </w:rPr>
        <w:t>2. Основные цели и задачи программы</w:t>
      </w:r>
    </w:p>
    <w:p w:rsidR="00115D2F" w:rsidRDefault="00115D2F" w:rsidP="00115D2F">
      <w:pPr>
        <w:ind w:right="115" w:firstLine="600"/>
        <w:jc w:val="both"/>
      </w:pPr>
      <w:r>
        <w:t xml:space="preserve">2.1. Основной целью муниципальной ведомственной целевой программы «Молодежь Первомайского района» </w:t>
      </w:r>
      <w:r>
        <w:br/>
        <w:t xml:space="preserve">на 2016-18 годы Программы является развитие благоприятных условий для успешной социализации и эффективной самореализации молодежи Первомайского района. </w:t>
      </w:r>
    </w:p>
    <w:p w:rsidR="00115D2F" w:rsidRDefault="00115D2F" w:rsidP="00115D2F">
      <w:pPr>
        <w:ind w:right="115" w:firstLine="600"/>
        <w:jc w:val="both"/>
      </w:pPr>
      <w:r>
        <w:t xml:space="preserve">2.2. Для достижения цели решаются следующие тактические задачи:  </w:t>
      </w:r>
    </w:p>
    <w:p w:rsidR="00115D2F" w:rsidRDefault="00115D2F" w:rsidP="00115D2F">
      <w:pPr>
        <w:ind w:right="115" w:firstLine="600"/>
        <w:jc w:val="both"/>
      </w:pPr>
      <w:r>
        <w:t>(«Вовлечение молодёжи в социальную практику», «Развитие молодёжных и детских общественных организаций», «Патриотическое воспитание молодёжи Первомайского района»):</w:t>
      </w:r>
    </w:p>
    <w:p w:rsidR="00115D2F" w:rsidRDefault="00115D2F" w:rsidP="00115D2F">
      <w:pPr>
        <w:ind w:right="115" w:firstLine="600"/>
        <w:jc w:val="both"/>
      </w:pPr>
      <w:r>
        <w:t xml:space="preserve">2.2.1.Создать условия для повышения уровня социальной активности подростков </w:t>
      </w:r>
      <w:r>
        <w:br/>
        <w:t>и молодежи посредством проведения политики активной занятости и профориентации.</w:t>
      </w:r>
    </w:p>
    <w:p w:rsidR="00115D2F" w:rsidRDefault="00115D2F" w:rsidP="00115D2F">
      <w:pPr>
        <w:ind w:right="115" w:firstLine="600"/>
        <w:jc w:val="both"/>
      </w:pPr>
      <w:r>
        <w:t>2.2.2.Создать условия для всестороннего творческого и инновационного развития потенциала молодежи.</w:t>
      </w:r>
    </w:p>
    <w:p w:rsidR="00115D2F" w:rsidRDefault="00115D2F" w:rsidP="00115D2F">
      <w:pPr>
        <w:ind w:right="115" w:firstLine="600"/>
        <w:jc w:val="both"/>
      </w:pPr>
      <w:r>
        <w:t>2.2.3.Создать условия для формирования здорового образа жизни, укрепления благополучия, становления семейных ценностей в подростково-молодежной среде.</w:t>
      </w:r>
    </w:p>
    <w:p w:rsidR="00115D2F" w:rsidRDefault="00115D2F" w:rsidP="00115D2F">
      <w:pPr>
        <w:ind w:right="115" w:firstLine="600"/>
        <w:jc w:val="both"/>
      </w:pPr>
      <w:r>
        <w:t>2.2.4.Обеспечить условия для развития гражданско-патриотических качеств, формирования российской идентичности.</w:t>
      </w:r>
    </w:p>
    <w:p w:rsidR="00115D2F" w:rsidRDefault="00115D2F" w:rsidP="00115D2F">
      <w:pPr>
        <w:ind w:right="115" w:firstLine="600"/>
        <w:jc w:val="both"/>
      </w:pPr>
      <w:r>
        <w:t>2.2.5.Создать условия для развития и поддержки системы информационного обеспечения молодежи.</w:t>
      </w:r>
    </w:p>
    <w:p w:rsidR="00115D2F" w:rsidRDefault="00115D2F" w:rsidP="00115D2F">
      <w:pPr>
        <w:ind w:right="115" w:firstLine="600"/>
        <w:jc w:val="both"/>
      </w:pPr>
      <w:r>
        <w:t>2.2.6.Создать условия для совершенствования управления государственной молодежной политикой.</w:t>
      </w:r>
    </w:p>
    <w:p w:rsidR="00115D2F" w:rsidRDefault="00115D2F" w:rsidP="00115D2F">
      <w:pPr>
        <w:ind w:firstLine="540"/>
        <w:jc w:val="both"/>
      </w:pPr>
      <w:r>
        <w:t xml:space="preserve">Применение программно-целевого метода в решении проблем, характерных для </w:t>
      </w:r>
      <w:proofErr w:type="spellStart"/>
      <w:r>
        <w:t>молодежно</w:t>
      </w:r>
      <w:proofErr w:type="spellEnd"/>
      <w:r>
        <w:t>-подростковой среды, позволит добиться следующих результатов:</w:t>
      </w:r>
    </w:p>
    <w:p w:rsidR="00115D2F" w:rsidRDefault="00115D2F" w:rsidP="00115D2F">
      <w:pPr>
        <w:tabs>
          <w:tab w:val="num" w:pos="540"/>
        </w:tabs>
        <w:autoSpaceDE/>
        <w:adjustRightInd/>
        <w:ind w:left="540"/>
        <w:jc w:val="both"/>
      </w:pPr>
      <w:r>
        <w:t>-обеспечить адресность предоставления и контроль за инвестированием бюджетных средств в детские и молодежные общественные объединения;</w:t>
      </w:r>
    </w:p>
    <w:p w:rsidR="00115D2F" w:rsidRDefault="00115D2F" w:rsidP="00115D2F">
      <w:pPr>
        <w:tabs>
          <w:tab w:val="num" w:pos="540"/>
        </w:tabs>
        <w:autoSpaceDE/>
        <w:adjustRightInd/>
        <w:ind w:left="540"/>
        <w:jc w:val="both"/>
      </w:pPr>
      <w:r>
        <w:t>-выявить круг приоритетных получателей финансовой поддержки;</w:t>
      </w:r>
    </w:p>
    <w:p w:rsidR="00115D2F" w:rsidRDefault="00115D2F" w:rsidP="00115D2F">
      <w:pPr>
        <w:tabs>
          <w:tab w:val="num" w:pos="540"/>
        </w:tabs>
        <w:autoSpaceDE/>
        <w:adjustRightInd/>
        <w:ind w:left="540"/>
        <w:jc w:val="both"/>
      </w:pPr>
      <w:r>
        <w:t>-обеспечить устойчивое развитие системы органов и организаций, действующих в области молодежной политики.</w:t>
      </w:r>
    </w:p>
    <w:p w:rsidR="00115D2F" w:rsidRDefault="00115D2F" w:rsidP="00115D2F">
      <w:pPr>
        <w:ind w:firstLine="540"/>
        <w:jc w:val="both"/>
      </w:pPr>
      <w:r>
        <w:t>Реализация программы позволит осуществить целенаправленное вложение средств в органы и организации, действующие в области молодежной политики, для повышения социальной активности, компетентности и профессионализма молодежи, результатом чего станет увеличение ее вклада в социально-экономическое развитие страны в целом.</w:t>
      </w:r>
    </w:p>
    <w:p w:rsidR="00115D2F" w:rsidRDefault="00115D2F" w:rsidP="00115D2F">
      <w:pPr>
        <w:jc w:val="both"/>
      </w:pPr>
      <w:r>
        <w:tab/>
        <w:t>Следовательно, решение задач Программы необходимо и является критически важным условием для достижения сформулированной цели Программы.</w:t>
      </w:r>
    </w:p>
    <w:p w:rsidR="00115D2F" w:rsidRDefault="00115D2F" w:rsidP="00115D2F">
      <w:pPr>
        <w:ind w:right="115" w:firstLine="600"/>
        <w:jc w:val="both"/>
      </w:pPr>
    </w:p>
    <w:p w:rsidR="00115D2F" w:rsidRDefault="00115D2F" w:rsidP="00115D2F">
      <w:pPr>
        <w:ind w:right="115" w:firstLine="600"/>
        <w:jc w:val="both"/>
        <w:rPr>
          <w:b/>
        </w:rPr>
      </w:pPr>
      <w:r>
        <w:rPr>
          <w:b/>
        </w:rPr>
        <w:t>3. Ожидаемые конечные результаты реализации программы</w:t>
      </w:r>
    </w:p>
    <w:p w:rsidR="00115D2F" w:rsidRDefault="00115D2F" w:rsidP="00115D2F">
      <w:pPr>
        <w:ind w:right="115" w:firstLine="600"/>
        <w:jc w:val="both"/>
      </w:pPr>
      <w:r>
        <w:t xml:space="preserve">3.1. Показателями социально-экономической эффективности, на достижение которых направлена </w:t>
      </w:r>
      <w:proofErr w:type="gramStart"/>
      <w:r>
        <w:t>программа,  являются</w:t>
      </w:r>
      <w:proofErr w:type="gramEnd"/>
      <w:r>
        <w:t>:</w:t>
      </w:r>
    </w:p>
    <w:p w:rsidR="00115D2F" w:rsidRDefault="00115D2F" w:rsidP="00115D2F">
      <w:pPr>
        <w:ind w:right="115" w:firstLine="600"/>
        <w:jc w:val="both"/>
      </w:pPr>
      <w:r>
        <w:t xml:space="preserve">3.1.1.Увеличение числа молодых людей, участвующих в мероприятиях (конкурсах, фестивалях, конвентах, выставках) творческой и инновационной направленности, </w:t>
      </w:r>
      <w:r>
        <w:br/>
        <w:t>в общем количестве молодежи.</w:t>
      </w:r>
    </w:p>
    <w:p w:rsidR="00115D2F" w:rsidRDefault="00115D2F" w:rsidP="00115D2F">
      <w:pPr>
        <w:ind w:right="115" w:firstLine="600"/>
        <w:jc w:val="both"/>
      </w:pPr>
      <w:r>
        <w:t xml:space="preserve">3.1.2.Увеличение доли детей, подростков и молодежи, вовлеченных в мероприятия оздоровительного характера, пропагандирующие здоровый образ жизни, а также иную </w:t>
      </w:r>
      <w:r>
        <w:lastRenderedPageBreak/>
        <w:t>общественную деятельность.</w:t>
      </w:r>
    </w:p>
    <w:p w:rsidR="00115D2F" w:rsidRDefault="00115D2F" w:rsidP="00115D2F">
      <w:pPr>
        <w:ind w:right="115" w:firstLine="600"/>
        <w:jc w:val="both"/>
      </w:pPr>
      <w:r>
        <w:t>3.1.3.Увеличение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115D2F" w:rsidRDefault="00115D2F" w:rsidP="00115D2F">
      <w:pPr>
        <w:ind w:right="115" w:firstLine="600"/>
        <w:jc w:val="both"/>
      </w:pPr>
      <w:r>
        <w:rPr>
          <w:bCs/>
        </w:rPr>
        <w:t xml:space="preserve">3.1.4.Увеличение количества </w:t>
      </w:r>
      <w:r>
        <w:t xml:space="preserve">детских и молодежных средств массовой информации </w:t>
      </w:r>
      <w:r>
        <w:br/>
        <w:t>на территории района</w:t>
      </w:r>
      <w:r>
        <w:rPr>
          <w:bCs/>
        </w:rPr>
        <w:t xml:space="preserve"> через </w:t>
      </w:r>
      <w:r>
        <w:t xml:space="preserve">развитие сети молодежных информационных центров и рост </w:t>
      </w:r>
      <w:r>
        <w:rPr>
          <w:bCs/>
        </w:rPr>
        <w:t>информационных материалов о молодежи в СМИ.</w:t>
      </w:r>
    </w:p>
    <w:p w:rsidR="00115D2F" w:rsidRDefault="00115D2F" w:rsidP="00115D2F">
      <w:pPr>
        <w:ind w:right="115" w:firstLine="600"/>
        <w:jc w:val="both"/>
      </w:pPr>
      <w:r>
        <w:t>3.1.5.Увеличение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115D2F" w:rsidRDefault="00115D2F" w:rsidP="00115D2F">
      <w:pPr>
        <w:jc w:val="center"/>
      </w:pPr>
      <w:r>
        <w:t>3.1.6. Прогнозируемые значения целевых индикаторов и показателей эффективности.</w:t>
      </w:r>
    </w:p>
    <w:p w:rsidR="00115D2F" w:rsidRDefault="00115D2F" w:rsidP="00115D2F">
      <w:pPr>
        <w:ind w:firstLine="540"/>
        <w:jc w:val="both"/>
        <w:rPr>
          <w:sz w:val="20"/>
          <w:szCs w:val="20"/>
        </w:rPr>
      </w:pPr>
    </w:p>
    <w:tbl>
      <w:tblPr>
        <w:tblW w:w="10044" w:type="dxa"/>
        <w:tblInd w:w="-470" w:type="dxa"/>
        <w:tblLayout w:type="fixed"/>
        <w:tblCellMar>
          <w:left w:w="70" w:type="dxa"/>
          <w:right w:w="70" w:type="dxa"/>
        </w:tblCellMar>
        <w:tblLook w:val="04A0" w:firstRow="1" w:lastRow="0" w:firstColumn="1" w:lastColumn="0" w:noHBand="0" w:noVBand="1"/>
      </w:tblPr>
      <w:tblGrid>
        <w:gridCol w:w="539"/>
        <w:gridCol w:w="5106"/>
        <w:gridCol w:w="1018"/>
        <w:gridCol w:w="1111"/>
        <w:gridCol w:w="1135"/>
        <w:gridCol w:w="1135"/>
      </w:tblGrid>
      <w:tr w:rsidR="00115D2F" w:rsidTr="00F911B5">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п/п</w:t>
            </w:r>
          </w:p>
        </w:tc>
        <w:tc>
          <w:tcPr>
            <w:tcW w:w="5106"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jc w:val="center"/>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1018"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r>
              <w:rPr>
                <w:rFonts w:ascii="Times New Roman" w:hAnsi="Times New Roman" w:cs="Times New Roman"/>
                <w:sz w:val="24"/>
                <w:szCs w:val="24"/>
                <w:lang w:eastAsia="en-US"/>
              </w:rPr>
              <w:br/>
              <w:t>измерения</w:t>
            </w:r>
          </w:p>
        </w:tc>
        <w:tc>
          <w:tcPr>
            <w:tcW w:w="3381" w:type="dxa"/>
            <w:gridSpan w:val="3"/>
            <w:tcBorders>
              <w:top w:val="single" w:sz="6" w:space="0" w:color="auto"/>
              <w:left w:val="single" w:sz="6" w:space="0" w:color="auto"/>
              <w:bottom w:val="single" w:sz="6" w:space="0" w:color="auto"/>
              <w:right w:val="single" w:sz="6" w:space="0" w:color="auto"/>
            </w:tcBorders>
            <w:hideMark/>
          </w:tcPr>
          <w:p w:rsidR="00115D2F" w:rsidRDefault="00115D2F">
            <w:pPr>
              <w:spacing w:line="276" w:lineRule="auto"/>
              <w:jc w:val="center"/>
              <w:rPr>
                <w:sz w:val="20"/>
                <w:szCs w:val="20"/>
                <w:lang w:eastAsia="en-US"/>
              </w:rPr>
            </w:pPr>
            <w:r>
              <w:rPr>
                <w:lang w:eastAsia="en-US"/>
              </w:rPr>
              <w:t>Прогнозируемые значения</w:t>
            </w:r>
          </w:p>
          <w:p w:rsidR="00115D2F" w:rsidRDefault="00115D2F">
            <w:pPr>
              <w:spacing w:line="276" w:lineRule="auto"/>
              <w:jc w:val="center"/>
              <w:rPr>
                <w:lang w:eastAsia="en-US"/>
              </w:rPr>
            </w:pPr>
            <w:proofErr w:type="gramStart"/>
            <w:r>
              <w:rPr>
                <w:lang w:eastAsia="en-US"/>
              </w:rPr>
              <w:t>целевых</w:t>
            </w:r>
            <w:proofErr w:type="gramEnd"/>
            <w:r>
              <w:rPr>
                <w:lang w:eastAsia="en-US"/>
              </w:rPr>
              <w:t xml:space="preserve"> индикаторов и показателей, характеризующих эффективность реализации мероприятий Программы</w:t>
            </w:r>
          </w:p>
        </w:tc>
      </w:tr>
      <w:tr w:rsidR="00115D2F" w:rsidTr="00F911B5">
        <w:trPr>
          <w:cantSplit/>
          <w:trHeight w:val="240"/>
        </w:trPr>
        <w:tc>
          <w:tcPr>
            <w:tcW w:w="539"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5106"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1018"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1111"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1135"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1135"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r>
      <w:tr w:rsidR="00115D2F" w:rsidTr="00F911B5">
        <w:trPr>
          <w:cantSplit/>
          <w:trHeight w:val="875"/>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детей, подростков и молодежи, вовлеченных в деятельность </w:t>
            </w:r>
            <w:proofErr w:type="gramStart"/>
            <w:r>
              <w:rPr>
                <w:rFonts w:ascii="Times New Roman" w:hAnsi="Times New Roman" w:cs="Times New Roman"/>
                <w:sz w:val="24"/>
                <w:szCs w:val="24"/>
                <w:lang w:eastAsia="en-US"/>
              </w:rPr>
              <w:t>детских  и</w:t>
            </w:r>
            <w:proofErr w:type="gramEnd"/>
            <w:r>
              <w:rPr>
                <w:rFonts w:ascii="Times New Roman" w:hAnsi="Times New Roman" w:cs="Times New Roman"/>
                <w:sz w:val="24"/>
                <w:szCs w:val="24"/>
                <w:lang w:eastAsia="en-US"/>
              </w:rPr>
              <w:t xml:space="preserve"> молодежных общественных объединений, в общем числе  граждан в возрасте  14 -  35 лет</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1350</w:t>
            </w:r>
          </w:p>
        </w:tc>
      </w:tr>
      <w:tr w:rsidR="00115D2F" w:rsidTr="00F911B5">
        <w:trPr>
          <w:cantSplit/>
          <w:trHeight w:val="516"/>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молодежи, вовлеченной в добровольческую (волонтерскую) деятельность, в общем </w:t>
            </w:r>
            <w:proofErr w:type="gramStart"/>
            <w:r>
              <w:rPr>
                <w:rFonts w:ascii="Times New Roman" w:hAnsi="Times New Roman" w:cs="Times New Roman"/>
                <w:sz w:val="24"/>
                <w:szCs w:val="24"/>
                <w:lang w:eastAsia="en-US"/>
              </w:rPr>
              <w:t>числе  граждан</w:t>
            </w:r>
            <w:proofErr w:type="gramEnd"/>
            <w:r>
              <w:rPr>
                <w:rFonts w:ascii="Times New Roman" w:hAnsi="Times New Roman" w:cs="Times New Roman"/>
                <w:sz w:val="24"/>
                <w:szCs w:val="24"/>
                <w:lang w:eastAsia="en-US"/>
              </w:rPr>
              <w:t xml:space="preserve"> 14 – 35 лет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p>
        </w:tc>
      </w:tr>
      <w:tr w:rsidR="00115D2F" w:rsidTr="00F911B5">
        <w:trPr>
          <w:cantSplit/>
          <w:trHeight w:val="859"/>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w:t>
            </w:r>
            <w:proofErr w:type="gramStart"/>
            <w:r>
              <w:rPr>
                <w:rFonts w:ascii="Times New Roman" w:hAnsi="Times New Roman" w:cs="Times New Roman"/>
                <w:sz w:val="24"/>
                <w:szCs w:val="24"/>
                <w:lang w:eastAsia="en-US"/>
              </w:rPr>
              <w:t>молодых  людей</w:t>
            </w:r>
            <w:proofErr w:type="gramEnd"/>
            <w:r>
              <w:rPr>
                <w:rFonts w:ascii="Times New Roman" w:hAnsi="Times New Roman" w:cs="Times New Roman"/>
                <w:sz w:val="24"/>
                <w:szCs w:val="24"/>
                <w:lang w:eastAsia="en-US"/>
              </w:rPr>
              <w:t xml:space="preserve">,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675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900</w:t>
            </w:r>
          </w:p>
        </w:tc>
      </w:tr>
      <w:tr w:rsidR="00115D2F" w:rsidTr="00F911B5">
        <w:trPr>
          <w:cantSplit/>
          <w:trHeight w:val="526"/>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несовершеннолетних, совершивших </w:t>
            </w:r>
            <w:proofErr w:type="gramStart"/>
            <w:r>
              <w:rPr>
                <w:rFonts w:ascii="Times New Roman" w:hAnsi="Times New Roman" w:cs="Times New Roman"/>
                <w:sz w:val="24"/>
                <w:szCs w:val="24"/>
                <w:lang w:eastAsia="en-US"/>
              </w:rPr>
              <w:t>преступления,  в</w:t>
            </w:r>
            <w:proofErr w:type="gramEnd"/>
            <w:r>
              <w:rPr>
                <w:rFonts w:ascii="Times New Roman" w:hAnsi="Times New Roman" w:cs="Times New Roman"/>
                <w:sz w:val="24"/>
                <w:szCs w:val="24"/>
                <w:lang w:eastAsia="en-US"/>
              </w:rPr>
              <w:t xml:space="preserve"> общем числе</w:t>
            </w:r>
            <w:r>
              <w:rPr>
                <w:rFonts w:ascii="Times New Roman" w:hAnsi="Times New Roman" w:cs="Times New Roman"/>
                <w:sz w:val="24"/>
                <w:szCs w:val="24"/>
                <w:lang w:eastAsia="en-US"/>
              </w:rPr>
              <w:br/>
              <w:t xml:space="preserve">несовершеннолетнего населения района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115D2F" w:rsidTr="00F911B5">
        <w:trPr>
          <w:cantSplit/>
          <w:trHeight w:val="492"/>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молодых людей, посещающих учреждение молодежной политики на постоянной основе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115D2F" w:rsidTr="00F911B5">
        <w:trPr>
          <w:cantSplit/>
          <w:trHeight w:val="1242"/>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детей, подростков и молодежи, оказавшихся в трудной    жизненной</w:t>
            </w:r>
            <w:r>
              <w:rPr>
                <w:rFonts w:ascii="Times New Roman" w:hAnsi="Times New Roman" w:cs="Times New Roman"/>
                <w:sz w:val="24"/>
                <w:szCs w:val="24"/>
                <w:lang w:eastAsia="en-US"/>
              </w:rPr>
              <w:br/>
              <w:t xml:space="preserve">ситуации и занимающихся на постоянной </w:t>
            </w:r>
            <w:proofErr w:type="gramStart"/>
            <w:r>
              <w:rPr>
                <w:rFonts w:ascii="Times New Roman" w:hAnsi="Times New Roman" w:cs="Times New Roman"/>
                <w:sz w:val="24"/>
                <w:szCs w:val="24"/>
                <w:lang w:eastAsia="en-US"/>
              </w:rPr>
              <w:t>основе  в</w:t>
            </w:r>
            <w:proofErr w:type="gramEnd"/>
            <w:r>
              <w:rPr>
                <w:rFonts w:ascii="Times New Roman" w:hAnsi="Times New Roman" w:cs="Times New Roman"/>
                <w:sz w:val="24"/>
                <w:szCs w:val="24"/>
                <w:lang w:eastAsia="en-US"/>
              </w:rPr>
              <w:t xml:space="preserve">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115D2F" w:rsidTr="00F911B5">
        <w:trPr>
          <w:cantSplit/>
          <w:trHeight w:val="285"/>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военно-патриотических клубов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единиц</w:t>
            </w:r>
            <w:proofErr w:type="gramEnd"/>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115D2F" w:rsidRDefault="00115D2F" w:rsidP="00115D2F">
      <w:pPr>
        <w:rPr>
          <w:rFonts w:eastAsia="Times New Roman"/>
          <w:sz w:val="20"/>
          <w:szCs w:val="20"/>
        </w:rPr>
      </w:pPr>
    </w:p>
    <w:p w:rsidR="00115D2F" w:rsidRDefault="00115D2F" w:rsidP="00115D2F">
      <w:pPr>
        <w:ind w:right="115" w:firstLine="600"/>
        <w:jc w:val="both"/>
      </w:pPr>
    </w:p>
    <w:p w:rsidR="00115D2F" w:rsidRDefault="00115D2F" w:rsidP="00F911B5">
      <w:pPr>
        <w:ind w:right="115"/>
        <w:jc w:val="both"/>
        <w:rPr>
          <w:b/>
        </w:rPr>
      </w:pPr>
      <w:r>
        <w:lastRenderedPageBreak/>
        <w:t xml:space="preserve"> </w:t>
      </w:r>
      <w:r>
        <w:rPr>
          <w:b/>
        </w:rPr>
        <w:t xml:space="preserve">4. </w:t>
      </w:r>
      <w:proofErr w:type="gramStart"/>
      <w:r>
        <w:rPr>
          <w:b/>
        </w:rPr>
        <w:t>Содержание  и</w:t>
      </w:r>
      <w:proofErr w:type="gramEnd"/>
      <w:r>
        <w:rPr>
          <w:b/>
        </w:rPr>
        <w:t xml:space="preserve"> перечень программных мероприятий программы </w:t>
      </w:r>
    </w:p>
    <w:p w:rsidR="00115D2F" w:rsidRDefault="00115D2F" w:rsidP="00F911B5">
      <w:pPr>
        <w:ind w:right="115"/>
        <w:jc w:val="both"/>
      </w:pPr>
      <w:r>
        <w:t>4.1. Программные мероприятия, посредством которых осуществляется решение поставленных тактических задач, и определены ожидаемые результаты:</w:t>
      </w:r>
    </w:p>
    <w:p w:rsidR="00115D2F" w:rsidRDefault="00115D2F" w:rsidP="00F911B5">
      <w:pPr>
        <w:ind w:right="115"/>
        <w:jc w:val="both"/>
      </w:pPr>
      <w:r>
        <w:rPr>
          <w:bCs/>
        </w:rPr>
        <w:t>4.1.1.</w:t>
      </w:r>
      <w:r>
        <w:t xml:space="preserve"> «Вовлечение молодёжи в социальную практику»:</w:t>
      </w:r>
    </w:p>
    <w:p w:rsidR="00115D2F" w:rsidRDefault="00115D2F" w:rsidP="00F911B5">
      <w:pPr>
        <w:ind w:right="115"/>
        <w:jc w:val="both"/>
      </w:pPr>
      <w:r>
        <w:t>-развитие детских и молодежных СМИ на территории района;</w:t>
      </w:r>
    </w:p>
    <w:p w:rsidR="00115D2F" w:rsidRDefault="00115D2F" w:rsidP="00F911B5">
      <w:pPr>
        <w:ind w:right="115"/>
        <w:jc w:val="both"/>
      </w:pPr>
      <w:r>
        <w:t>-развитие сети молодежных информационных центров на территории района;</w:t>
      </w:r>
    </w:p>
    <w:p w:rsidR="00115D2F" w:rsidRDefault="00115D2F" w:rsidP="00F911B5">
      <w:pPr>
        <w:ind w:right="115"/>
        <w:jc w:val="both"/>
      </w:pPr>
      <w:r>
        <w:t>-обеспечение доступа всех категорий молодёжи к востребованным      информационным ресурсам;</w:t>
      </w:r>
    </w:p>
    <w:p w:rsidR="00115D2F" w:rsidRDefault="00115D2F" w:rsidP="00F911B5">
      <w:pPr>
        <w:ind w:right="115"/>
        <w:jc w:val="both"/>
      </w:pPr>
      <w:r>
        <w:t>-поддержка районного сайта по направлению «Молодёжная политика»;</w:t>
      </w:r>
    </w:p>
    <w:p w:rsidR="00115D2F" w:rsidRDefault="00115D2F" w:rsidP="00F911B5">
      <w:pPr>
        <w:ind w:right="115"/>
        <w:jc w:val="both"/>
      </w:pPr>
      <w:r>
        <w:t>-повышение роли молодёжного актива в решение молодёжных проблем;</w:t>
      </w:r>
    </w:p>
    <w:p w:rsidR="00115D2F" w:rsidRDefault="00115D2F" w:rsidP="00F911B5">
      <w:pPr>
        <w:ind w:right="115"/>
        <w:jc w:val="both"/>
      </w:pPr>
      <w:r>
        <w:t xml:space="preserve">-информационное обеспечение и методическая помощь, поддержка в подготовке проектов для участия в </w:t>
      </w:r>
      <w:proofErr w:type="spellStart"/>
      <w:r>
        <w:t>грантовых</w:t>
      </w:r>
      <w:proofErr w:type="spellEnd"/>
      <w:r>
        <w:t xml:space="preserve"> конкурсах молодёжи.</w:t>
      </w:r>
    </w:p>
    <w:p w:rsidR="00115D2F" w:rsidRDefault="00115D2F" w:rsidP="00F911B5">
      <w:pPr>
        <w:ind w:right="115"/>
        <w:jc w:val="both"/>
      </w:pPr>
      <w:r>
        <w:t>-активизация участия молодёжи в культурной жизни района;</w:t>
      </w:r>
    </w:p>
    <w:p w:rsidR="00115D2F" w:rsidRDefault="00115D2F" w:rsidP="00F911B5">
      <w:pPr>
        <w:ind w:right="115"/>
        <w:jc w:val="both"/>
      </w:pPr>
      <w:r>
        <w:t>-поддержка молодёжных инноваций и творчества;</w:t>
      </w:r>
    </w:p>
    <w:p w:rsidR="00115D2F" w:rsidRDefault="00115D2F" w:rsidP="00F911B5">
      <w:pPr>
        <w:ind w:right="115"/>
        <w:jc w:val="both"/>
      </w:pPr>
      <w:r>
        <w:t>-выявление и поддержка молодых талантов;</w:t>
      </w:r>
    </w:p>
    <w:p w:rsidR="00115D2F" w:rsidRDefault="00115D2F" w:rsidP="00F911B5">
      <w:pPr>
        <w:jc w:val="both"/>
      </w:pPr>
      <w:r>
        <w:t>-активизация и развитие волонтерского движения;</w:t>
      </w:r>
    </w:p>
    <w:p w:rsidR="00115D2F" w:rsidRDefault="00115D2F" w:rsidP="00F911B5">
      <w:pPr>
        <w:jc w:val="both"/>
      </w:pPr>
      <w:r>
        <w:t>-участие в мероприятиях окружного и регионального значения.</w:t>
      </w:r>
    </w:p>
    <w:p w:rsidR="00115D2F" w:rsidRDefault="00115D2F" w:rsidP="00F911B5">
      <w:pPr>
        <w:pStyle w:val="a5"/>
        <w:spacing w:before="0" w:beforeAutospacing="0" w:after="0" w:afterAutospacing="0"/>
        <w:jc w:val="both"/>
      </w:pPr>
      <w:r>
        <w:rPr>
          <w:bCs/>
        </w:rPr>
        <w:t>4.1.2.</w:t>
      </w:r>
      <w:r>
        <w:t xml:space="preserve"> «Развитие молодёжных и детских общественных организаций»:</w:t>
      </w:r>
    </w:p>
    <w:p w:rsidR="00115D2F" w:rsidRDefault="00115D2F" w:rsidP="00F911B5">
      <w:pPr>
        <w:jc w:val="both"/>
      </w:pPr>
      <w:proofErr w:type="gramStart"/>
      <w:r>
        <w:t>поддержка</w:t>
      </w:r>
      <w:proofErr w:type="gramEnd"/>
      <w:r>
        <w:t xml:space="preserve"> детских и молодёжных объединений и общественных организаций;</w:t>
      </w:r>
    </w:p>
    <w:p w:rsidR="00115D2F" w:rsidRDefault="00115D2F" w:rsidP="00F911B5">
      <w:pPr>
        <w:jc w:val="both"/>
      </w:pPr>
      <w:r>
        <w:t>-организация отдыха и оздоровление детей и подростков, молодёжи;</w:t>
      </w:r>
    </w:p>
    <w:p w:rsidR="00115D2F" w:rsidRDefault="00115D2F" w:rsidP="00F911B5">
      <w:pPr>
        <w:jc w:val="both"/>
      </w:pPr>
      <w:r>
        <w:t>-пропаганда здорового образа жизни;</w:t>
      </w:r>
    </w:p>
    <w:p w:rsidR="00115D2F" w:rsidRDefault="00115D2F" w:rsidP="00F911B5">
      <w:pPr>
        <w:jc w:val="both"/>
      </w:pPr>
      <w:r>
        <w:t>-оказание помощи и поддержки молодым семьям, развитие семейного отдыха;</w:t>
      </w:r>
    </w:p>
    <w:p w:rsidR="00115D2F" w:rsidRDefault="00115D2F" w:rsidP="00F911B5">
      <w:pPr>
        <w:jc w:val="both"/>
      </w:pPr>
      <w:r>
        <w:t>-профилактика социальной адаптации молодых семей;</w:t>
      </w:r>
    </w:p>
    <w:p w:rsidR="00115D2F" w:rsidRDefault="00115D2F" w:rsidP="00F911B5">
      <w:pPr>
        <w:jc w:val="both"/>
      </w:pPr>
      <w:r>
        <w:t>-развитие экстремальных молодёжных игровых видов спорта.</w:t>
      </w:r>
    </w:p>
    <w:p w:rsidR="00115D2F" w:rsidRDefault="00115D2F" w:rsidP="00F911B5">
      <w:pPr>
        <w:jc w:val="both"/>
      </w:pPr>
      <w:r>
        <w:rPr>
          <w:bCs/>
        </w:rPr>
        <w:t>4.1.3.</w:t>
      </w:r>
      <w:r>
        <w:t xml:space="preserve"> «Патриотическое воспитание молодёжи Первомайского района»:</w:t>
      </w:r>
    </w:p>
    <w:p w:rsidR="00115D2F" w:rsidRDefault="00115D2F" w:rsidP="00115D2F">
      <w:pPr>
        <w:pStyle w:val="a5"/>
        <w:spacing w:before="0" w:beforeAutospacing="0" w:after="0" w:afterAutospacing="0"/>
        <w:ind w:firstLine="600"/>
        <w:jc w:val="both"/>
      </w:pPr>
      <w:r>
        <w:t xml:space="preserve">Основополагающим направлением государственной политики является патриотическое воспитание граждан. Это направление требует особого комплексного подхода, так как является важной составляющей системы национальной безопасности Российской Федерации: </w:t>
      </w:r>
    </w:p>
    <w:p w:rsidR="00115D2F" w:rsidRDefault="00115D2F" w:rsidP="00115D2F">
      <w:pPr>
        <w:ind w:firstLine="600"/>
        <w:jc w:val="both"/>
      </w:pPr>
      <w:proofErr w:type="gramStart"/>
      <w:r>
        <w:t>психологическая</w:t>
      </w:r>
      <w:proofErr w:type="gramEnd"/>
      <w:r>
        <w:t xml:space="preserve"> и физическая подготовка молодых людей к службе </w:t>
      </w:r>
      <w:r>
        <w:br/>
        <w:t>в Вооруженных Силах Российской Федерации;</w:t>
      </w:r>
    </w:p>
    <w:p w:rsidR="00115D2F" w:rsidRDefault="00115D2F" w:rsidP="00115D2F">
      <w:pPr>
        <w:ind w:firstLine="600"/>
        <w:jc w:val="both"/>
      </w:pPr>
      <w:proofErr w:type="gramStart"/>
      <w:r>
        <w:t>гражданско</w:t>
      </w:r>
      <w:proofErr w:type="gramEnd"/>
      <w:r>
        <w:t>-патриотическое воспитание молодёжи; военно-патриотическая работа;</w:t>
      </w:r>
    </w:p>
    <w:p w:rsidR="00115D2F" w:rsidRDefault="00115D2F" w:rsidP="00115D2F">
      <w:pPr>
        <w:ind w:firstLine="600"/>
        <w:jc w:val="both"/>
      </w:pPr>
      <w:proofErr w:type="gramStart"/>
      <w:r>
        <w:t>формирование</w:t>
      </w:r>
      <w:proofErr w:type="gramEnd"/>
      <w:r>
        <w:t xml:space="preserve"> в молодёжной среде любви к Отечеству, малой Родине, уважению </w:t>
      </w:r>
      <w:r>
        <w:br/>
        <w:t>к истории, традициям, развития у молодого поколения качеств патриотов России;</w:t>
      </w:r>
    </w:p>
    <w:p w:rsidR="00115D2F" w:rsidRDefault="00115D2F" w:rsidP="00115D2F">
      <w:pPr>
        <w:ind w:firstLine="600"/>
        <w:jc w:val="both"/>
      </w:pPr>
      <w:proofErr w:type="gramStart"/>
      <w:r>
        <w:t>развитие</w:t>
      </w:r>
      <w:proofErr w:type="gramEnd"/>
      <w:r>
        <w:t xml:space="preserve"> системы массовых мероприятий и конкурсов гражданского и военно-патриотического характера;</w:t>
      </w:r>
    </w:p>
    <w:p w:rsidR="00115D2F" w:rsidRDefault="00115D2F" w:rsidP="00115D2F">
      <w:pPr>
        <w:ind w:firstLine="600"/>
        <w:jc w:val="both"/>
      </w:pPr>
      <w:proofErr w:type="gramStart"/>
      <w:r>
        <w:t>организация</w:t>
      </w:r>
      <w:proofErr w:type="gramEnd"/>
      <w:r>
        <w:t xml:space="preserve"> досуга несовершеннолетних, трудных подростков, состоящих на учёте в комиссии по делам несовершеннолетних и защите их прав;</w:t>
      </w:r>
    </w:p>
    <w:p w:rsidR="00115D2F" w:rsidRDefault="00115D2F" w:rsidP="00115D2F">
      <w:pPr>
        <w:ind w:firstLine="600"/>
        <w:jc w:val="both"/>
      </w:pPr>
      <w:proofErr w:type="gramStart"/>
      <w:r>
        <w:t>взаимодействие</w:t>
      </w:r>
      <w:proofErr w:type="gramEnd"/>
      <w:r>
        <w:t xml:space="preserve"> молодёжных объединений гражданско-патриотического воспитания с молодёжными объединениями данного направления других районов области.</w:t>
      </w:r>
    </w:p>
    <w:p w:rsidR="00115D2F" w:rsidRDefault="00115D2F" w:rsidP="00115D2F">
      <w:pPr>
        <w:ind w:firstLine="600"/>
        <w:jc w:val="both"/>
      </w:pPr>
    </w:p>
    <w:p w:rsidR="00115D2F" w:rsidRDefault="00115D2F" w:rsidP="00115D2F">
      <w:pPr>
        <w:ind w:firstLine="600"/>
        <w:jc w:val="both"/>
      </w:pPr>
      <w:r>
        <w:t>Перечень программных мероприятий прилагается в приложении 1.</w:t>
      </w:r>
    </w:p>
    <w:p w:rsidR="00115D2F" w:rsidRDefault="00115D2F" w:rsidP="00115D2F">
      <w:pPr>
        <w:ind w:firstLine="600"/>
        <w:jc w:val="both"/>
      </w:pPr>
    </w:p>
    <w:p w:rsidR="00115D2F" w:rsidRDefault="00115D2F" w:rsidP="00115D2F">
      <w:pPr>
        <w:ind w:firstLine="708"/>
        <w:jc w:val="both"/>
        <w:rPr>
          <w:b/>
        </w:rPr>
      </w:pPr>
      <w:r>
        <w:rPr>
          <w:b/>
        </w:rPr>
        <w:t>5. Сроки реализации Программы</w:t>
      </w:r>
    </w:p>
    <w:p w:rsidR="00115D2F" w:rsidRDefault="00115D2F" w:rsidP="00115D2F">
      <w:pPr>
        <w:ind w:firstLine="708"/>
        <w:jc w:val="both"/>
      </w:pPr>
      <w:r>
        <w:t xml:space="preserve">5.1. Реализация программы будет осуществляться ежегодно в течение 2016-2018 годов в три этапа: </w:t>
      </w:r>
    </w:p>
    <w:p w:rsidR="00115D2F" w:rsidRDefault="00115D2F" w:rsidP="00115D2F">
      <w:pPr>
        <w:jc w:val="both"/>
      </w:pPr>
      <w:r>
        <w:tab/>
        <w:t xml:space="preserve">Первый этап: 2016 год. </w:t>
      </w:r>
    </w:p>
    <w:p w:rsidR="00115D2F" w:rsidRDefault="00115D2F" w:rsidP="00115D2F">
      <w:pPr>
        <w:jc w:val="both"/>
      </w:pPr>
      <w:r>
        <w:tab/>
        <w:t xml:space="preserve">Второй </w:t>
      </w:r>
      <w:proofErr w:type="gramStart"/>
      <w:r>
        <w:t>этап:  2017</w:t>
      </w:r>
      <w:proofErr w:type="gramEnd"/>
      <w:r>
        <w:t xml:space="preserve"> год. </w:t>
      </w:r>
    </w:p>
    <w:p w:rsidR="00115D2F" w:rsidRDefault="00115D2F" w:rsidP="00115D2F">
      <w:pPr>
        <w:jc w:val="both"/>
      </w:pPr>
      <w:r>
        <w:tab/>
        <w:t xml:space="preserve">Третий </w:t>
      </w:r>
      <w:proofErr w:type="gramStart"/>
      <w:r>
        <w:t>этап:  2018</w:t>
      </w:r>
      <w:proofErr w:type="gramEnd"/>
      <w:r>
        <w:t xml:space="preserve"> год.</w:t>
      </w:r>
    </w:p>
    <w:p w:rsidR="00F911B5" w:rsidRDefault="00F911B5" w:rsidP="00115D2F">
      <w:pPr>
        <w:jc w:val="both"/>
      </w:pPr>
    </w:p>
    <w:p w:rsidR="00F911B5" w:rsidRDefault="00F911B5" w:rsidP="00115D2F">
      <w:pPr>
        <w:jc w:val="both"/>
      </w:pPr>
    </w:p>
    <w:p w:rsidR="00115D2F" w:rsidRDefault="00115D2F" w:rsidP="00115D2F">
      <w:pPr>
        <w:ind w:firstLine="600"/>
        <w:jc w:val="both"/>
      </w:pPr>
    </w:p>
    <w:p w:rsidR="00115D2F" w:rsidRDefault="00115D2F" w:rsidP="00115D2F">
      <w:pPr>
        <w:ind w:firstLine="600"/>
        <w:jc w:val="both"/>
        <w:rPr>
          <w:b/>
        </w:rPr>
      </w:pPr>
      <w:r>
        <w:rPr>
          <w:b/>
        </w:rPr>
        <w:lastRenderedPageBreak/>
        <w:t>6. Описание социальных и экономических последствий</w:t>
      </w:r>
    </w:p>
    <w:p w:rsidR="00115D2F" w:rsidRDefault="00115D2F" w:rsidP="00115D2F">
      <w:pPr>
        <w:pStyle w:val="a5"/>
        <w:spacing w:before="0" w:beforeAutospacing="0" w:after="0" w:afterAutospacing="0"/>
        <w:ind w:firstLine="600"/>
        <w:jc w:val="both"/>
      </w:pPr>
      <w:r>
        <w:t>6.1. В процессе реализации Программы могут проявиться ряд внешних и внутренних рисков.</w:t>
      </w:r>
    </w:p>
    <w:p w:rsidR="00115D2F" w:rsidRDefault="00115D2F" w:rsidP="00115D2F">
      <w:pPr>
        <w:pStyle w:val="a5"/>
        <w:spacing w:before="0" w:beforeAutospacing="0" w:after="0" w:afterAutospacing="0"/>
        <w:ind w:firstLine="600"/>
        <w:jc w:val="both"/>
      </w:pPr>
      <w:r>
        <w:t>6.2. Внешние риски:</w:t>
      </w:r>
    </w:p>
    <w:p w:rsidR="00115D2F" w:rsidRDefault="00115D2F" w:rsidP="00115D2F">
      <w:pPr>
        <w:pStyle w:val="a5"/>
        <w:spacing w:before="0" w:beforeAutospacing="0" w:after="0" w:afterAutospacing="0"/>
        <w:ind w:firstLine="600"/>
        <w:jc w:val="both"/>
      </w:pPr>
      <w:r>
        <w:t xml:space="preserve">6.2.1.Сокращения бюджетного финансирования, несистемное выделение средств на выполнение мероприятий Программы, что повлечет, исходя из новых бюджетных параметров, пересмотр ожидаемых показателей эффективности, не обеспечит в полном </w:t>
      </w:r>
      <w:proofErr w:type="gramStart"/>
      <w:r>
        <w:t>объеме  решения</w:t>
      </w:r>
      <w:proofErr w:type="gramEnd"/>
      <w:r>
        <w:t xml:space="preserve"> поставленных задач, увеличение сроков создания системы интеграции молодых людей в социально-экономические, общественно-политические </w:t>
      </w:r>
      <w:r>
        <w:br/>
        <w:t>и социокультурные отношения.</w:t>
      </w:r>
    </w:p>
    <w:p w:rsidR="00115D2F" w:rsidRDefault="00115D2F" w:rsidP="00115D2F">
      <w:pPr>
        <w:pStyle w:val="a5"/>
        <w:spacing w:before="0" w:beforeAutospacing="0" w:after="0" w:afterAutospacing="0"/>
        <w:ind w:firstLine="600"/>
        <w:jc w:val="both"/>
      </w:pPr>
      <w:r>
        <w:t>6.2.2.Принятие федеральных нормативных актов, поручений Президента России, устанавливающие требования к субъектам Российской Федерации, предусматривающие финансовые расходные обязательства субъекта Российской Федерации.</w:t>
      </w:r>
    </w:p>
    <w:p w:rsidR="00115D2F" w:rsidRDefault="00115D2F" w:rsidP="00115D2F">
      <w:pPr>
        <w:pStyle w:val="a5"/>
        <w:spacing w:before="0" w:beforeAutospacing="0" w:after="0" w:afterAutospacing="0"/>
        <w:ind w:firstLine="600"/>
        <w:jc w:val="both"/>
      </w:pPr>
      <w:r>
        <w:t>6.2.3.Длительность и сложность межведомственных согласований, процедур объективной экспертизы и мониторинга мероприятий Программы.</w:t>
      </w:r>
    </w:p>
    <w:p w:rsidR="00115D2F" w:rsidRDefault="00115D2F" w:rsidP="00115D2F">
      <w:pPr>
        <w:pStyle w:val="a5"/>
        <w:spacing w:before="0" w:beforeAutospacing="0" w:after="0" w:afterAutospacing="0"/>
        <w:ind w:firstLine="600"/>
        <w:jc w:val="both"/>
      </w:pPr>
      <w:r>
        <w:t>6.3. Внутренние риски:</w:t>
      </w:r>
    </w:p>
    <w:p w:rsidR="00115D2F" w:rsidRDefault="00115D2F" w:rsidP="00115D2F">
      <w:pPr>
        <w:pStyle w:val="a5"/>
        <w:spacing w:before="0" w:beforeAutospacing="0" w:after="0" w:afterAutospacing="0"/>
        <w:ind w:firstLine="600"/>
        <w:jc w:val="both"/>
      </w:pPr>
      <w:r>
        <w:t>6.3.1.Нехватка специалистов, недостаточная их квалификация, текучесть кадров.</w:t>
      </w:r>
    </w:p>
    <w:p w:rsidR="00115D2F" w:rsidRDefault="00115D2F" w:rsidP="00115D2F">
      <w:pPr>
        <w:pStyle w:val="a5"/>
        <w:spacing w:before="0" w:beforeAutospacing="0" w:after="0" w:afterAutospacing="0"/>
        <w:ind w:firstLine="600"/>
        <w:jc w:val="both"/>
      </w:pPr>
      <w:r>
        <w:t>6.3.2.Финансирование сферы молодёжной политики по остаточному принципу.</w:t>
      </w:r>
    </w:p>
    <w:p w:rsidR="00115D2F" w:rsidRDefault="00115D2F" w:rsidP="00115D2F">
      <w:pPr>
        <w:pStyle w:val="a5"/>
        <w:spacing w:before="0" w:beforeAutospacing="0" w:after="0" w:afterAutospacing="0"/>
        <w:ind w:firstLine="600"/>
        <w:jc w:val="both"/>
      </w:pPr>
      <w:r>
        <w:t>6.3.3.Недостатки в управлении Программой, в первую очередь из-за отсутствия должной координации действий участников реализации Программы.</w:t>
      </w:r>
    </w:p>
    <w:p w:rsidR="00115D2F" w:rsidRDefault="00115D2F" w:rsidP="00115D2F">
      <w:pPr>
        <w:pStyle w:val="a5"/>
        <w:spacing w:before="0" w:beforeAutospacing="0" w:after="0" w:afterAutospacing="0"/>
        <w:ind w:firstLine="600"/>
        <w:jc w:val="both"/>
      </w:pPr>
      <w:r>
        <w:t>6.3.4.Отсутствие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Программы по итогам мониторинга.</w:t>
      </w:r>
    </w:p>
    <w:p w:rsidR="00115D2F" w:rsidRDefault="00115D2F" w:rsidP="00115D2F">
      <w:pPr>
        <w:pStyle w:val="a5"/>
        <w:spacing w:before="0" w:beforeAutospacing="0" w:after="0" w:afterAutospacing="0"/>
        <w:ind w:firstLine="600"/>
        <w:jc w:val="both"/>
      </w:pPr>
      <w:r>
        <w:t>6.4. С целью минимизации внешних и внутренних рисков Программы запланированы следующие мероприятия:</w:t>
      </w:r>
    </w:p>
    <w:p w:rsidR="00115D2F" w:rsidRDefault="00115D2F" w:rsidP="00115D2F">
      <w:pPr>
        <w:pStyle w:val="a5"/>
        <w:spacing w:before="0" w:beforeAutospacing="0" w:after="0" w:afterAutospacing="0"/>
        <w:ind w:firstLine="601"/>
        <w:jc w:val="both"/>
      </w:pPr>
      <w:r>
        <w:t>6.4.1.Ежегодная корректировка по результатам исполнения Программы мероприятий и объемов финансирования.</w:t>
      </w:r>
    </w:p>
    <w:p w:rsidR="00115D2F" w:rsidRDefault="00115D2F" w:rsidP="00115D2F">
      <w:pPr>
        <w:pStyle w:val="a5"/>
        <w:spacing w:before="0" w:beforeAutospacing="0" w:after="0" w:afterAutospacing="0"/>
        <w:ind w:firstLine="601"/>
        <w:jc w:val="both"/>
      </w:pPr>
      <w:r>
        <w:t>6.4.2.Информационное,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Программы.</w:t>
      </w:r>
    </w:p>
    <w:p w:rsidR="00115D2F" w:rsidRDefault="00115D2F" w:rsidP="00115D2F">
      <w:pPr>
        <w:pStyle w:val="a5"/>
        <w:spacing w:before="0" w:beforeAutospacing="0" w:after="0" w:afterAutospacing="0"/>
        <w:ind w:firstLine="600"/>
        <w:jc w:val="both"/>
      </w:pPr>
      <w:r>
        <w:t>6.4.3.Привлечение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115D2F" w:rsidRDefault="00115D2F" w:rsidP="00115D2F">
      <w:pPr>
        <w:pStyle w:val="a5"/>
        <w:spacing w:before="0" w:beforeAutospacing="0" w:after="0" w:afterAutospacing="0"/>
        <w:ind w:firstLine="600"/>
        <w:jc w:val="both"/>
      </w:pPr>
      <w:r>
        <w:t xml:space="preserve">6.4.4.Привлечение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w:t>
      </w:r>
      <w:proofErr w:type="spellStart"/>
      <w:r>
        <w:t>грантовую</w:t>
      </w:r>
      <w:proofErr w:type="spellEnd"/>
      <w:r>
        <w:t xml:space="preserve"> поддержку.</w:t>
      </w:r>
    </w:p>
    <w:p w:rsidR="00115D2F" w:rsidRDefault="00115D2F" w:rsidP="00115D2F">
      <w:pPr>
        <w:ind w:firstLine="499"/>
      </w:pPr>
      <w:r>
        <w:t>6.4.5.Социально-экономические последствия реализации программы:</w:t>
      </w:r>
    </w:p>
    <w:p w:rsidR="00115D2F" w:rsidRDefault="00115D2F" w:rsidP="00115D2F">
      <w:pPr>
        <w:ind w:firstLine="499"/>
      </w:pPr>
      <w:r>
        <w:t xml:space="preserve"> - Формирование организационных и финансовых условий для решения локальных проблем в сфере молодежной политики.</w:t>
      </w:r>
    </w:p>
    <w:p w:rsidR="00115D2F" w:rsidRDefault="00115D2F" w:rsidP="00115D2F">
      <w:pPr>
        <w:pStyle w:val="a5"/>
        <w:spacing w:before="0" w:beforeAutospacing="0" w:after="0" w:afterAutospacing="0"/>
        <w:ind w:firstLine="499"/>
        <w:jc w:val="both"/>
      </w:pPr>
      <w: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115D2F" w:rsidRDefault="00115D2F" w:rsidP="00115D2F">
      <w:pPr>
        <w:pStyle w:val="a5"/>
        <w:spacing w:before="0" w:beforeAutospacing="0" w:after="0" w:afterAutospacing="0"/>
        <w:ind w:firstLine="499"/>
        <w:jc w:val="both"/>
      </w:pPr>
      <w:r>
        <w:t>-Создание условий для поддержки проектов, разработанных общественными организациями в сфере молодежной политики (около 15 проектов год).</w:t>
      </w:r>
    </w:p>
    <w:p w:rsidR="00115D2F" w:rsidRDefault="00115D2F" w:rsidP="00115D2F">
      <w:pPr>
        <w:ind w:firstLine="499"/>
        <w:jc w:val="both"/>
      </w:pPr>
      <w:r>
        <w:t>-Организация занятости несовершеннолетних граждан в летний каникулярный период.</w:t>
      </w:r>
    </w:p>
    <w:p w:rsidR="00115D2F" w:rsidRDefault="00115D2F" w:rsidP="00115D2F">
      <w:pPr>
        <w:jc w:val="both"/>
      </w:pPr>
    </w:p>
    <w:p w:rsidR="00115D2F" w:rsidRDefault="00115D2F" w:rsidP="00115D2F">
      <w:pPr>
        <w:ind w:right="115" w:firstLine="600"/>
        <w:jc w:val="both"/>
        <w:rPr>
          <w:b/>
        </w:rPr>
      </w:pPr>
      <w:r>
        <w:rPr>
          <w:b/>
        </w:rPr>
        <w:t>7. Оценка эффективности расходования бюджетных средств</w:t>
      </w:r>
    </w:p>
    <w:p w:rsidR="00115D2F" w:rsidRDefault="00115D2F" w:rsidP="00115D2F">
      <w:pPr>
        <w:jc w:val="both"/>
      </w:pPr>
      <w:r>
        <w:t xml:space="preserve">Реализация мероприятий программы позволит достичь следующих результатов: </w:t>
      </w:r>
    </w:p>
    <w:p w:rsidR="00115D2F" w:rsidRDefault="00115D2F" w:rsidP="00115D2F">
      <w:pPr>
        <w:pStyle w:val="a5"/>
        <w:spacing w:before="0" w:beforeAutospacing="0" w:after="0" w:afterAutospacing="0"/>
        <w:jc w:val="both"/>
      </w:pPr>
      <w:r>
        <w:t>- увеличить количество молодых людей, вовлечённых в волонтёрскую деятельность до 400 человек к 2018 году;</w:t>
      </w:r>
    </w:p>
    <w:p w:rsidR="00115D2F" w:rsidRDefault="00115D2F" w:rsidP="00115D2F">
      <w:pPr>
        <w:pStyle w:val="a5"/>
        <w:spacing w:before="0" w:beforeAutospacing="0" w:after="0" w:afterAutospacing="0"/>
        <w:jc w:val="both"/>
      </w:pPr>
      <w:r>
        <w:lastRenderedPageBreak/>
        <w:t xml:space="preserve">- </w:t>
      </w:r>
      <w:proofErr w:type="gramStart"/>
      <w:r>
        <w:t>увеличить  количество</w:t>
      </w:r>
      <w:proofErr w:type="gramEnd"/>
      <w:r>
        <w:t xml:space="preserve"> молодых людей, задействованных в мероприятиях, направленных на формирование культуры патриотизма, гражданственности и толерантности к 2018 году до 30 % от  общего количества молодёжи в возрасте от 14 до 35 лет;</w:t>
      </w:r>
    </w:p>
    <w:p w:rsidR="00115D2F" w:rsidRDefault="00115D2F" w:rsidP="00115D2F">
      <w:pPr>
        <w:pStyle w:val="a5"/>
        <w:spacing w:before="0" w:beforeAutospacing="0" w:after="0" w:afterAutospacing="0"/>
        <w:jc w:val="both"/>
      </w:pPr>
      <w:r>
        <w:t>- увеличить количество молодых людей, участвующих в районных и областных конкурсах к 2018 году до 20% от общего количества молодёжи в возрасте от 14 до 35 лет;</w:t>
      </w:r>
    </w:p>
    <w:p w:rsidR="00115D2F" w:rsidRDefault="00115D2F" w:rsidP="00115D2F">
      <w:pPr>
        <w:jc w:val="both"/>
      </w:pPr>
      <w:r>
        <w:t>- увеличить количество молодежи, участвующей в деятельности детских и молодежных общественных объединений к 2018 году до 45 % от общего количества молодых людей в возрасте от 14 до 35 лет.</w:t>
      </w:r>
    </w:p>
    <w:p w:rsidR="00115D2F" w:rsidRDefault="00115D2F" w:rsidP="00115D2F">
      <w:pPr>
        <w:ind w:right="115" w:firstLine="500"/>
        <w:jc w:val="both"/>
      </w:pPr>
      <w:r>
        <w:t>-Повышение социальной активности молодежи.</w:t>
      </w:r>
    </w:p>
    <w:p w:rsidR="00115D2F" w:rsidRDefault="00115D2F" w:rsidP="00115D2F">
      <w:pPr>
        <w:autoSpaceDE/>
        <w:adjustRightInd/>
        <w:ind w:left="500" w:right="115"/>
        <w:jc w:val="both"/>
      </w:pPr>
      <w:r>
        <w:t>-Поддержка в развитии творческих молодежных направлений и молодежного общественного движения.</w:t>
      </w:r>
    </w:p>
    <w:p w:rsidR="00115D2F" w:rsidRDefault="00115D2F" w:rsidP="00115D2F">
      <w:pPr>
        <w:autoSpaceDE/>
        <w:adjustRightInd/>
        <w:ind w:left="240" w:right="115"/>
        <w:jc w:val="both"/>
      </w:pPr>
      <w:r>
        <w:t>-Увеличение численности молодых людей, участников спортивных мероприятий</w:t>
      </w:r>
    </w:p>
    <w:p w:rsidR="00115D2F" w:rsidRDefault="00115D2F" w:rsidP="00115D2F">
      <w:pPr>
        <w:ind w:left="-480" w:right="115" w:firstLine="720"/>
        <w:jc w:val="both"/>
      </w:pPr>
      <w:r>
        <w:t>2016 год – не менее 1200 человек;</w:t>
      </w:r>
    </w:p>
    <w:p w:rsidR="00115D2F" w:rsidRDefault="00115D2F" w:rsidP="00115D2F">
      <w:pPr>
        <w:ind w:left="-480" w:right="115" w:firstLine="720"/>
        <w:jc w:val="both"/>
      </w:pPr>
      <w:r>
        <w:t>2017 год – не менее 1250 человек;</w:t>
      </w:r>
    </w:p>
    <w:p w:rsidR="00115D2F" w:rsidRDefault="00F25D2F" w:rsidP="00115D2F">
      <w:pPr>
        <w:pStyle w:val="ae"/>
        <w:numPr>
          <w:ilvl w:val="0"/>
          <w:numId w:val="2"/>
        </w:numPr>
        <w:ind w:right="115"/>
        <w:jc w:val="both"/>
        <w:rPr>
          <w:sz w:val="24"/>
          <w:szCs w:val="24"/>
        </w:rPr>
      </w:pPr>
      <w:r>
        <w:rPr>
          <w:sz w:val="24"/>
          <w:szCs w:val="24"/>
        </w:rPr>
        <w:t xml:space="preserve"> </w:t>
      </w:r>
      <w:proofErr w:type="gramStart"/>
      <w:r w:rsidR="00115D2F">
        <w:rPr>
          <w:sz w:val="24"/>
          <w:szCs w:val="24"/>
        </w:rPr>
        <w:t>год</w:t>
      </w:r>
      <w:proofErr w:type="gramEnd"/>
      <w:r w:rsidR="00115D2F">
        <w:rPr>
          <w:sz w:val="24"/>
          <w:szCs w:val="24"/>
        </w:rPr>
        <w:t xml:space="preserve"> – не менее  1300 человек;</w:t>
      </w:r>
    </w:p>
    <w:p w:rsidR="00115D2F" w:rsidRDefault="00115D2F" w:rsidP="00F25D2F">
      <w:pPr>
        <w:autoSpaceDE/>
        <w:adjustRightInd/>
        <w:ind w:right="115" w:firstLine="567"/>
        <w:jc w:val="both"/>
      </w:pPr>
      <w:r>
        <w:t>-Развитие информационного направления в сфере молодежной политики на территории Первомайского района.</w:t>
      </w:r>
    </w:p>
    <w:p w:rsidR="00115D2F" w:rsidRDefault="00115D2F" w:rsidP="00115D2F">
      <w:pPr>
        <w:ind w:right="115" w:firstLine="720"/>
        <w:jc w:val="both"/>
      </w:pPr>
      <w:r>
        <w:t xml:space="preserve">Социальным эффектом от реализации программы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программы. </w:t>
      </w:r>
    </w:p>
    <w:p w:rsidR="00115D2F" w:rsidRPr="00FE77B4" w:rsidRDefault="00115D2F" w:rsidP="00115D2F">
      <w:pPr>
        <w:ind w:right="115" w:firstLine="720"/>
        <w:jc w:val="both"/>
        <w:rPr>
          <w:highlight w:val="yellow"/>
        </w:rPr>
      </w:pPr>
      <w:r>
        <w:t xml:space="preserve">Программа позволит повысить информирование молодежи о возможностях, проектах и программах. Оценка эффективности проводится в соответствии с Постановлением Администрации Первомайского района от </w:t>
      </w:r>
      <w:r w:rsidRPr="00FE77B4">
        <w:t>16.02.2016 г. № 33 «Об утверждении Порядка о разработке, утверждении и реализации ведомственных целевых программ»)</w:t>
      </w:r>
    </w:p>
    <w:p w:rsidR="00115D2F" w:rsidRPr="00FE77B4" w:rsidRDefault="00115D2F" w:rsidP="00115D2F">
      <w:pPr>
        <w:ind w:right="115" w:firstLine="720"/>
        <w:jc w:val="both"/>
        <w:rPr>
          <w:highlight w:val="yellow"/>
        </w:rPr>
      </w:pPr>
    </w:p>
    <w:p w:rsidR="00115D2F" w:rsidRPr="00FE77B4" w:rsidRDefault="00115D2F" w:rsidP="00115D2F">
      <w:pPr>
        <w:ind w:right="115" w:firstLine="720"/>
        <w:jc w:val="both"/>
        <w:rPr>
          <w:b/>
        </w:rPr>
      </w:pPr>
      <w:r w:rsidRPr="00FE77B4">
        <w:rPr>
          <w:b/>
        </w:rPr>
        <w:t>8. Методика оценки эффективности программы</w:t>
      </w:r>
    </w:p>
    <w:p w:rsidR="00115D2F" w:rsidRPr="00FE77B4" w:rsidRDefault="00115D2F" w:rsidP="00115D2F">
      <w:pPr>
        <w:ind w:right="115" w:firstLine="720"/>
        <w:jc w:val="both"/>
        <w:rPr>
          <w:b/>
          <w:highlight w:val="yellow"/>
        </w:rPr>
      </w:pPr>
    </w:p>
    <w:p w:rsidR="00115D2F" w:rsidRPr="00FE77B4" w:rsidRDefault="00115D2F" w:rsidP="00115D2F">
      <w:pPr>
        <w:ind w:firstLine="540"/>
        <w:jc w:val="both"/>
        <w:outlineLvl w:val="1"/>
      </w:pPr>
      <w:r w:rsidRPr="00FE77B4">
        <w:t>8.1. Эффективность реализации Программы оценивается ежегодно на основе целевых индикаторов и показателей эффективности, предусмотренных пунктом 3.1.6</w:t>
      </w:r>
      <w:proofErr w:type="gramStart"/>
      <w:r w:rsidRPr="00FE77B4">
        <w:t>. к</w:t>
      </w:r>
      <w:proofErr w:type="gramEnd"/>
      <w:r w:rsidRPr="00FE77B4">
        <w:t xml:space="preserve"> Программе, исходя из соответствия фактических значений целевых индикаторов и показателей эффективности с их прогнозируемыми значениями в соответствии с пунктом 3.1.6. к Программе.</w:t>
      </w:r>
    </w:p>
    <w:p w:rsidR="00115D2F" w:rsidRPr="00FE77B4" w:rsidRDefault="00115D2F" w:rsidP="00115D2F">
      <w:pPr>
        <w:ind w:firstLine="540"/>
        <w:jc w:val="both"/>
        <w:outlineLvl w:val="1"/>
      </w:pPr>
      <w:r w:rsidRPr="00FE77B4">
        <w:t>8.2. Оценка эффективности реализации Программы по целям определяется по формуле:</w:t>
      </w:r>
    </w:p>
    <w:p w:rsidR="00115D2F" w:rsidRPr="00FE77B4" w:rsidRDefault="00115D2F" w:rsidP="00115D2F">
      <w:pPr>
        <w:ind w:firstLine="540"/>
        <w:jc w:val="both"/>
        <w:outlineLvl w:val="1"/>
        <w:rPr>
          <w:highlight w:val="yellow"/>
        </w:rPr>
      </w:pPr>
    </w:p>
    <w:p w:rsidR="00115D2F" w:rsidRDefault="00115D2F" w:rsidP="00115D2F">
      <w:pPr>
        <w:jc w:val="center"/>
        <w:outlineLvl w:val="1"/>
        <w:rPr>
          <w:highlight w:val="yellow"/>
        </w:rPr>
      </w:pPr>
      <w:r>
        <w:rPr>
          <w:noProof/>
        </w:rPr>
        <w:drawing>
          <wp:inline distT="0" distB="0" distL="0" distR="0">
            <wp:extent cx="1005840" cy="3733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373380"/>
                    </a:xfrm>
                    <a:prstGeom prst="rect">
                      <a:avLst/>
                    </a:prstGeom>
                    <a:noFill/>
                    <a:ln>
                      <a:noFill/>
                    </a:ln>
                  </pic:spPr>
                </pic:pic>
              </a:graphicData>
            </a:graphic>
          </wp:inline>
        </w:drawing>
      </w:r>
      <w:r w:rsidRPr="00FE77B4">
        <w:t>,</w:t>
      </w:r>
    </w:p>
    <w:p w:rsidR="00115D2F" w:rsidRDefault="00115D2F" w:rsidP="00115D2F">
      <w:pPr>
        <w:ind w:firstLine="540"/>
        <w:jc w:val="both"/>
        <w:outlineLvl w:val="1"/>
        <w:rPr>
          <w:highlight w:val="yellow"/>
        </w:rPr>
      </w:pPr>
    </w:p>
    <w:p w:rsidR="00115D2F" w:rsidRPr="00FE77B4" w:rsidRDefault="00115D2F" w:rsidP="00115D2F">
      <w:pPr>
        <w:ind w:firstLine="540"/>
        <w:jc w:val="both"/>
        <w:outlineLvl w:val="1"/>
      </w:pPr>
      <w:proofErr w:type="gramStart"/>
      <w:r w:rsidRPr="00FE77B4">
        <w:t>где</w:t>
      </w:r>
      <w:proofErr w:type="gramEnd"/>
      <w:r w:rsidRPr="00FE77B4">
        <w:t>:</w:t>
      </w:r>
    </w:p>
    <w:p w:rsidR="00115D2F" w:rsidRPr="00FE77B4" w:rsidRDefault="00115D2F" w:rsidP="00115D2F">
      <w:pPr>
        <w:ind w:firstLine="540"/>
      </w:pPr>
      <w:proofErr w:type="spellStart"/>
      <w:r w:rsidRPr="00FE77B4">
        <w:t>Ei</w:t>
      </w:r>
      <w:proofErr w:type="spellEnd"/>
      <w:r w:rsidRPr="00FE77B4">
        <w:t xml:space="preserve"> – процент выполнения прогнозируемых значений целевых индикаторов и показателей, характеризующих эффективность реализации мероприятий Программы;</w:t>
      </w:r>
    </w:p>
    <w:p w:rsidR="00115D2F" w:rsidRPr="00FE77B4" w:rsidRDefault="00115D2F" w:rsidP="00115D2F">
      <w:pPr>
        <w:ind w:firstLine="540"/>
        <w:jc w:val="both"/>
        <w:outlineLvl w:val="1"/>
      </w:pPr>
      <w:proofErr w:type="spellStart"/>
      <w:r w:rsidRPr="00FE77B4">
        <w:t>Tfi</w:t>
      </w:r>
      <w:proofErr w:type="spellEnd"/>
      <w:r w:rsidRPr="00FE77B4">
        <w:t xml:space="preserve"> - фактический показатель значения i-</w:t>
      </w:r>
      <w:proofErr w:type="spellStart"/>
      <w:r w:rsidRPr="00FE77B4">
        <w:t>го</w:t>
      </w:r>
      <w:proofErr w:type="spellEnd"/>
      <w:r w:rsidRPr="00FE77B4">
        <w:t xml:space="preserve"> целевого показателя эффективности Программы, достигнутый в ходе ее реализации;</w:t>
      </w:r>
    </w:p>
    <w:p w:rsidR="00115D2F" w:rsidRPr="00FE77B4" w:rsidRDefault="00115D2F" w:rsidP="00115D2F">
      <w:pPr>
        <w:ind w:firstLine="540"/>
        <w:jc w:val="both"/>
        <w:outlineLvl w:val="1"/>
      </w:pPr>
      <w:proofErr w:type="spellStart"/>
      <w:r w:rsidRPr="00FE77B4">
        <w:t>TNi</w:t>
      </w:r>
      <w:proofErr w:type="spellEnd"/>
      <w:r w:rsidRPr="00FE77B4">
        <w:t xml:space="preserve"> - прогнозируемое значение i-</w:t>
      </w:r>
      <w:proofErr w:type="spellStart"/>
      <w:r w:rsidRPr="00FE77B4">
        <w:t>го</w:t>
      </w:r>
      <w:proofErr w:type="spellEnd"/>
      <w:r w:rsidRPr="00FE77B4">
        <w:t xml:space="preserve"> целевого показателя эффективности.</w:t>
      </w:r>
    </w:p>
    <w:p w:rsidR="00115D2F" w:rsidRPr="00FE77B4" w:rsidRDefault="00115D2F" w:rsidP="00115D2F">
      <w:pPr>
        <w:ind w:firstLine="540"/>
        <w:jc w:val="both"/>
        <w:outlineLvl w:val="1"/>
      </w:pPr>
    </w:p>
    <w:p w:rsidR="00115D2F" w:rsidRPr="00FE77B4" w:rsidRDefault="00115D2F" w:rsidP="00115D2F">
      <w:pPr>
        <w:ind w:firstLine="540"/>
        <w:jc w:val="both"/>
        <w:outlineLvl w:val="1"/>
      </w:pPr>
      <w:r w:rsidRPr="00FE77B4">
        <w:t>Оценка эффективности реализации Программы определяется по формуле:</w:t>
      </w:r>
    </w:p>
    <w:p w:rsidR="00115D2F" w:rsidRPr="00FE77B4" w:rsidRDefault="00115D2F" w:rsidP="00115D2F">
      <w:pPr>
        <w:ind w:firstLine="540"/>
        <w:jc w:val="both"/>
        <w:outlineLvl w:val="1"/>
      </w:pPr>
    </w:p>
    <w:p w:rsidR="00115D2F" w:rsidRDefault="00115D2F" w:rsidP="00115D2F">
      <w:pPr>
        <w:jc w:val="center"/>
        <w:outlineLvl w:val="1"/>
        <w:rPr>
          <w:highlight w:val="yellow"/>
        </w:rPr>
      </w:pPr>
      <w:r>
        <w:rPr>
          <w:noProof/>
        </w:rPr>
        <w:lastRenderedPageBreak/>
        <w:drawing>
          <wp:inline distT="0" distB="0" distL="0" distR="0">
            <wp:extent cx="10972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586740"/>
                    </a:xfrm>
                    <a:prstGeom prst="rect">
                      <a:avLst/>
                    </a:prstGeom>
                    <a:noFill/>
                    <a:ln>
                      <a:noFill/>
                    </a:ln>
                  </pic:spPr>
                </pic:pic>
              </a:graphicData>
            </a:graphic>
          </wp:inline>
        </w:drawing>
      </w:r>
      <w:r w:rsidRPr="00FE77B4">
        <w:t>,</w:t>
      </w:r>
    </w:p>
    <w:p w:rsidR="00115D2F" w:rsidRDefault="00115D2F" w:rsidP="00115D2F">
      <w:pPr>
        <w:ind w:firstLine="540"/>
        <w:jc w:val="both"/>
        <w:outlineLvl w:val="1"/>
        <w:rPr>
          <w:highlight w:val="yellow"/>
        </w:rPr>
      </w:pPr>
    </w:p>
    <w:p w:rsidR="00115D2F" w:rsidRPr="00FE77B4" w:rsidRDefault="00115D2F" w:rsidP="00115D2F">
      <w:pPr>
        <w:ind w:firstLine="540"/>
        <w:jc w:val="both"/>
        <w:outlineLvl w:val="1"/>
      </w:pPr>
      <w:proofErr w:type="gramStart"/>
      <w:r w:rsidRPr="00FE77B4">
        <w:t>где</w:t>
      </w:r>
      <w:proofErr w:type="gramEnd"/>
      <w:r w:rsidRPr="00FE77B4">
        <w:t>:</w:t>
      </w:r>
    </w:p>
    <w:p w:rsidR="00115D2F" w:rsidRPr="00FE77B4" w:rsidRDefault="00115D2F" w:rsidP="00115D2F">
      <w:pPr>
        <w:ind w:firstLine="540"/>
        <w:jc w:val="both"/>
        <w:outlineLvl w:val="1"/>
      </w:pPr>
      <w:r w:rsidRPr="00FE77B4">
        <w:t>E - эффективность реализации Программы (процентов);</w:t>
      </w:r>
    </w:p>
    <w:p w:rsidR="00115D2F" w:rsidRPr="00FE77B4" w:rsidRDefault="00115D2F" w:rsidP="00115D2F">
      <w:pPr>
        <w:ind w:firstLine="540"/>
        <w:jc w:val="both"/>
        <w:outlineLvl w:val="1"/>
      </w:pPr>
      <w:proofErr w:type="spellStart"/>
      <w:r w:rsidRPr="00FE77B4">
        <w:t>Ei</w:t>
      </w:r>
      <w:proofErr w:type="spellEnd"/>
      <w:r w:rsidRPr="00FE77B4">
        <w:t xml:space="preserve"> - процент выполнения прогнозируемых значений целевых индикаторов и показателей, характеризующих эффективность реализации мероприятий Программы;</w:t>
      </w:r>
    </w:p>
    <w:p w:rsidR="00115D2F" w:rsidRDefault="00115D2F" w:rsidP="00115D2F">
      <w:pPr>
        <w:ind w:firstLine="540"/>
        <w:jc w:val="both"/>
        <w:outlineLvl w:val="1"/>
      </w:pPr>
      <w:proofErr w:type="gramStart"/>
      <w:r w:rsidRPr="00FE77B4">
        <w:t>n</w:t>
      </w:r>
      <w:proofErr w:type="gramEnd"/>
      <w:r w:rsidRPr="00FE77B4">
        <w:t xml:space="preserve"> - количество целевых индикаторов и показателей эффективности  Программы.</w:t>
      </w:r>
    </w:p>
    <w:p w:rsidR="00115D2F" w:rsidRDefault="00115D2F" w:rsidP="00115D2F">
      <w:pPr>
        <w:ind w:right="115"/>
        <w:jc w:val="both"/>
      </w:pPr>
    </w:p>
    <w:p w:rsidR="00115D2F" w:rsidRDefault="00115D2F" w:rsidP="00115D2F">
      <w:pPr>
        <w:ind w:right="115" w:firstLine="540"/>
        <w:rPr>
          <w:b/>
        </w:rPr>
      </w:pPr>
      <w:r>
        <w:rPr>
          <w:b/>
        </w:rPr>
        <w:t>9. Обоснование потребности в необходимых ресурсах</w:t>
      </w:r>
    </w:p>
    <w:p w:rsidR="00115D2F" w:rsidRDefault="00115D2F" w:rsidP="00115D2F">
      <w:pPr>
        <w:spacing w:line="288" w:lineRule="auto"/>
        <w:ind w:right="115" w:firstLine="547"/>
        <w:jc w:val="both"/>
        <w:rPr>
          <w:color w:val="000000"/>
        </w:rPr>
      </w:pPr>
      <w:r>
        <w:rPr>
          <w:color w:val="000000"/>
        </w:rPr>
        <w:t>9.1. Наличие ведомственной муниципальной долгосрочной целевой программы позволит создать эффективную систему планирования и организации работы с детьми и молодежью на долгосрочный период. Постоянный мониторинг и оценка эффективности полученных результатов позволят скорректировать в случае необходимости план программных мероприятий для достижения поставленных стратегических целей.</w:t>
      </w:r>
    </w:p>
    <w:p w:rsidR="00115D2F" w:rsidRDefault="00115D2F" w:rsidP="00115D2F">
      <w:pPr>
        <w:ind w:firstLine="499"/>
      </w:pPr>
    </w:p>
    <w:p w:rsidR="00115D2F" w:rsidRDefault="00115D2F" w:rsidP="00115D2F">
      <w:pPr>
        <w:ind w:firstLine="499"/>
        <w:jc w:val="both"/>
        <w:rPr>
          <w:b/>
        </w:rPr>
      </w:pPr>
      <w:r>
        <w:rPr>
          <w:b/>
        </w:rPr>
        <w:t>10. Система управления реализацией программы, включающей в себя распределение полномочий и ответственности между структурными подразделениями, отвечающими за её реализацию.</w:t>
      </w:r>
    </w:p>
    <w:p w:rsidR="00115D2F" w:rsidRDefault="00115D2F" w:rsidP="00115D2F">
      <w:pPr>
        <w:ind w:right="115" w:firstLine="500"/>
        <w:jc w:val="both"/>
      </w:pPr>
      <w:r>
        <w:t xml:space="preserve">10.1. Базовые принципы механизма управления программой: </w:t>
      </w:r>
    </w:p>
    <w:p w:rsidR="00115D2F" w:rsidRDefault="00115D2F" w:rsidP="00115D2F">
      <w:pPr>
        <w:ind w:right="115" w:firstLine="500"/>
        <w:jc w:val="both"/>
      </w:pPr>
      <w:r>
        <w:tab/>
        <w:t xml:space="preserve">Корректировка задач по результатам годовых этапов реализации программы. </w:t>
      </w:r>
    </w:p>
    <w:p w:rsidR="00115D2F" w:rsidRDefault="00115D2F" w:rsidP="00115D2F">
      <w:pPr>
        <w:ind w:right="115" w:firstLine="500"/>
        <w:jc w:val="both"/>
      </w:pPr>
      <w:r>
        <w:tab/>
        <w:t>Обоснование принятия управленческих решений на основе информации, полученной путем проведения социального мониторинга.</w:t>
      </w:r>
    </w:p>
    <w:p w:rsidR="00115D2F" w:rsidRDefault="00115D2F" w:rsidP="00115D2F">
      <w:pPr>
        <w:ind w:right="115" w:firstLine="500"/>
        <w:jc w:val="both"/>
      </w:pPr>
      <w:r>
        <w:tab/>
        <w:t xml:space="preserve">Конкретизированная кадровая ответственность за реализацию проектов </w:t>
      </w:r>
      <w:r>
        <w:br/>
        <w:t>и составляющих их программ.</w:t>
      </w:r>
    </w:p>
    <w:p w:rsidR="00115D2F" w:rsidRDefault="00115D2F" w:rsidP="00115D2F">
      <w:pPr>
        <w:ind w:right="115" w:firstLine="500"/>
        <w:jc w:val="both"/>
      </w:pPr>
      <w:r>
        <w:tab/>
        <w:t>Прозрачность финансовых операций и исполнения смет.</w:t>
      </w:r>
    </w:p>
    <w:p w:rsidR="00115D2F" w:rsidRDefault="00115D2F" w:rsidP="00115D2F">
      <w:pPr>
        <w:ind w:right="115" w:firstLine="500"/>
        <w:jc w:val="both"/>
      </w:pPr>
      <w:r>
        <w:t>10.2.Управленческие механизмы:</w:t>
      </w:r>
    </w:p>
    <w:p w:rsidR="00115D2F" w:rsidRDefault="00115D2F" w:rsidP="00115D2F">
      <w:pPr>
        <w:ind w:right="115" w:firstLine="500"/>
        <w:jc w:val="both"/>
      </w:pPr>
      <w:r>
        <w:tab/>
        <w:t>Главный специалист по молодёжной политике</w:t>
      </w:r>
      <w:r>
        <w:rPr>
          <w:snapToGrid w:val="0"/>
        </w:rPr>
        <w:t xml:space="preserve"> </w:t>
      </w:r>
      <w:r>
        <w:t>организует мониторинг реализации программы по показателям эффективности программы.</w:t>
      </w:r>
    </w:p>
    <w:p w:rsidR="00115D2F" w:rsidRDefault="00115D2F" w:rsidP="00115D2F">
      <w:pPr>
        <w:ind w:right="115" w:firstLine="500"/>
        <w:jc w:val="both"/>
      </w:pPr>
      <w:r>
        <w:t>10.3.Исполнительские механизмы:</w:t>
      </w:r>
    </w:p>
    <w:p w:rsidR="00115D2F" w:rsidRDefault="00115D2F" w:rsidP="00115D2F">
      <w:pPr>
        <w:ind w:right="115" w:firstLine="500"/>
        <w:jc w:val="both"/>
      </w:pPr>
      <w:r>
        <w:tab/>
        <w:t xml:space="preserve">Механизм планирования осуществляется путём формирования годового, квартальных, ежемесячных планов работы специалиста по молодёжной политике </w:t>
      </w:r>
      <w:r>
        <w:rPr>
          <w:snapToGrid w:val="0"/>
        </w:rPr>
        <w:t>Первомайского района.</w:t>
      </w:r>
    </w:p>
    <w:p w:rsidR="00115D2F" w:rsidRDefault="00115D2F" w:rsidP="00115D2F">
      <w:pPr>
        <w:ind w:right="115" w:firstLine="500"/>
        <w:jc w:val="both"/>
      </w:pPr>
      <w:r>
        <w:tab/>
        <w:t>В зависимости от изменения социально - экономической ситуации возможна ежегодная корректировка мероприятий программы, уточнение объемов их финансирования на очередной финансовый год.</w:t>
      </w:r>
    </w:p>
    <w:p w:rsidR="00115D2F" w:rsidRDefault="00115D2F" w:rsidP="00115D2F">
      <w:pPr>
        <w:ind w:right="115" w:firstLine="500"/>
        <w:jc w:val="both"/>
      </w:pPr>
      <w:r>
        <w:t>10.4.Информационные механизмы:</w:t>
      </w:r>
    </w:p>
    <w:p w:rsidR="00115D2F" w:rsidRDefault="00115D2F" w:rsidP="00115D2F">
      <w:pPr>
        <w:ind w:right="115" w:firstLine="500"/>
        <w:jc w:val="both"/>
      </w:pPr>
      <w:r>
        <w:tab/>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115D2F" w:rsidRDefault="00115D2F" w:rsidP="00115D2F">
      <w:pPr>
        <w:ind w:firstLine="499"/>
        <w:jc w:val="both"/>
      </w:pPr>
      <w: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115D2F" w:rsidRDefault="00115D2F" w:rsidP="00115D2F">
      <w:pPr>
        <w:ind w:right="115" w:firstLine="500"/>
        <w:jc w:val="both"/>
      </w:pPr>
      <w:r>
        <w:rPr>
          <w:bCs/>
        </w:rPr>
        <w:t>10.5 Координацию деятельности исполнителей программы</w:t>
      </w:r>
      <w:r>
        <w:t xml:space="preserve"> «Молодежь Первомайского района» на 2016-18 год осуществляет главный специалист по молодёжной политике Администрации Первомайского района. </w:t>
      </w:r>
    </w:p>
    <w:p w:rsidR="00115D2F" w:rsidRDefault="00115D2F" w:rsidP="00115D2F">
      <w:pPr>
        <w:ind w:right="115" w:firstLine="500"/>
        <w:jc w:val="both"/>
      </w:pPr>
      <w:bookmarkStart w:id="0" w:name="sub_75"/>
      <w:r>
        <w:t xml:space="preserve">10.6 Главный специалист по молодёжной политике Администрации Первомайского района несет ответственность за решение задач путем реализации районной муниципальной программы и достижение утвержденных значений целевых показателей. Руководитель программы несет ответственность за ее реализацию, конечные результаты, </w:t>
      </w:r>
      <w:r>
        <w:lastRenderedPageBreak/>
        <w:t>целевое и эффективное использование полученных на выполнение программы финансовых средств.</w:t>
      </w:r>
    </w:p>
    <w:p w:rsidR="00115D2F" w:rsidRDefault="00115D2F" w:rsidP="00115D2F">
      <w:pPr>
        <w:ind w:right="115" w:firstLine="500"/>
        <w:jc w:val="both"/>
      </w:pPr>
      <w:bookmarkStart w:id="1" w:name="sub_77"/>
      <w:bookmarkEnd w:id="0"/>
      <w:r>
        <w:t>10.7. Контроль за исполнением программы осуществляет координатор программы.</w:t>
      </w:r>
      <w:bookmarkEnd w:id="1"/>
    </w:p>
    <w:p w:rsidR="00115D2F" w:rsidRDefault="00115D2F" w:rsidP="00115D2F">
      <w:pPr>
        <w:ind w:right="115" w:firstLine="500"/>
        <w:jc w:val="both"/>
      </w:pPr>
      <w:r>
        <w:t>10.8. В целях финансового контроля за реализацией программы главный специалист по молодёжной политике Администрации Первомайского района направляет:</w:t>
      </w:r>
    </w:p>
    <w:p w:rsidR="00115D2F" w:rsidRDefault="00115D2F" w:rsidP="00115D2F">
      <w:pPr>
        <w:ind w:right="115" w:firstLine="500"/>
        <w:jc w:val="both"/>
      </w:pPr>
      <w:r>
        <w:t xml:space="preserve">10.9. Ежеквартально в отдел промышленности, экономики и </w:t>
      </w:r>
      <w:proofErr w:type="gramStart"/>
      <w:r>
        <w:t>жизнеобеспечения  Администрации</w:t>
      </w:r>
      <w:proofErr w:type="gramEnd"/>
      <w:r>
        <w:t xml:space="preserve"> Первомайского района отчет на бумажном и электронном носителях за подписью главного специалиста по молодёжной политике Администрации Первомайского района до 10-го числа месяца, следующего за отчетным кварталом.</w:t>
      </w:r>
    </w:p>
    <w:p w:rsidR="00115D2F" w:rsidRDefault="00115D2F" w:rsidP="00115D2F">
      <w:pPr>
        <w:ind w:right="115" w:firstLine="500"/>
        <w:jc w:val="both"/>
        <w:rPr>
          <w:rStyle w:val="af0"/>
          <w:b w:val="0"/>
          <w:bCs/>
          <w:color w:val="000000"/>
          <w:sz w:val="20"/>
          <w:szCs w:val="20"/>
        </w:rPr>
      </w:pPr>
      <w:r>
        <w:rPr>
          <w:rStyle w:val="af0"/>
          <w:b w:val="0"/>
          <w:bCs/>
          <w:color w:val="000000"/>
        </w:rPr>
        <w:t>10.10. В срок не позднее 1</w:t>
      </w:r>
      <w:r>
        <w:rPr>
          <w:rStyle w:val="10"/>
          <w:rFonts w:eastAsia="Calibri"/>
          <w:color w:val="000000"/>
        </w:rPr>
        <w:t xml:space="preserve"> </w:t>
      </w:r>
      <w:r>
        <w:rPr>
          <w:rStyle w:val="af0"/>
          <w:b w:val="0"/>
          <w:bCs/>
          <w:color w:val="000000"/>
        </w:rPr>
        <w:t>февраля 2017 года в</w:t>
      </w:r>
      <w:r>
        <w:t xml:space="preserve"> отдел промышленности, экономики и </w:t>
      </w:r>
      <w:proofErr w:type="gramStart"/>
      <w:r>
        <w:t xml:space="preserve">жизнеобеспечения  </w:t>
      </w:r>
      <w:r>
        <w:rPr>
          <w:rStyle w:val="af0"/>
          <w:b w:val="0"/>
          <w:bCs/>
          <w:color w:val="000000"/>
        </w:rPr>
        <w:t>Администрации</w:t>
      </w:r>
      <w:proofErr w:type="gramEnd"/>
      <w:r>
        <w:rPr>
          <w:rStyle w:val="af0"/>
          <w:b w:val="0"/>
          <w:bCs/>
          <w:color w:val="000000"/>
        </w:rPr>
        <w:t xml:space="preserve"> Первомайского района предоставляет отчет.</w:t>
      </w:r>
    </w:p>
    <w:p w:rsidR="00115D2F" w:rsidRDefault="00115D2F" w:rsidP="00115D2F">
      <w:pPr>
        <w:ind w:right="115" w:firstLine="500"/>
      </w:pPr>
    </w:p>
    <w:p w:rsidR="00115D2F" w:rsidRDefault="00115D2F" w:rsidP="00115D2F">
      <w:pPr>
        <w:ind w:right="115"/>
      </w:pPr>
    </w:p>
    <w:p w:rsidR="00115D2F" w:rsidRDefault="00115D2F" w:rsidP="00115D2F">
      <w:pPr>
        <w:ind w:right="115"/>
        <w:rPr>
          <w:sz w:val="18"/>
          <w:szCs w:val="18"/>
        </w:rPr>
      </w:pPr>
      <w:r>
        <w:t xml:space="preserve">           </w:t>
      </w: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sectPr w:rsidR="00115D2F">
          <w:pgSz w:w="11906" w:h="16838"/>
          <w:pgMar w:top="1134" w:right="850" w:bottom="1134" w:left="1701" w:header="708" w:footer="708" w:gutter="0"/>
          <w:cols w:space="720"/>
        </w:sectPr>
      </w:pPr>
    </w:p>
    <w:p w:rsidR="00115D2F" w:rsidRDefault="00115D2F" w:rsidP="00115D2F">
      <w:pPr>
        <w:ind w:left="-480" w:right="115"/>
        <w:jc w:val="right"/>
        <w:rPr>
          <w:sz w:val="18"/>
          <w:szCs w:val="18"/>
        </w:rPr>
      </w:pPr>
      <w:r>
        <w:rPr>
          <w:sz w:val="18"/>
          <w:szCs w:val="18"/>
        </w:rPr>
        <w:lastRenderedPageBreak/>
        <w:t>Приложение №1</w:t>
      </w:r>
    </w:p>
    <w:p w:rsidR="00115D2F" w:rsidRDefault="00115D2F" w:rsidP="00115D2F">
      <w:pPr>
        <w:ind w:left="-480" w:right="115"/>
        <w:jc w:val="right"/>
        <w:rPr>
          <w:sz w:val="18"/>
          <w:szCs w:val="18"/>
        </w:rPr>
      </w:pPr>
      <w:proofErr w:type="gramStart"/>
      <w:r>
        <w:rPr>
          <w:sz w:val="18"/>
          <w:szCs w:val="18"/>
        </w:rPr>
        <w:t>к</w:t>
      </w:r>
      <w:proofErr w:type="gramEnd"/>
      <w:r>
        <w:rPr>
          <w:sz w:val="18"/>
          <w:szCs w:val="18"/>
        </w:rPr>
        <w:t xml:space="preserve"> постановлению Администрации района</w:t>
      </w:r>
    </w:p>
    <w:p w:rsidR="00115D2F" w:rsidRDefault="00115D2F" w:rsidP="00115D2F">
      <w:pPr>
        <w:ind w:left="-480" w:right="115"/>
        <w:jc w:val="right"/>
        <w:rPr>
          <w:sz w:val="18"/>
          <w:szCs w:val="18"/>
        </w:rPr>
      </w:pPr>
      <w:proofErr w:type="gramStart"/>
      <w:r>
        <w:rPr>
          <w:sz w:val="18"/>
          <w:szCs w:val="18"/>
        </w:rPr>
        <w:t>от</w:t>
      </w:r>
      <w:proofErr w:type="gramEnd"/>
      <w:r>
        <w:rPr>
          <w:sz w:val="18"/>
          <w:szCs w:val="18"/>
        </w:rPr>
        <w:t xml:space="preserve"> 04.05.2016  № 90 </w:t>
      </w: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jc w:val="center"/>
        <w:rPr>
          <w:b/>
          <w:sz w:val="20"/>
          <w:szCs w:val="20"/>
        </w:rPr>
      </w:pPr>
      <w:r>
        <w:rPr>
          <w:b/>
        </w:rPr>
        <w:t xml:space="preserve">Основные мероприятия </w:t>
      </w:r>
      <w:proofErr w:type="gramStart"/>
      <w:r>
        <w:rPr>
          <w:b/>
        </w:rPr>
        <w:t>муниципальной  ведомственной</w:t>
      </w:r>
      <w:proofErr w:type="gramEnd"/>
      <w:r>
        <w:rPr>
          <w:b/>
        </w:rPr>
        <w:t xml:space="preserve"> целевой программы</w:t>
      </w:r>
    </w:p>
    <w:p w:rsidR="00115D2F" w:rsidRDefault="00115D2F" w:rsidP="00115D2F">
      <w:pPr>
        <w:jc w:val="center"/>
        <w:rPr>
          <w:b/>
        </w:rPr>
      </w:pPr>
      <w:r>
        <w:rPr>
          <w:b/>
        </w:rPr>
        <w:t>«Молодежь Первомайского района на 2016-18 годы»</w:t>
      </w:r>
    </w:p>
    <w:p w:rsidR="00115D2F" w:rsidRDefault="00115D2F" w:rsidP="00115D2F">
      <w:pPr>
        <w:jc w:val="center"/>
        <w:rPr>
          <w:b/>
        </w:rPr>
      </w:pPr>
    </w:p>
    <w:p w:rsidR="00115D2F" w:rsidRDefault="00115D2F" w:rsidP="00115D2F">
      <w:pPr>
        <w:jc w:val="center"/>
        <w:rPr>
          <w:b/>
        </w:rPr>
      </w:pPr>
    </w:p>
    <w:tbl>
      <w:tblPr>
        <w:tblW w:w="14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30"/>
        <w:gridCol w:w="3705"/>
        <w:gridCol w:w="75"/>
        <w:gridCol w:w="1440"/>
        <w:gridCol w:w="41"/>
        <w:gridCol w:w="1174"/>
        <w:gridCol w:w="45"/>
        <w:gridCol w:w="1020"/>
        <w:gridCol w:w="35"/>
        <w:gridCol w:w="816"/>
        <w:gridCol w:w="64"/>
        <w:gridCol w:w="806"/>
        <w:gridCol w:w="49"/>
        <w:gridCol w:w="765"/>
        <w:gridCol w:w="56"/>
        <w:gridCol w:w="30"/>
        <w:gridCol w:w="784"/>
        <w:gridCol w:w="48"/>
        <w:gridCol w:w="2727"/>
      </w:tblGrid>
      <w:tr w:rsidR="00115D2F" w:rsidTr="00115D2F">
        <w:tc>
          <w:tcPr>
            <w:tcW w:w="540" w:type="dxa"/>
            <w:gridSpan w:val="2"/>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p w:rsidR="00115D2F" w:rsidRDefault="00115D2F">
            <w:pPr>
              <w:spacing w:line="276" w:lineRule="auto"/>
              <w:jc w:val="center"/>
              <w:rPr>
                <w:lang w:eastAsia="en-US"/>
              </w:rPr>
            </w:pPr>
            <w:proofErr w:type="gramStart"/>
            <w:r>
              <w:rPr>
                <w:lang w:eastAsia="en-US"/>
              </w:rPr>
              <w:t>п</w:t>
            </w:r>
            <w:proofErr w:type="gramEnd"/>
            <w:r>
              <w:rPr>
                <w:lang w:eastAsia="en-US"/>
              </w:rPr>
              <w:t>/п</w:t>
            </w:r>
          </w:p>
        </w:tc>
        <w:tc>
          <w:tcPr>
            <w:tcW w:w="3780" w:type="dxa"/>
            <w:gridSpan w:val="2"/>
            <w:vMerge w:val="restart"/>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center"/>
              <w:rPr>
                <w:lang w:eastAsia="en-US"/>
              </w:rPr>
            </w:pPr>
          </w:p>
          <w:p w:rsidR="00115D2F" w:rsidRDefault="00115D2F">
            <w:pPr>
              <w:spacing w:line="276" w:lineRule="auto"/>
              <w:jc w:val="center"/>
              <w:rPr>
                <w:lang w:eastAsia="en-US"/>
              </w:rPr>
            </w:pPr>
            <w:r>
              <w:rPr>
                <w:lang w:eastAsia="en-US"/>
              </w:rPr>
              <w:t>Наименование</w:t>
            </w:r>
          </w:p>
          <w:p w:rsidR="00115D2F" w:rsidRDefault="00115D2F">
            <w:pPr>
              <w:spacing w:line="276" w:lineRule="auto"/>
              <w:jc w:val="center"/>
              <w:rPr>
                <w:lang w:eastAsia="en-US"/>
              </w:rPr>
            </w:pPr>
            <w:proofErr w:type="gramStart"/>
            <w:r>
              <w:rPr>
                <w:lang w:eastAsia="en-US"/>
              </w:rPr>
              <w:t>мероприятия</w:t>
            </w:r>
            <w:proofErr w:type="gramEnd"/>
          </w:p>
        </w:tc>
        <w:tc>
          <w:tcPr>
            <w:tcW w:w="1440" w:type="dxa"/>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Исполнитель</w:t>
            </w:r>
          </w:p>
        </w:tc>
        <w:tc>
          <w:tcPr>
            <w:tcW w:w="1260" w:type="dxa"/>
            <w:gridSpan w:val="3"/>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Срок,</w:t>
            </w:r>
          </w:p>
          <w:p w:rsidR="00115D2F" w:rsidRDefault="00115D2F">
            <w:pPr>
              <w:spacing w:line="276" w:lineRule="auto"/>
              <w:jc w:val="center"/>
              <w:rPr>
                <w:lang w:eastAsia="en-US"/>
              </w:rPr>
            </w:pPr>
            <w:proofErr w:type="gramStart"/>
            <w:r>
              <w:rPr>
                <w:lang w:eastAsia="en-US"/>
              </w:rPr>
              <w:t>годы</w:t>
            </w:r>
            <w:proofErr w:type="gramEnd"/>
          </w:p>
        </w:tc>
        <w:tc>
          <w:tcPr>
            <w:tcW w:w="1055" w:type="dxa"/>
            <w:gridSpan w:val="2"/>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Источник</w:t>
            </w:r>
          </w:p>
          <w:p w:rsidR="00115D2F" w:rsidRDefault="00115D2F">
            <w:pPr>
              <w:spacing w:line="276" w:lineRule="auto"/>
              <w:jc w:val="center"/>
              <w:rPr>
                <w:lang w:eastAsia="en-US"/>
              </w:rPr>
            </w:pPr>
            <w:proofErr w:type="spellStart"/>
            <w:proofErr w:type="gramStart"/>
            <w:r>
              <w:rPr>
                <w:lang w:eastAsia="en-US"/>
              </w:rPr>
              <w:t>финанси</w:t>
            </w:r>
            <w:proofErr w:type="spellEnd"/>
            <w:proofErr w:type="gramEnd"/>
            <w:r>
              <w:rPr>
                <w:lang w:eastAsia="en-US"/>
              </w:rPr>
              <w:t>-</w:t>
            </w:r>
          </w:p>
          <w:p w:rsidR="00115D2F" w:rsidRDefault="00115D2F">
            <w:pPr>
              <w:spacing w:line="276" w:lineRule="auto"/>
              <w:jc w:val="center"/>
              <w:rPr>
                <w:lang w:eastAsia="en-US"/>
              </w:rPr>
            </w:pPr>
            <w:proofErr w:type="spellStart"/>
            <w:proofErr w:type="gramStart"/>
            <w:r>
              <w:rPr>
                <w:lang w:eastAsia="en-US"/>
              </w:rPr>
              <w:t>рования</w:t>
            </w:r>
            <w:proofErr w:type="spellEnd"/>
            <w:proofErr w:type="gramEnd"/>
          </w:p>
        </w:tc>
        <w:tc>
          <w:tcPr>
            <w:tcW w:w="3418" w:type="dxa"/>
            <w:gridSpan w:val="9"/>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Прогнозируемый объем</w:t>
            </w:r>
          </w:p>
          <w:p w:rsidR="00115D2F" w:rsidRDefault="00115D2F">
            <w:pPr>
              <w:spacing w:line="276" w:lineRule="auto"/>
              <w:jc w:val="center"/>
              <w:rPr>
                <w:lang w:eastAsia="en-US"/>
              </w:rPr>
            </w:pPr>
            <w:proofErr w:type="gramStart"/>
            <w:r>
              <w:rPr>
                <w:lang w:eastAsia="en-US"/>
              </w:rPr>
              <w:t>финансирования</w:t>
            </w:r>
            <w:proofErr w:type="gramEnd"/>
            <w:r>
              <w:rPr>
                <w:lang w:eastAsia="en-US"/>
              </w:rPr>
              <w:t xml:space="preserve">, руб. </w:t>
            </w:r>
          </w:p>
        </w:tc>
        <w:tc>
          <w:tcPr>
            <w:tcW w:w="2727" w:type="dxa"/>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2" w:right="-108"/>
              <w:jc w:val="center"/>
              <w:rPr>
                <w:lang w:eastAsia="en-US"/>
              </w:rPr>
            </w:pPr>
            <w:r>
              <w:rPr>
                <w:lang w:eastAsia="en-US"/>
              </w:rPr>
              <w:t>Ожидаемые результаты реализации программы</w:t>
            </w:r>
          </w:p>
        </w:tc>
      </w:tr>
      <w:tr w:rsidR="00115D2F" w:rsidTr="00FE77B4">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16" w:type="dxa"/>
            <w:vMerge w:val="restart"/>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both"/>
              <w:rPr>
                <w:lang w:eastAsia="en-US"/>
              </w:rPr>
            </w:pPr>
          </w:p>
          <w:p w:rsidR="00115D2F" w:rsidRDefault="00115D2F">
            <w:pPr>
              <w:spacing w:line="276" w:lineRule="auto"/>
              <w:ind w:right="-108"/>
              <w:jc w:val="both"/>
              <w:rPr>
                <w:lang w:eastAsia="en-US"/>
              </w:rPr>
            </w:pPr>
            <w:proofErr w:type="gramStart"/>
            <w:r>
              <w:rPr>
                <w:lang w:eastAsia="en-US"/>
              </w:rPr>
              <w:t>всего</w:t>
            </w:r>
            <w:proofErr w:type="gramEnd"/>
          </w:p>
        </w:tc>
        <w:tc>
          <w:tcPr>
            <w:tcW w:w="2602" w:type="dxa"/>
            <w:gridSpan w:val="8"/>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proofErr w:type="gramStart"/>
            <w:r>
              <w:rPr>
                <w:lang w:eastAsia="en-US"/>
              </w:rPr>
              <w:t>в</w:t>
            </w:r>
            <w:proofErr w:type="gramEnd"/>
            <w:r>
              <w:rPr>
                <w:lang w:eastAsia="en-US"/>
              </w:rPr>
              <w:t xml:space="preserve"> том числе</w:t>
            </w: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r>
      <w:tr w:rsidR="00115D2F" w:rsidTr="00FE77B4">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2016</w:t>
            </w:r>
          </w:p>
        </w:tc>
        <w:tc>
          <w:tcPr>
            <w:tcW w:w="870" w:type="dxa"/>
            <w:gridSpan w:val="3"/>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2017</w:t>
            </w:r>
          </w:p>
        </w:tc>
        <w:tc>
          <w:tcPr>
            <w:tcW w:w="862" w:type="dxa"/>
            <w:gridSpan w:val="3"/>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2018</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both"/>
              <w:rPr>
                <w:lang w:eastAsia="en-US"/>
              </w:rPr>
            </w:pP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 Гражданско-патриотическое воспитание и содействие самоорганизации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и проведение семинаров, круглых столов по вопросам гражданско-патриотического воспитания молодежи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1500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Изучение и распространение эффективных форм и методов гражданско-патриотического воспитания молодежи</w:t>
            </w:r>
          </w:p>
          <w:p w:rsidR="00115D2F" w:rsidRPr="00FE77B4" w:rsidRDefault="00115D2F">
            <w:pPr>
              <w:spacing w:line="276" w:lineRule="auto"/>
              <w:ind w:left="-42"/>
              <w:rPr>
                <w:lang w:eastAsia="en-US"/>
              </w:rPr>
            </w:pPr>
            <w:r w:rsidRPr="00FE77B4">
              <w:rPr>
                <w:lang w:eastAsia="en-US"/>
              </w:rPr>
              <w:t>Количество семинаров:</w:t>
            </w:r>
          </w:p>
          <w:p w:rsidR="00115D2F" w:rsidRDefault="00115D2F">
            <w:pPr>
              <w:spacing w:line="276" w:lineRule="auto"/>
              <w:ind w:left="-42"/>
              <w:rPr>
                <w:lang w:eastAsia="en-US"/>
              </w:rPr>
            </w:pPr>
            <w:r w:rsidRPr="00FE77B4">
              <w:rPr>
                <w:lang w:eastAsia="en-US"/>
              </w:rPr>
              <w:t>2016-1; 2017-2; 2018-3</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Проведение мероприятий, посвященным памятным календарным датам воинской славы России и увековечиванию памяти защитников Отечества (</w:t>
            </w:r>
            <w:proofErr w:type="spellStart"/>
            <w:r>
              <w:rPr>
                <w:lang w:eastAsia="en-US"/>
              </w:rPr>
              <w:t>Молодёжно</w:t>
            </w:r>
            <w:proofErr w:type="spellEnd"/>
            <w:r>
              <w:rPr>
                <w:lang w:eastAsia="en-US"/>
              </w:rPr>
              <w:t>- патриотическая акция «Свечи памяти»)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25260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5760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9750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9750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Гражданско-патриотическое воспитание молодежи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1.3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Торжественное вручение паспортов</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ОП №7,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4800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2400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2400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Повышение политической, социально-экономической грамотности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2016- 10; 2017-20; 2018-</w:t>
            </w:r>
            <w:r>
              <w:rPr>
                <w:lang w:eastAsia="en-US"/>
              </w:rPr>
              <w:t>25</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1.4</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«Русский парень»</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МАУ «ЦКС Первомайского района»,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16000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Выявление лучших военно-патриотических клубов</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rsidP="00FE77B4">
            <w:pPr>
              <w:spacing w:line="276" w:lineRule="auto"/>
              <w:rPr>
                <w:lang w:eastAsia="en-US"/>
              </w:rPr>
            </w:pPr>
            <w:r w:rsidRPr="00FE77B4">
              <w:rPr>
                <w:lang w:eastAsia="en-US"/>
              </w:rPr>
              <w:t>2016-50; 2017-65; 2018-</w:t>
            </w:r>
            <w:r>
              <w:rPr>
                <w:lang w:eastAsia="en-US"/>
              </w:rPr>
              <w:t>80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Экспедиция – межрегиональная вахта памяти «</w:t>
            </w:r>
            <w:proofErr w:type="spellStart"/>
            <w:r>
              <w:rPr>
                <w:lang w:eastAsia="en-US"/>
              </w:rPr>
              <w:t>Лоймола</w:t>
            </w:r>
            <w:proofErr w:type="spellEnd"/>
            <w:r>
              <w:rPr>
                <w:lang w:eastAsia="en-US"/>
              </w:rPr>
              <w:t xml:space="preserve"> -2016»</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19200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6400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6400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6400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Гражданско-патриотическое воспитание молодежи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 2017-9; 2018-</w:t>
            </w:r>
            <w:r>
              <w:rPr>
                <w:lang w:eastAsia="en-US"/>
              </w:rPr>
              <w:t>10</w:t>
            </w:r>
          </w:p>
        </w:tc>
      </w:tr>
      <w:tr w:rsidR="00115D2F" w:rsidTr="00115D2F">
        <w:trPr>
          <w:trHeight w:val="587"/>
        </w:trPr>
        <w:tc>
          <w:tcPr>
            <w:tcW w:w="510"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1.6</w:t>
            </w:r>
          </w:p>
        </w:tc>
        <w:tc>
          <w:tcPr>
            <w:tcW w:w="373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 xml:space="preserve">Патриотический </w:t>
            </w:r>
            <w:proofErr w:type="spellStart"/>
            <w:r>
              <w:rPr>
                <w:lang w:eastAsia="en-US"/>
              </w:rPr>
              <w:t>Пышкинский</w:t>
            </w:r>
            <w:proofErr w:type="spellEnd"/>
            <w:r>
              <w:rPr>
                <w:lang w:eastAsia="en-US"/>
              </w:rPr>
              <w:t xml:space="preserve"> велопробег «Молодёжь за здоровый образ жизни»</w:t>
            </w:r>
          </w:p>
        </w:tc>
        <w:tc>
          <w:tcPr>
            <w:tcW w:w="1556"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Администрация района, специалист по МП и ФК и С</w:t>
            </w:r>
          </w:p>
        </w:tc>
        <w:tc>
          <w:tcPr>
            <w:tcW w:w="1174"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2016-2018</w:t>
            </w:r>
          </w:p>
        </w:tc>
        <w:tc>
          <w:tcPr>
            <w:tcW w:w="106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МБ</w:t>
            </w:r>
          </w:p>
        </w:tc>
        <w:tc>
          <w:tcPr>
            <w:tcW w:w="915"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40560</w:t>
            </w:r>
          </w:p>
        </w:tc>
        <w:tc>
          <w:tcPr>
            <w:tcW w:w="85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765"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870"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277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Гражданско-патриотическое воспитание молодежи района, пропаганда здорового образа жизни</w:t>
            </w:r>
          </w:p>
        </w:tc>
      </w:tr>
      <w:tr w:rsidR="00115D2F" w:rsidTr="00115D2F">
        <w:trPr>
          <w:trHeight w:val="391"/>
        </w:trPr>
        <w:tc>
          <w:tcPr>
            <w:tcW w:w="510"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373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556"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174"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06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915"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765"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870"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2775" w:type="dxa"/>
            <w:gridSpan w:val="2"/>
            <w:tcBorders>
              <w:top w:val="nil"/>
              <w:left w:val="single" w:sz="4" w:space="0" w:color="auto"/>
              <w:bottom w:val="single" w:sz="4" w:space="0" w:color="auto"/>
              <w:right w:val="single" w:sz="4" w:space="0" w:color="auto"/>
            </w:tcBorders>
            <w:hideMark/>
          </w:tcPr>
          <w:p w:rsidR="00115D2F" w:rsidRPr="00FE77B4" w:rsidRDefault="00115D2F">
            <w:pPr>
              <w:spacing w:line="276" w:lineRule="auto"/>
              <w:ind w:left="-42"/>
              <w:rPr>
                <w:sz w:val="20"/>
                <w:szCs w:val="20"/>
                <w:lang w:eastAsia="en-US"/>
              </w:rPr>
            </w:pPr>
            <w:r w:rsidRPr="00FE77B4">
              <w:rPr>
                <w:lang w:eastAsia="en-US"/>
              </w:rPr>
              <w:t xml:space="preserve">Количество участников: </w:t>
            </w:r>
          </w:p>
          <w:p w:rsidR="00115D2F" w:rsidRDefault="00115D2F" w:rsidP="00FE77B4">
            <w:pPr>
              <w:pStyle w:val="a5"/>
              <w:spacing w:line="276" w:lineRule="auto"/>
              <w:jc w:val="left"/>
              <w:rPr>
                <w:sz w:val="20"/>
                <w:szCs w:val="20"/>
                <w:lang w:eastAsia="en-US"/>
              </w:rPr>
            </w:pPr>
            <w:r w:rsidRPr="00FE77B4">
              <w:rPr>
                <w:lang w:eastAsia="en-US"/>
              </w:rPr>
              <w:t>2016-60; 2017-80; 2018-</w:t>
            </w:r>
            <w:r>
              <w:rPr>
                <w:lang w:eastAsia="en-US"/>
              </w:rPr>
              <w:t>100</w:t>
            </w:r>
          </w:p>
        </w:tc>
      </w:tr>
      <w:tr w:rsidR="00115D2F" w:rsidTr="00115D2F">
        <w:trPr>
          <w:trHeight w:val="135"/>
        </w:trPr>
        <w:tc>
          <w:tcPr>
            <w:tcW w:w="510"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373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556"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174"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06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915"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85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765"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870"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277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r>
      <w:tr w:rsidR="00115D2F" w:rsidTr="00115D2F">
        <w:trPr>
          <w:trHeight w:val="80"/>
        </w:trPr>
        <w:tc>
          <w:tcPr>
            <w:tcW w:w="510"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3735" w:type="dxa"/>
            <w:gridSpan w:val="2"/>
            <w:tcBorders>
              <w:top w:val="nil"/>
              <w:left w:val="single" w:sz="4" w:space="0" w:color="auto"/>
              <w:bottom w:val="single" w:sz="4" w:space="0" w:color="auto"/>
              <w:right w:val="single" w:sz="4" w:space="0" w:color="auto"/>
            </w:tcBorders>
            <w:hideMark/>
          </w:tcPr>
          <w:p w:rsidR="00115D2F" w:rsidRDefault="00115D2F">
            <w:pPr>
              <w:pStyle w:val="a5"/>
              <w:tabs>
                <w:tab w:val="left" w:pos="435"/>
              </w:tabs>
              <w:spacing w:line="276" w:lineRule="auto"/>
              <w:jc w:val="left"/>
              <w:rPr>
                <w:b/>
                <w:sz w:val="20"/>
                <w:szCs w:val="20"/>
                <w:lang w:eastAsia="en-US"/>
              </w:rPr>
            </w:pPr>
            <w:r>
              <w:rPr>
                <w:b/>
                <w:sz w:val="20"/>
                <w:szCs w:val="20"/>
                <w:lang w:eastAsia="en-US"/>
              </w:rPr>
              <w:t>Итого по разделу:108320</w:t>
            </w:r>
          </w:p>
        </w:tc>
        <w:tc>
          <w:tcPr>
            <w:tcW w:w="1556"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1174"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106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915"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765"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870"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277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sz w:val="20"/>
                <w:szCs w:val="20"/>
                <w:lang w:eastAsia="en-US"/>
              </w:rPr>
            </w:pPr>
            <w:r>
              <w:rPr>
                <w:lang w:eastAsia="en-US"/>
              </w:rPr>
              <w:t>2. Формирование духовно-нравственных ценностей в молодежной среде. Поддержка талантливой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Поддержка талантливой молодежи, в том числе обеспечение участия молодых талантов в международных, всероссийских, региональных конкурсах, выставках, фестивалях, олимпиадах</w:t>
            </w:r>
          </w:p>
        </w:tc>
        <w:tc>
          <w:tcPr>
            <w:tcW w:w="1440"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Поддержка талантливой молодежи; создание условий для ее творческого роста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2016-5; 2017-6; 2018-</w:t>
            </w:r>
            <w:r>
              <w:rPr>
                <w:lang w:eastAsia="en-US"/>
              </w:rPr>
              <w:t>8</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Участие в областных фестивалях КВН, организация и развитие движения КВН, проведение районного турнира игр КВН</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42"/>
              <w:rPr>
                <w:lang w:eastAsia="en-US"/>
              </w:rPr>
            </w:pPr>
            <w:r>
              <w:rPr>
                <w:lang w:eastAsia="en-US"/>
              </w:rPr>
              <w:t>Поддержка инициатив молодежи</w:t>
            </w:r>
          </w:p>
          <w:p w:rsidR="00115D2F" w:rsidRDefault="00115D2F">
            <w:pPr>
              <w:spacing w:line="276" w:lineRule="auto"/>
              <w:rPr>
                <w:lang w:eastAsia="en-US"/>
              </w:rPr>
            </w:pP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2016-60; 2017-80; 2018-</w:t>
            </w:r>
            <w:r>
              <w:rPr>
                <w:lang w:eastAsia="en-US"/>
              </w:rPr>
              <w:t>100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Проведение фестиваля молодежных субкультур</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Создание условий для реализации творческого потенциала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2017-120; 2018-</w:t>
            </w:r>
            <w:r>
              <w:rPr>
                <w:lang w:eastAsia="en-US"/>
              </w:rPr>
              <w:t>150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2.4</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Участие в межрайонных антинаркотических акциях «Я выбираю жизнь», «</w:t>
            </w:r>
            <w:proofErr w:type="spellStart"/>
            <w:r>
              <w:rPr>
                <w:lang w:eastAsia="en-US"/>
              </w:rPr>
              <w:t>НаркоСтоп</w:t>
            </w:r>
            <w:proofErr w:type="spellEnd"/>
            <w:r>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Пропаганда здорового образа жизни, воспитания и формирования культуры здоровья, предупреждения распространения наркомании среди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2016-100; 2017-120; 2018-</w:t>
            </w:r>
            <w:r>
              <w:rPr>
                <w:lang w:eastAsia="en-US"/>
              </w:rPr>
              <w:t>140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Молодежная развлекательная программа «Минута славы»</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18000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Создание условий для реализации творческого потенциала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2.6</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Проведение праздничных мероприятий в рамках праздника «День молодежи»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Популяризация имиджа молодого человека — талантливого, целеустремленного, спортивного, общественно активного, в полной мере осознающего свою ответственность за будущее</w:t>
            </w:r>
          </w:p>
          <w:p w:rsidR="00115D2F" w:rsidRPr="00FE77B4" w:rsidRDefault="00115D2F">
            <w:pPr>
              <w:spacing w:line="276" w:lineRule="auto"/>
              <w:ind w:left="-42"/>
              <w:rPr>
                <w:lang w:eastAsia="en-US"/>
              </w:rPr>
            </w:pPr>
            <w:r w:rsidRPr="00FE77B4">
              <w:rPr>
                <w:lang w:eastAsia="en-US"/>
              </w:rPr>
              <w:lastRenderedPageBreak/>
              <w:t xml:space="preserve">Количество участников: </w:t>
            </w:r>
          </w:p>
          <w:p w:rsidR="00115D2F" w:rsidRDefault="00115D2F">
            <w:pPr>
              <w:spacing w:line="276" w:lineRule="auto"/>
              <w:ind w:left="-42"/>
              <w:rPr>
                <w:lang w:eastAsia="en-US"/>
              </w:rPr>
            </w:pPr>
            <w:r w:rsidRPr="00FE77B4">
              <w:rPr>
                <w:lang w:eastAsia="en-US"/>
              </w:rPr>
              <w:t>2016-150; 2017-170; 2018-</w:t>
            </w:r>
            <w:r>
              <w:rPr>
                <w:lang w:eastAsia="en-US"/>
              </w:rPr>
              <w:t>190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2.7</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rsidP="00FE77B4">
            <w:pPr>
              <w:spacing w:line="276" w:lineRule="auto"/>
              <w:ind w:right="72"/>
              <w:rPr>
                <w:lang w:eastAsia="en-US"/>
              </w:rPr>
            </w:pPr>
            <w:r>
              <w:rPr>
                <w:lang w:eastAsia="en-US"/>
              </w:rPr>
              <w:t>Проведение районного этапа и участие в областном конкурсе «Молодые лидеры России»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r>
              <w:rPr>
                <w:lang w:eastAsia="en-US"/>
              </w:rPr>
              <w:t>МБОУ ДОД «ЦДОД»</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Развитие лидерских навыков и </w:t>
            </w:r>
            <w:proofErr w:type="gramStart"/>
            <w:r>
              <w:rPr>
                <w:lang w:eastAsia="en-US"/>
              </w:rPr>
              <w:t>умений представителей</w:t>
            </w:r>
            <w:proofErr w:type="gramEnd"/>
            <w:r>
              <w:rPr>
                <w:lang w:eastAsia="en-US"/>
              </w:rPr>
              <w:t xml:space="preserve"> и лидеров детских общественных организаций и объединений</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90000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3. Государственная поддержка молодой семьи. Повышение престижа семейных ценностей в молодежной среде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Организация участия молодых </w:t>
            </w:r>
            <w:proofErr w:type="gramStart"/>
            <w:r>
              <w:rPr>
                <w:lang w:eastAsia="en-US"/>
              </w:rPr>
              <w:t>семей  в</w:t>
            </w:r>
            <w:proofErr w:type="gramEnd"/>
            <w:r>
              <w:rPr>
                <w:lang w:eastAsia="en-US"/>
              </w:rPr>
              <w:t xml:space="preserve"> областном фестивале клубов молодых семей</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bCs/>
                <w:lang w:eastAsia="en-US"/>
              </w:rPr>
            </w:pPr>
            <w:r>
              <w:rPr>
                <w:bCs/>
                <w:lang w:eastAsia="en-US"/>
              </w:rPr>
              <w:t>П</w:t>
            </w:r>
            <w:r>
              <w:rPr>
                <w:lang w:eastAsia="en-US"/>
              </w:rPr>
              <w:t xml:space="preserve">овышение престижа и роли </w:t>
            </w:r>
            <w:r>
              <w:rPr>
                <w:bCs/>
                <w:lang w:eastAsia="en-US"/>
              </w:rPr>
              <w:t>семьи</w:t>
            </w:r>
            <w:r>
              <w:rPr>
                <w:lang w:eastAsia="en-US"/>
              </w:rPr>
              <w:t xml:space="preserve"> в обществе, поддержка творческой и социальной инициативы </w:t>
            </w:r>
            <w:r>
              <w:rPr>
                <w:bCs/>
                <w:lang w:eastAsia="en-US"/>
              </w:rPr>
              <w:t>молодых</w:t>
            </w:r>
            <w:r>
              <w:rPr>
                <w:lang w:eastAsia="en-US"/>
              </w:rPr>
              <w:t xml:space="preserve"> </w:t>
            </w:r>
            <w:r>
              <w:rPr>
                <w:bCs/>
                <w:lang w:eastAsia="en-US"/>
              </w:rPr>
              <w:t>семей</w:t>
            </w:r>
            <w:r>
              <w:rPr>
                <w:lang w:eastAsia="en-US"/>
              </w:rPr>
              <w:t xml:space="preserve">, содействие развитию </w:t>
            </w:r>
            <w:r>
              <w:rPr>
                <w:bCs/>
                <w:lang w:eastAsia="en-US"/>
              </w:rPr>
              <w:t>клубов</w:t>
            </w:r>
            <w:r>
              <w:rPr>
                <w:lang w:eastAsia="en-US"/>
              </w:rPr>
              <w:t xml:space="preserve"> </w:t>
            </w:r>
            <w:r>
              <w:rPr>
                <w:bCs/>
                <w:lang w:eastAsia="en-US"/>
              </w:rPr>
              <w:t>молодых семей районов</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2017-10; 2018-</w:t>
            </w:r>
            <w:r>
              <w:rPr>
                <w:lang w:eastAsia="en-US"/>
              </w:rPr>
              <w:t>10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молодых семейных пар «Сила и грация»</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 ФК и С,</w:t>
            </w:r>
          </w:p>
          <w:p w:rsidR="00115D2F" w:rsidRDefault="00115D2F">
            <w:pPr>
              <w:spacing w:line="276" w:lineRule="auto"/>
              <w:rPr>
                <w:lang w:eastAsia="en-US"/>
              </w:rPr>
            </w:pPr>
            <w:r>
              <w:rPr>
                <w:lang w:eastAsia="en-US"/>
              </w:rPr>
              <w:lastRenderedPageBreak/>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lastRenderedPageBreak/>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25680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8560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Пропаганда семейных ценностей, традиций. Пропаганда здорового </w:t>
            </w:r>
            <w:r>
              <w:rPr>
                <w:lang w:eastAsia="en-US"/>
              </w:rPr>
              <w:lastRenderedPageBreak/>
              <w:t>образа жизни.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2016-60; 2017-80; 2018-</w:t>
            </w:r>
            <w:r>
              <w:rPr>
                <w:lang w:eastAsia="en-US"/>
              </w:rPr>
              <w:t>100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3.3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среди молодых семей «Зимние веселые старты»</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 ФК и С,</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25680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8560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Пропаганда семейных ценностей, традиций. Пропаганда здорового образа жизни.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2017-100; 2018-120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61380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4.  Поддержка и развитие потенциала сельской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Участие в региональном молодежном форуме «Томский </w:t>
            </w:r>
            <w:proofErr w:type="spellStart"/>
            <w:r>
              <w:rPr>
                <w:lang w:eastAsia="en-US"/>
              </w:rPr>
              <w:t>коллайдер</w:t>
            </w:r>
            <w:proofErr w:type="spellEnd"/>
            <w:r>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Администрация </w:t>
            </w:r>
            <w:proofErr w:type="gramStart"/>
            <w:r>
              <w:rPr>
                <w:lang w:eastAsia="en-US"/>
              </w:rPr>
              <w:t>Первомайского  района</w:t>
            </w:r>
            <w:proofErr w:type="gramEnd"/>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Интеграция сельской молодежи в реализацию региональной молодежной политики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2017-12; 2018-</w:t>
            </w:r>
            <w:r>
              <w:rPr>
                <w:lang w:eastAsia="en-US"/>
              </w:rPr>
              <w:t>14</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2000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5.Формирование толерантных межэтнических и межконфессиональных отношений в молодежной среде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Организация и проведение мероприятий, пропагандирующих идеи межнационального согласия и солидарности, противодействующих </w:t>
            </w:r>
            <w:proofErr w:type="spellStart"/>
            <w:r>
              <w:rPr>
                <w:lang w:eastAsia="en-US"/>
              </w:rPr>
              <w:lastRenderedPageBreak/>
              <w:t>этноэкстремизму</w:t>
            </w:r>
            <w:proofErr w:type="spellEnd"/>
            <w:r>
              <w:rPr>
                <w:lang w:eastAsia="en-US"/>
              </w:rPr>
              <w:t xml:space="preserve"> и радикализму в молодежной среде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lastRenderedPageBreak/>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Укрепление межнационального сотрудничества, снижение ксенофобии и согласия на территории </w:t>
            </w:r>
            <w:r>
              <w:rPr>
                <w:lang w:eastAsia="en-US"/>
              </w:rPr>
              <w:lastRenderedPageBreak/>
              <w:t>района</w:t>
            </w:r>
          </w:p>
          <w:p w:rsidR="00115D2F" w:rsidRDefault="00115D2F">
            <w:pPr>
              <w:spacing w:line="276" w:lineRule="auto"/>
              <w:ind w:left="-42"/>
              <w:rPr>
                <w:lang w:eastAsia="en-US"/>
              </w:rPr>
            </w:pPr>
            <w:r>
              <w:rPr>
                <w:lang w:eastAsia="en-US"/>
              </w:rPr>
              <w:t>Количество мероприятий:</w:t>
            </w:r>
          </w:p>
          <w:p w:rsidR="00115D2F" w:rsidRDefault="00115D2F">
            <w:pPr>
              <w:spacing w:line="276" w:lineRule="auto"/>
              <w:ind w:left="-42"/>
              <w:rPr>
                <w:lang w:eastAsia="en-US"/>
              </w:rPr>
            </w:pPr>
            <w:r>
              <w:rPr>
                <w:lang w:eastAsia="en-US"/>
              </w:rPr>
              <w:t>2016 -2; 2017 -3; 2018 -4</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lastRenderedPageBreak/>
              <w:t>Итого по разделу: 4000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6. Социально-экономическая адаптация молодежи. Поддержка молодых специалистов</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Награждение молодых работников АПК, добившихся высоких результатов в животноводстве и растениеводстве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МАУК «КСЦ»</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Повышение престижа профессий в сфере АПК</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2016-5; 2017-6; 2018-7</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участие в областном конкурсе работающей молодежи «Мы-молодые»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1500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Популяризации активной жизненной и гражданской позиции современного человека, а также выявления творческой, инициативной, талантливой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2017-10; 2018-</w:t>
            </w:r>
            <w:r>
              <w:rPr>
                <w:lang w:eastAsia="en-US"/>
              </w:rPr>
              <w:t>10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Поощрение грамотами, благодарственными письмами активной молодёжи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4500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1200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1800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Поддержка талантливой молодежи; создание условий для ее творческого роста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2016-60; 2017-70; 2018-</w:t>
            </w:r>
            <w:r>
              <w:rPr>
                <w:lang w:eastAsia="en-US"/>
              </w:rPr>
              <w:t>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разделу:175000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lastRenderedPageBreak/>
              <w:t>7. Детское и молодежное движение – стратегический партнер государства</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Участие в межрайонном слете волонтеров в рамках межрайонной акции «Мы – здоровое поколение»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Формирование установок на правовое поведение и здоровый образ жизни среди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Развитие и поддержка добровольческой деятельности, волонтерского движения.</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Увеличение количества добровольцев (волонтеров) в </w:t>
            </w:r>
            <w:proofErr w:type="spellStart"/>
            <w:r>
              <w:rPr>
                <w:lang w:eastAsia="en-US"/>
              </w:rPr>
              <w:t>подростко</w:t>
            </w:r>
            <w:proofErr w:type="spellEnd"/>
            <w:r>
              <w:rPr>
                <w:lang w:eastAsia="en-US"/>
              </w:rPr>
              <w:t>-молодежной среде</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2016-100; 2017-250; 2018-</w:t>
            </w:r>
            <w:r>
              <w:rPr>
                <w:lang w:eastAsia="en-US"/>
              </w:rPr>
              <w:t>400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 локальных войн и конфликтов</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p w:rsidR="00115D2F" w:rsidRDefault="00115D2F">
            <w:pPr>
              <w:spacing w:line="276" w:lineRule="auto"/>
              <w:rPr>
                <w:lang w:eastAsia="en-US"/>
              </w:rPr>
            </w:pPr>
            <w:r>
              <w:rPr>
                <w:lang w:eastAsia="en-US"/>
              </w:rPr>
              <w:t>МБОУ ДОД ЦДОД</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Увеличение количества тимуровских </w:t>
            </w:r>
            <w:proofErr w:type="gramStart"/>
            <w:r>
              <w:rPr>
                <w:lang w:eastAsia="en-US"/>
              </w:rPr>
              <w:t>отрядов  в</w:t>
            </w:r>
            <w:proofErr w:type="gramEnd"/>
            <w:r>
              <w:rPr>
                <w:lang w:eastAsia="en-US"/>
              </w:rPr>
              <w:t xml:space="preserve"> подростковой среде</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2016-160; 2017-180; 2018-</w:t>
            </w:r>
            <w:r>
              <w:rPr>
                <w:lang w:eastAsia="en-US"/>
              </w:rPr>
              <w:t>200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28000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8. Развитие инфраструктуры молодежной политики в районе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Поддержка </w:t>
            </w:r>
            <w:proofErr w:type="gramStart"/>
            <w:r>
              <w:rPr>
                <w:lang w:eastAsia="en-US"/>
              </w:rPr>
              <w:t>деятельности  Молодежного</w:t>
            </w:r>
            <w:proofErr w:type="gramEnd"/>
            <w:r>
              <w:rPr>
                <w:lang w:eastAsia="en-US"/>
              </w:rPr>
              <w:t xml:space="preserve"> совета Первомайского района </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Вовлечение молодежи в общественно-политическую </w:t>
            </w:r>
            <w:r>
              <w:rPr>
                <w:lang w:eastAsia="en-US"/>
              </w:rPr>
              <w:lastRenderedPageBreak/>
              <w:t>деятельность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2016-50; 2017-70; 2018-</w:t>
            </w:r>
            <w:r>
              <w:rPr>
                <w:lang w:eastAsia="en-US"/>
              </w:rPr>
              <w:t>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lastRenderedPageBreak/>
              <w:t>Итого по разделу: 20000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9. Повышение информированности молодежи о потенциальных возможностях саморазвития</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9.1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rsidP="00DE7FB5">
            <w:pPr>
              <w:spacing w:line="276" w:lineRule="auto"/>
              <w:ind w:right="-108"/>
              <w:rPr>
                <w:lang w:eastAsia="en-US"/>
              </w:rPr>
            </w:pPr>
            <w:r>
              <w:rPr>
                <w:lang w:eastAsia="en-US"/>
              </w:rPr>
              <w:t xml:space="preserve">Разработка макета, оформление и монтаж </w:t>
            </w:r>
            <w:r w:rsidR="00DE7FB5">
              <w:rPr>
                <w:lang w:eastAsia="en-US"/>
              </w:rPr>
              <w:t>Д</w:t>
            </w:r>
            <w:r>
              <w:rPr>
                <w:lang w:eastAsia="en-US"/>
              </w:rPr>
              <w:t xml:space="preserve">оски </w:t>
            </w:r>
            <w:r w:rsidR="00DE7FB5">
              <w:rPr>
                <w:lang w:eastAsia="en-US"/>
              </w:rPr>
              <w:t>П</w:t>
            </w:r>
            <w:r>
              <w:rPr>
                <w:lang w:eastAsia="en-US"/>
              </w:rPr>
              <w:t>очета «Молодежь Первомайского района»</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Повышение мотивации молодежи к участию и </w:t>
            </w:r>
            <w:proofErr w:type="gramStart"/>
            <w:r>
              <w:rPr>
                <w:lang w:eastAsia="en-US"/>
              </w:rPr>
              <w:t>реализации проектов</w:t>
            </w:r>
            <w:proofErr w:type="gramEnd"/>
            <w:r>
              <w:rPr>
                <w:lang w:eastAsia="en-US"/>
              </w:rPr>
              <w:t xml:space="preserve"> и программ молодежной политики района</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60000</w:t>
            </w:r>
          </w:p>
        </w:tc>
      </w:tr>
      <w:tr w:rsidR="00115D2F" w:rsidTr="00115D2F">
        <w:tc>
          <w:tcPr>
            <w:tcW w:w="8075" w:type="dxa"/>
            <w:gridSpan w:val="1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b/>
                <w:lang w:eastAsia="en-US"/>
              </w:rPr>
            </w:pPr>
            <w:proofErr w:type="gramStart"/>
            <w:r>
              <w:rPr>
                <w:b/>
                <w:lang w:eastAsia="en-US"/>
              </w:rPr>
              <w:t xml:space="preserve">Итого:   </w:t>
            </w:r>
            <w:proofErr w:type="gramEnd"/>
            <w:r>
              <w:rPr>
                <w:b/>
                <w:lang w:eastAsia="en-US"/>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ind w:right="-108"/>
              <w:rPr>
                <w:b/>
                <w:sz w:val="22"/>
                <w:szCs w:val="22"/>
                <w:lang w:eastAsia="en-US"/>
              </w:rPr>
            </w:pPr>
            <w:r w:rsidRPr="00DE7FB5">
              <w:rPr>
                <w:b/>
                <w:sz w:val="22"/>
                <w:szCs w:val="22"/>
                <w:lang w:eastAsia="en-US"/>
              </w:rPr>
              <w:t>391180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rPr>
                <w:b/>
                <w:sz w:val="22"/>
                <w:szCs w:val="22"/>
                <w:lang w:eastAsia="en-US"/>
              </w:rPr>
            </w:pPr>
            <w:r w:rsidRPr="00DE7FB5">
              <w:rPr>
                <w:b/>
                <w:sz w:val="22"/>
                <w:szCs w:val="22"/>
                <w:lang w:eastAsia="en-US"/>
              </w:rPr>
              <w:t>50000</w:t>
            </w:r>
          </w:p>
        </w:tc>
        <w:tc>
          <w:tcPr>
            <w:tcW w:w="900" w:type="dxa"/>
            <w:gridSpan w:val="4"/>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jc w:val="center"/>
              <w:rPr>
                <w:b/>
                <w:sz w:val="22"/>
                <w:szCs w:val="22"/>
                <w:lang w:eastAsia="en-US"/>
              </w:rPr>
            </w:pPr>
            <w:r w:rsidRPr="00DE7FB5">
              <w:rPr>
                <w:b/>
                <w:sz w:val="22"/>
                <w:szCs w:val="22"/>
                <w:lang w:eastAsia="en-US"/>
              </w:rPr>
              <w:t>200190</w:t>
            </w:r>
          </w:p>
        </w:tc>
        <w:tc>
          <w:tcPr>
            <w:tcW w:w="832" w:type="dxa"/>
            <w:gridSpan w:val="2"/>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jc w:val="center"/>
              <w:rPr>
                <w:b/>
                <w:sz w:val="20"/>
                <w:szCs w:val="20"/>
                <w:lang w:eastAsia="en-US"/>
              </w:rPr>
            </w:pPr>
            <w:r w:rsidRPr="00DE7FB5">
              <w:rPr>
                <w:b/>
                <w:sz w:val="20"/>
                <w:szCs w:val="20"/>
                <w:lang w:eastAsia="en-US"/>
              </w:rPr>
              <w:t>140990</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rPr>
                <w:lang w:eastAsia="en-US"/>
              </w:rPr>
            </w:pPr>
          </w:p>
        </w:tc>
      </w:tr>
    </w:tbl>
    <w:p w:rsidR="00115D2F" w:rsidRDefault="00115D2F" w:rsidP="00115D2F">
      <w:pPr>
        <w:ind w:left="-480" w:right="115"/>
        <w:jc w:val="right"/>
        <w:rPr>
          <w:rFonts w:eastAsia="Times New Roman"/>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bookmarkStart w:id="2" w:name="_GoBack"/>
      <w:bookmarkEnd w:id="2"/>
    </w:p>
    <w:sectPr w:rsidR="00115D2F" w:rsidSect="00115D2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B0942"/>
    <w:rsid w:val="000E7FAA"/>
    <w:rsid w:val="00115D2F"/>
    <w:rsid w:val="003E6D1A"/>
    <w:rsid w:val="004251EE"/>
    <w:rsid w:val="004338E0"/>
    <w:rsid w:val="00557819"/>
    <w:rsid w:val="00557E7E"/>
    <w:rsid w:val="006328F9"/>
    <w:rsid w:val="006344E7"/>
    <w:rsid w:val="007B140B"/>
    <w:rsid w:val="00907625"/>
    <w:rsid w:val="009709CB"/>
    <w:rsid w:val="009B4D56"/>
    <w:rsid w:val="009D0621"/>
    <w:rsid w:val="00BC2690"/>
    <w:rsid w:val="00C20CEE"/>
    <w:rsid w:val="00CC7875"/>
    <w:rsid w:val="00D40FB8"/>
    <w:rsid w:val="00DE7FB5"/>
    <w:rsid w:val="00F25D2F"/>
    <w:rsid w:val="00F76AAA"/>
    <w:rsid w:val="00F911B5"/>
    <w:rsid w:val="00FE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9</cp:revision>
  <dcterms:created xsi:type="dcterms:W3CDTF">2016-05-11T10:46:00Z</dcterms:created>
  <dcterms:modified xsi:type="dcterms:W3CDTF">2016-05-12T06:06:00Z</dcterms:modified>
</cp:coreProperties>
</file>