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F0" w:rsidRPr="00606586" w:rsidRDefault="00D529F0" w:rsidP="00D529F0">
      <w:pPr>
        <w:pStyle w:val="30"/>
        <w:shd w:val="clear" w:color="auto" w:fill="auto"/>
        <w:spacing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Start w:id="1" w:name="_Hlk89327410"/>
      <w:bookmarkEnd w:id="0"/>
      <w:r w:rsidRPr="00606586">
        <w:rPr>
          <w:rFonts w:ascii="Times New Roman" w:hAnsi="Times New Roman" w:cs="Times New Roman"/>
          <w:b/>
        </w:rPr>
        <w:t>АДМИНИСТРАЦИЯ ПЕРВОМАЙСКОГО РАЙОНА</w:t>
      </w:r>
    </w:p>
    <w:p w:rsidR="00D529F0" w:rsidRPr="00606586" w:rsidRDefault="00D529F0" w:rsidP="00D529F0">
      <w:pPr>
        <w:pStyle w:val="11"/>
        <w:shd w:val="clear" w:color="auto" w:fill="auto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bookmarkStart w:id="2" w:name="bookmark0"/>
      <w:r w:rsidRPr="00606586">
        <w:rPr>
          <w:rFonts w:ascii="Times New Roman" w:hAnsi="Times New Roman" w:cs="Times New Roman"/>
          <w:b/>
          <w:sz w:val="26"/>
          <w:szCs w:val="26"/>
        </w:rPr>
        <w:t>ПОСТАНОВЛЕНИЕ</w:t>
      </w:r>
      <w:bookmarkEnd w:id="2"/>
    </w:p>
    <w:p w:rsidR="00D529F0" w:rsidRPr="00606586" w:rsidRDefault="001D50B5" w:rsidP="00D529F0">
      <w:pPr>
        <w:pStyle w:val="20"/>
        <w:shd w:val="clear" w:color="auto" w:fill="auto"/>
        <w:spacing w:after="0" w:line="480" w:lineRule="auto"/>
        <w:ind w:left="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30.12</w:t>
      </w:r>
      <w:r w:rsidR="00D529F0" w:rsidRPr="00606586">
        <w:rPr>
          <w:rFonts w:ascii="Times New Roman" w:hAnsi="Times New Roman" w:cs="Times New Roman"/>
          <w:sz w:val="26"/>
          <w:szCs w:val="26"/>
        </w:rPr>
        <w:t xml:space="preserve">.2021                     </w:t>
      </w:r>
      <w:r w:rsidR="00D529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529F0" w:rsidRPr="0060658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529F0" w:rsidRPr="00606586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 xml:space="preserve"> 288</w:t>
      </w:r>
    </w:p>
    <w:p w:rsidR="00D529F0" w:rsidRPr="00606586" w:rsidRDefault="00D529F0" w:rsidP="00D529F0">
      <w:pPr>
        <w:pStyle w:val="20"/>
        <w:shd w:val="clear" w:color="auto" w:fill="auto"/>
        <w:spacing w:after="0" w:line="480" w:lineRule="auto"/>
        <w:ind w:left="24"/>
        <w:jc w:val="center"/>
        <w:rPr>
          <w:rFonts w:ascii="Times New Roman" w:hAnsi="Times New Roman" w:cs="Times New Roman"/>
          <w:sz w:val="26"/>
          <w:szCs w:val="26"/>
        </w:rPr>
      </w:pPr>
      <w:r w:rsidRPr="00606586">
        <w:rPr>
          <w:rFonts w:ascii="Times New Roman" w:hAnsi="Times New Roman" w:cs="Times New Roman"/>
          <w:sz w:val="26"/>
          <w:szCs w:val="26"/>
        </w:rPr>
        <w:t>с. Первомайское</w:t>
      </w:r>
    </w:p>
    <w:bookmarkEnd w:id="1"/>
    <w:p w:rsidR="00AF6232" w:rsidRDefault="00AF6232" w:rsidP="00D529F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529F0">
        <w:rPr>
          <w:rFonts w:ascii="Times New Roman" w:hAnsi="Times New Roman" w:cs="Times New Roman"/>
          <w:b w:val="0"/>
          <w:sz w:val="26"/>
          <w:szCs w:val="26"/>
        </w:rPr>
        <w:t>О порядке осуществления казначейского сопровождения</w:t>
      </w:r>
    </w:p>
    <w:p w:rsidR="00D529F0" w:rsidRDefault="00D529F0" w:rsidP="00D529F0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529F0" w:rsidRPr="00D529F0" w:rsidRDefault="00D529F0" w:rsidP="00D529F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29F0" w:rsidRPr="00D529F0" w:rsidRDefault="00D529F0" w:rsidP="00D529F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В соответствии с пунктом 5 статьи 242.23 и пунктом 3 статьи 242.24 Бюджетного кодекса Российской Федерации</w:t>
      </w:r>
    </w:p>
    <w:p w:rsidR="00D529F0" w:rsidRDefault="00D529F0" w:rsidP="00D529F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529F0" w:rsidRDefault="00D529F0" w:rsidP="00D529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Утвердить Порядок осуществления казначейского сопровождения, осуществляемого Финансовым управлением Администрации Первомайского района согласно приложению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29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9F0" w:rsidRPr="00D529F0" w:rsidRDefault="00D529F0" w:rsidP="00D529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Первомайского района (http://pmr.tomsk.ru/).</w:t>
      </w:r>
    </w:p>
    <w:p w:rsidR="00D529F0" w:rsidRPr="00D529F0" w:rsidRDefault="00D529F0" w:rsidP="00D529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 января 2022 года.</w:t>
      </w:r>
    </w:p>
    <w:p w:rsidR="00D529F0" w:rsidRDefault="00D529F0" w:rsidP="00D529F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начальника Финансового управления Администрации Первомайского района.</w:t>
      </w:r>
    </w:p>
    <w:p w:rsidR="00AF6232" w:rsidRPr="00D529F0" w:rsidRDefault="00AF6232" w:rsidP="00AF623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F6232" w:rsidRPr="00D529F0" w:rsidRDefault="00AF6232" w:rsidP="00AF623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F6232" w:rsidRPr="00D529F0" w:rsidRDefault="00AF6232" w:rsidP="00AF623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29F0">
        <w:rPr>
          <w:rFonts w:ascii="Times New Roman" w:eastAsia="Calibri" w:hAnsi="Times New Roman" w:cs="Times New Roman"/>
          <w:sz w:val="26"/>
          <w:szCs w:val="26"/>
        </w:rPr>
        <w:t xml:space="preserve">Глава Первомайского района </w:t>
      </w:r>
      <w:r w:rsidRPr="00D529F0">
        <w:rPr>
          <w:rFonts w:ascii="Times New Roman" w:eastAsia="Calibri" w:hAnsi="Times New Roman" w:cs="Times New Roman"/>
          <w:sz w:val="26"/>
          <w:szCs w:val="26"/>
        </w:rPr>
        <w:tab/>
      </w:r>
      <w:r w:rsidRPr="00D529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</w:t>
      </w:r>
      <w:r w:rsidR="00633CFA" w:rsidRPr="00D529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3CFA" w:rsidRPr="00D529F0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</w:t>
      </w:r>
      <w:r w:rsidRPr="00D529F0">
        <w:rPr>
          <w:rFonts w:ascii="Times New Roman" w:eastAsia="Calibri" w:hAnsi="Times New Roman" w:cs="Times New Roman"/>
          <w:sz w:val="26"/>
          <w:szCs w:val="26"/>
        </w:rPr>
        <w:t xml:space="preserve">         И.И. </w:t>
      </w:r>
      <w:proofErr w:type="spellStart"/>
      <w:r w:rsidRPr="00D529F0">
        <w:rPr>
          <w:rFonts w:ascii="Times New Roman" w:eastAsia="Calibri" w:hAnsi="Times New Roman" w:cs="Times New Roman"/>
          <w:sz w:val="26"/>
          <w:szCs w:val="26"/>
        </w:rPr>
        <w:t>Сиберт</w:t>
      </w:r>
      <w:proofErr w:type="spellEnd"/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D529F0" w:rsidRDefault="008B59D0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B59D0" w:rsidRPr="001D50B5" w:rsidRDefault="00AF6232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50B5">
        <w:rPr>
          <w:rFonts w:ascii="Times New Roman" w:eastAsia="Calibri" w:hAnsi="Times New Roman" w:cs="Times New Roman"/>
          <w:sz w:val="18"/>
          <w:szCs w:val="18"/>
        </w:rPr>
        <w:t>Е.В. Нилова</w:t>
      </w:r>
      <w:r w:rsidR="008B59D0" w:rsidRPr="001D50B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8B59D0" w:rsidRPr="001D50B5" w:rsidRDefault="00AF6232" w:rsidP="008B59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D50B5">
        <w:rPr>
          <w:rFonts w:ascii="Times New Roman" w:eastAsia="Calibri" w:hAnsi="Times New Roman" w:cs="Times New Roman"/>
          <w:sz w:val="18"/>
          <w:szCs w:val="18"/>
        </w:rPr>
        <w:t>8 38 (245) 2 21 85</w:t>
      </w:r>
    </w:p>
    <w:p w:rsidR="0014670E" w:rsidRPr="00D529F0" w:rsidRDefault="001467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24BC" w:rsidRDefault="00CA24BC" w:rsidP="00D529F0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1D50B5" w:rsidRDefault="001D50B5" w:rsidP="00D529F0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:rsidR="009F4109" w:rsidRDefault="009F4109" w:rsidP="001D50B5">
      <w:pPr>
        <w:pStyle w:val="ConsPlusNormal"/>
        <w:ind w:left="5387"/>
        <w:outlineLvl w:val="0"/>
        <w:rPr>
          <w:rFonts w:ascii="Times New Roman" w:hAnsi="Times New Roman" w:cs="Times New Roman"/>
          <w:sz w:val="18"/>
          <w:szCs w:val="18"/>
        </w:rPr>
      </w:pPr>
    </w:p>
    <w:p w:rsidR="00D529F0" w:rsidRPr="00952090" w:rsidRDefault="00D529F0" w:rsidP="001D50B5">
      <w:pPr>
        <w:pStyle w:val="ConsPlusNormal"/>
        <w:ind w:left="5387"/>
        <w:outlineLvl w:val="0"/>
        <w:rPr>
          <w:rFonts w:ascii="Times New Roman" w:hAnsi="Times New Roman" w:cs="Times New Roman"/>
          <w:sz w:val="18"/>
          <w:szCs w:val="18"/>
        </w:rPr>
      </w:pPr>
      <w:r w:rsidRPr="00952090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647F89" w:rsidRPr="00952090" w:rsidRDefault="00647F89" w:rsidP="001D50B5">
      <w:pPr>
        <w:pStyle w:val="ConsPlusNormal"/>
        <w:ind w:left="5387"/>
        <w:outlineLvl w:val="0"/>
        <w:rPr>
          <w:rFonts w:ascii="Times New Roman" w:hAnsi="Times New Roman" w:cs="Times New Roman"/>
          <w:sz w:val="18"/>
          <w:szCs w:val="18"/>
        </w:rPr>
      </w:pPr>
      <w:r w:rsidRPr="00952090">
        <w:rPr>
          <w:rFonts w:ascii="Times New Roman" w:hAnsi="Times New Roman" w:cs="Times New Roman"/>
          <w:sz w:val="18"/>
          <w:szCs w:val="18"/>
        </w:rPr>
        <w:t>УТВЕРЖДЕНО.</w:t>
      </w:r>
    </w:p>
    <w:p w:rsidR="00952090" w:rsidRDefault="006168E0" w:rsidP="001D50B5">
      <w:pPr>
        <w:pStyle w:val="ConsPlusNormal"/>
        <w:ind w:left="5387"/>
        <w:outlineLvl w:val="0"/>
        <w:rPr>
          <w:rFonts w:ascii="Times New Roman" w:hAnsi="Times New Roman" w:cs="Times New Roman"/>
          <w:sz w:val="18"/>
          <w:szCs w:val="18"/>
        </w:rPr>
      </w:pPr>
      <w:r w:rsidRPr="00952090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  <w:r w:rsidR="00633CFA" w:rsidRPr="00952090"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9F4109" w:rsidRPr="003D1141" w:rsidRDefault="00D529F0" w:rsidP="003D1141">
      <w:pPr>
        <w:pStyle w:val="ConsPlusNormal"/>
        <w:ind w:left="5387"/>
        <w:outlineLvl w:val="0"/>
        <w:rPr>
          <w:rFonts w:ascii="Times New Roman" w:hAnsi="Times New Roman" w:cs="Times New Roman"/>
          <w:sz w:val="18"/>
          <w:szCs w:val="18"/>
        </w:rPr>
      </w:pPr>
      <w:r w:rsidRPr="00952090">
        <w:rPr>
          <w:rFonts w:ascii="Times New Roman" w:hAnsi="Times New Roman" w:cs="Times New Roman"/>
          <w:sz w:val="18"/>
          <w:szCs w:val="18"/>
        </w:rPr>
        <w:t xml:space="preserve"> </w:t>
      </w:r>
      <w:r w:rsidR="00633CFA" w:rsidRPr="00952090">
        <w:rPr>
          <w:rFonts w:ascii="Times New Roman" w:hAnsi="Times New Roman" w:cs="Times New Roman"/>
          <w:sz w:val="18"/>
          <w:szCs w:val="18"/>
        </w:rPr>
        <w:t>Первомайского района</w:t>
      </w:r>
      <w:r w:rsidRPr="00952090">
        <w:rPr>
          <w:rFonts w:ascii="Times New Roman" w:hAnsi="Times New Roman" w:cs="Times New Roman"/>
          <w:sz w:val="18"/>
          <w:szCs w:val="18"/>
        </w:rPr>
        <w:t xml:space="preserve"> </w:t>
      </w:r>
      <w:r w:rsidR="00952090">
        <w:rPr>
          <w:rFonts w:ascii="Times New Roman" w:hAnsi="Times New Roman" w:cs="Times New Roman"/>
          <w:sz w:val="18"/>
          <w:szCs w:val="18"/>
        </w:rPr>
        <w:t>от 30.12.2021 г. № 288</w:t>
      </w:r>
    </w:p>
    <w:p w:rsidR="00D529F0" w:rsidRPr="00D529F0" w:rsidRDefault="00D529F0" w:rsidP="00D529F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1467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7"/>
      <w:bookmarkEnd w:id="3"/>
      <w:r w:rsidRPr="00D529F0">
        <w:rPr>
          <w:rFonts w:ascii="Times New Roman" w:hAnsi="Times New Roman" w:cs="Times New Roman"/>
          <w:sz w:val="26"/>
          <w:szCs w:val="26"/>
        </w:rPr>
        <w:t>ПОРЯДОК</w:t>
      </w:r>
    </w:p>
    <w:p w:rsidR="006168E0" w:rsidRPr="00D529F0" w:rsidRDefault="006168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КАЗНАЧЕЙСКОГО СОПРОВОЖДЕНИЯ, ОСУЩЕСТВЛЯЕМОГО</w:t>
      </w:r>
    </w:p>
    <w:p w:rsidR="00411D66" w:rsidRPr="00D529F0" w:rsidRDefault="00411D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ФИНАНСОВЫМ УПРАВЛЕНИЕМ АДМИНИСТРАЦИИ </w:t>
      </w:r>
    </w:p>
    <w:p w:rsidR="006168E0" w:rsidRPr="00D529F0" w:rsidRDefault="00411D6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ПЕРВОМАЙСКОГО РАЙОНА</w:t>
      </w:r>
    </w:p>
    <w:p w:rsidR="006168E0" w:rsidRPr="00D529F0" w:rsidRDefault="006168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168E0" w:rsidRPr="00D529F0" w:rsidRDefault="006168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14670E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1. Настоящий Порядок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Pr="00D529F0">
        <w:rPr>
          <w:rFonts w:ascii="Times New Roman" w:hAnsi="Times New Roman" w:cs="Times New Roman"/>
          <w:sz w:val="26"/>
          <w:szCs w:val="26"/>
        </w:rPr>
        <w:t>определяет правила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осущест</w:t>
      </w:r>
      <w:r w:rsidR="006B455A" w:rsidRPr="00D529F0">
        <w:rPr>
          <w:rFonts w:ascii="Times New Roman" w:hAnsi="Times New Roman" w:cs="Times New Roman"/>
          <w:sz w:val="26"/>
          <w:szCs w:val="26"/>
        </w:rPr>
        <w:t xml:space="preserve">вления </w:t>
      </w:r>
      <w:r w:rsidR="00E74204" w:rsidRPr="00E74204">
        <w:rPr>
          <w:rFonts w:ascii="Times New Roman" w:hAnsi="Times New Roman" w:cs="Times New Roman"/>
          <w:sz w:val="26"/>
          <w:szCs w:val="26"/>
        </w:rPr>
        <w:t>казначейского сопровождени</w:t>
      </w:r>
      <w:r w:rsidR="00E74204">
        <w:rPr>
          <w:rFonts w:ascii="Times New Roman" w:hAnsi="Times New Roman" w:cs="Times New Roman"/>
          <w:sz w:val="26"/>
          <w:szCs w:val="26"/>
        </w:rPr>
        <w:t xml:space="preserve">я, осуществляемого </w:t>
      </w:r>
      <w:r w:rsidR="006B455A" w:rsidRPr="00D529F0">
        <w:rPr>
          <w:rFonts w:ascii="Times New Roman" w:hAnsi="Times New Roman" w:cs="Times New Roman"/>
          <w:sz w:val="26"/>
          <w:szCs w:val="26"/>
        </w:rPr>
        <w:t>Финансовым управлением Администрации Первомайского района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="00C472B2" w:rsidRPr="00D529F0">
        <w:rPr>
          <w:rFonts w:ascii="Times New Roman" w:hAnsi="Times New Roman" w:cs="Times New Roman"/>
          <w:sz w:val="26"/>
          <w:szCs w:val="26"/>
        </w:rPr>
        <w:t xml:space="preserve">(далее – Финансовое управление)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средств, определенных </w:t>
      </w:r>
      <w:r w:rsidR="00411D66" w:rsidRPr="00D529F0">
        <w:rPr>
          <w:rFonts w:ascii="Times New Roman" w:hAnsi="Times New Roman" w:cs="Times New Roman"/>
          <w:sz w:val="26"/>
          <w:szCs w:val="26"/>
        </w:rPr>
        <w:t>Решением Думы Первомайского района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411D66" w:rsidRPr="00D529F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«Первомайский район»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на текущий финансовый год и плановый период </w:t>
      </w:r>
      <w:r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статьей 242.26</w:t>
        </w:r>
      </w:hyperlink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="006168E0" w:rsidRPr="00D529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168E0" w:rsidRPr="00D529F0">
        <w:rPr>
          <w:rFonts w:ascii="Times New Roman" w:hAnsi="Times New Roman" w:cs="Times New Roman"/>
          <w:sz w:val="26"/>
          <w:szCs w:val="26"/>
        </w:rPr>
        <w:t>получаемых (полученных) участниками казначейского сопровождения</w:t>
      </w:r>
      <w:r w:rsidR="006168E0" w:rsidRPr="00D529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на основании содержащих условия, соответствующие положениям, установленным </w:t>
      </w:r>
      <w:hyperlink r:id="rId7" w:history="1">
        <w:r w:rsidRPr="00D529F0">
          <w:rPr>
            <w:rFonts w:ascii="Times New Roman" w:hAnsi="Times New Roman" w:cs="Times New Roman"/>
            <w:sz w:val="26"/>
            <w:szCs w:val="26"/>
          </w:rPr>
          <w:t>пунктом 5</w:t>
        </w:r>
        <w:r w:rsidR="006168E0" w:rsidRPr="00D529F0">
          <w:rPr>
            <w:rFonts w:ascii="Times New Roman" w:hAnsi="Times New Roman" w:cs="Times New Roman"/>
            <w:sz w:val="26"/>
            <w:szCs w:val="26"/>
          </w:rPr>
          <w:t xml:space="preserve"> статьи 242.23</w:t>
        </w:r>
      </w:hyperlink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Федерации:</w:t>
      </w:r>
    </w:p>
    <w:p w:rsidR="006168E0" w:rsidRPr="00D529F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4"/>
      <w:bookmarkEnd w:id="4"/>
      <w:r w:rsidRPr="00D529F0">
        <w:rPr>
          <w:rFonts w:ascii="Times New Roman" w:hAnsi="Times New Roman" w:cs="Times New Roman"/>
          <w:sz w:val="26"/>
          <w:szCs w:val="26"/>
        </w:rPr>
        <w:t>а) муниципальных контрактов о поставке товаров, выполнении работ, оказании услуг (далее - муниципальный контракт);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5"/>
      <w:bookmarkEnd w:id="5"/>
      <w:r w:rsidRPr="00CA24BC">
        <w:rPr>
          <w:rFonts w:ascii="Times New Roman" w:hAnsi="Times New Roman" w:cs="Times New Roman"/>
          <w:sz w:val="26"/>
          <w:szCs w:val="26"/>
        </w:rPr>
        <w:t xml:space="preserve">б) договоров (соглашений) о предоставлении субсидий, договоров о предоставлении бюджетных инвестиций в соответствии со </w:t>
      </w:r>
      <w:hyperlink r:id="rId8" w:history="1">
        <w:r w:rsidRPr="00CA24BC">
          <w:rPr>
            <w:rFonts w:ascii="Times New Roman" w:hAnsi="Times New Roman" w:cs="Times New Roman"/>
            <w:sz w:val="26"/>
            <w:szCs w:val="26"/>
          </w:rPr>
          <w:t>статьей 80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 xml:space="preserve">в)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</w:t>
      </w:r>
      <w:r w:rsidR="00A828D0" w:rsidRPr="00A828D0">
        <w:rPr>
          <w:rFonts w:ascii="Times New Roman" w:hAnsi="Times New Roman" w:cs="Times New Roman"/>
          <w:sz w:val="26"/>
          <w:szCs w:val="26"/>
        </w:rPr>
        <w:t>предоставленные в рамках исполнения муниципальных контрактов, договоров (соглашений),</w:t>
      </w:r>
      <w:r w:rsidR="00A828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828D0">
        <w:rPr>
          <w:rFonts w:ascii="Times New Roman" w:hAnsi="Times New Roman" w:cs="Times New Roman"/>
          <w:sz w:val="26"/>
          <w:szCs w:val="26"/>
        </w:rPr>
        <w:t>указанных</w:t>
      </w:r>
      <w:r w:rsidRPr="00CA24BC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34" w:history="1">
        <w:r w:rsidRPr="00CA24BC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5" w:history="1">
        <w:r w:rsidRPr="00CA24BC">
          <w:rPr>
            <w:rFonts w:ascii="Times New Roman" w:hAnsi="Times New Roman" w:cs="Times New Roman"/>
            <w:sz w:val="26"/>
            <w:szCs w:val="26"/>
          </w:rPr>
          <w:t>третьем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настоящего пункта (далее - контракт (договор).</w:t>
      </w:r>
    </w:p>
    <w:p w:rsidR="006168E0" w:rsidRPr="00D529F0" w:rsidRDefault="0014670E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2. Положения настоящего Порядка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распространяются:</w:t>
      </w:r>
    </w:p>
    <w:p w:rsidR="006168E0" w:rsidRPr="00D529F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а) в отношении договоров (соглашений), контрактов (договоров) - на концессионные </w:t>
      </w:r>
      <w:r w:rsidR="00C472B2" w:rsidRPr="00D529F0">
        <w:rPr>
          <w:rFonts w:ascii="Times New Roman" w:hAnsi="Times New Roman" w:cs="Times New Roman"/>
          <w:sz w:val="26"/>
          <w:szCs w:val="26"/>
        </w:rPr>
        <w:t xml:space="preserve">соглашения, соглашения о </w:t>
      </w:r>
      <w:r w:rsidRPr="00D529F0">
        <w:rPr>
          <w:rFonts w:ascii="Times New Roman" w:hAnsi="Times New Roman" w:cs="Times New Roman"/>
          <w:sz w:val="26"/>
          <w:szCs w:val="26"/>
        </w:rPr>
        <w:t>м</w:t>
      </w:r>
      <w:r w:rsidR="00C472B2" w:rsidRPr="00D529F0">
        <w:rPr>
          <w:rFonts w:ascii="Times New Roman" w:hAnsi="Times New Roman" w:cs="Times New Roman"/>
          <w:sz w:val="26"/>
          <w:szCs w:val="26"/>
        </w:rPr>
        <w:t>униципально-частном партнерстве</w:t>
      </w:r>
      <w:r w:rsidRPr="00D529F0">
        <w:rPr>
          <w:rFonts w:ascii="Times New Roman" w:hAnsi="Times New Roman" w:cs="Times New Roman"/>
          <w:sz w:val="26"/>
          <w:szCs w:val="26"/>
        </w:rPr>
        <w:t xml:space="preserve">, контракты (договоры), источником финансового обеспечения которых являются указанные соглашения, если </w:t>
      </w:r>
      <w:r w:rsidR="002B0346" w:rsidRPr="00D529F0">
        <w:rPr>
          <w:rFonts w:ascii="Times New Roman" w:hAnsi="Times New Roman" w:cs="Times New Roman"/>
          <w:sz w:val="26"/>
          <w:szCs w:val="26"/>
        </w:rPr>
        <w:t>муниципальными правовыми актами представительных органов местного самоуправления</w:t>
      </w:r>
      <w:r w:rsidRPr="00D529F0">
        <w:rPr>
          <w:rFonts w:ascii="Times New Roman" w:hAnsi="Times New Roman" w:cs="Times New Roman"/>
          <w:sz w:val="26"/>
          <w:szCs w:val="26"/>
        </w:rPr>
        <w:t xml:space="preserve"> предусмотрены требования об осуществлении казначейского сопровождения средств, предоставляемых на основании таких соглашений;</w:t>
      </w:r>
    </w:p>
    <w:p w:rsidR="006168E0" w:rsidRPr="00D529F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б) в отношении участников казначейского сопровождения - на их обособленные (структурные) подразделения.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40"/>
      <w:bookmarkEnd w:id="6"/>
      <w:r w:rsidRPr="00CA24BC">
        <w:rPr>
          <w:rFonts w:ascii="Times New Roman" w:hAnsi="Times New Roman" w:cs="Times New Roman"/>
          <w:sz w:val="26"/>
          <w:szCs w:val="26"/>
        </w:rPr>
        <w:lastRenderedPageBreak/>
        <w:t>3. Операции с целевыми средствами участника казначейского сопровождения осуществляются в порядке, у</w:t>
      </w:r>
      <w:r w:rsidR="00C472B2" w:rsidRPr="00CA24BC">
        <w:rPr>
          <w:rFonts w:ascii="Times New Roman" w:hAnsi="Times New Roman" w:cs="Times New Roman"/>
          <w:sz w:val="26"/>
          <w:szCs w:val="26"/>
        </w:rPr>
        <w:t>становленным Финансовым управлением</w:t>
      </w:r>
      <w:r w:rsidRPr="00CA24BC">
        <w:rPr>
          <w:rFonts w:ascii="Times New Roman" w:hAnsi="Times New Roman" w:cs="Times New Roman"/>
          <w:sz w:val="26"/>
          <w:szCs w:val="26"/>
        </w:rPr>
        <w:t xml:space="preserve">, на казначейском счете, предусмотренном </w:t>
      </w:r>
      <w:hyperlink r:id="rId9" w:history="1">
        <w:r w:rsidRPr="00CA24BC">
          <w:rPr>
            <w:rFonts w:ascii="Times New Roman" w:hAnsi="Times New Roman" w:cs="Times New Roman"/>
            <w:sz w:val="26"/>
            <w:szCs w:val="26"/>
          </w:rPr>
          <w:t>подпунктом 6.1 пункта 1 статьи 242.14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отражаются на аналитических разделах</w:t>
      </w:r>
      <w:r w:rsidR="00C472B2" w:rsidRPr="00CA24BC">
        <w:rPr>
          <w:rFonts w:ascii="Times New Roman" w:hAnsi="Times New Roman" w:cs="Times New Roman"/>
          <w:sz w:val="26"/>
          <w:szCs w:val="26"/>
        </w:rPr>
        <w:t>, открываемых в Финансовом управлении по каждому муниципальному</w:t>
      </w:r>
      <w:r w:rsidRPr="00CA24BC">
        <w:rPr>
          <w:rFonts w:ascii="Times New Roman" w:hAnsi="Times New Roman" w:cs="Times New Roman"/>
          <w:sz w:val="26"/>
          <w:szCs w:val="26"/>
        </w:rPr>
        <w:t xml:space="preserve"> контракту, договору (соглашению), контракту (договору), на лицевом счете участника казначейского сопровождения, определенном </w:t>
      </w:r>
      <w:hyperlink r:id="rId10" w:history="1">
        <w:r w:rsidRPr="00CA24BC">
          <w:rPr>
            <w:rFonts w:ascii="Times New Roman" w:hAnsi="Times New Roman" w:cs="Times New Roman"/>
            <w:sz w:val="26"/>
            <w:szCs w:val="26"/>
          </w:rPr>
          <w:t>пунктом 7.1 статьи 220.1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- лицевой счет).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A24BC">
        <w:rPr>
          <w:rFonts w:ascii="Times New Roman" w:hAnsi="Times New Roman" w:cs="Times New Roman"/>
          <w:sz w:val="26"/>
          <w:szCs w:val="26"/>
        </w:rPr>
        <w:t xml:space="preserve">Операции с целевыми средствами, отраженными на лицевых счетах, проводятся после осуществления </w:t>
      </w:r>
      <w:r w:rsidR="00C472B2" w:rsidRPr="00CA24BC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CA24BC">
        <w:rPr>
          <w:rFonts w:ascii="Times New Roman" w:hAnsi="Times New Roman" w:cs="Times New Roman"/>
          <w:sz w:val="26"/>
          <w:szCs w:val="26"/>
        </w:rPr>
        <w:t xml:space="preserve"> санкционирования расходов в порядке, установленном </w:t>
      </w:r>
      <w:r w:rsidR="00C96369" w:rsidRPr="00CA24BC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CA24BC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r:id="rId11" w:history="1">
        <w:r w:rsidRPr="00CA24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C96369" w:rsidRPr="00CA24BC">
          <w:rPr>
            <w:rFonts w:ascii="Times New Roman" w:hAnsi="Times New Roman" w:cs="Times New Roman"/>
            <w:sz w:val="26"/>
            <w:szCs w:val="26"/>
          </w:rPr>
          <w:t>5</w:t>
        </w:r>
        <w:r w:rsidRPr="00CA24BC">
          <w:rPr>
            <w:rFonts w:ascii="Times New Roman" w:hAnsi="Times New Roman" w:cs="Times New Roman"/>
            <w:sz w:val="26"/>
            <w:szCs w:val="26"/>
          </w:rPr>
          <w:t xml:space="preserve"> статьи 242.23</w:t>
        </w:r>
      </w:hyperlink>
      <w:r w:rsidRPr="00CA24B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9D53F9">
        <w:rPr>
          <w:rFonts w:ascii="Times New Roman" w:hAnsi="Times New Roman" w:cs="Times New Roman"/>
          <w:sz w:val="26"/>
          <w:szCs w:val="26"/>
        </w:rPr>
        <w:t xml:space="preserve">, </w:t>
      </w:r>
      <w:r w:rsidR="009D53F9" w:rsidRPr="00C4619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46193" w:rsidRPr="00C46193">
        <w:rPr>
          <w:rFonts w:ascii="Times New Roman" w:hAnsi="Times New Roman" w:cs="Times New Roman"/>
          <w:sz w:val="26"/>
          <w:szCs w:val="26"/>
        </w:rPr>
        <w:t xml:space="preserve">с </w:t>
      </w:r>
      <w:r w:rsidR="009D53F9" w:rsidRPr="00C46193">
        <w:rPr>
          <w:rFonts w:ascii="Times New Roman" w:hAnsi="Times New Roman" w:cs="Times New Roman"/>
          <w:sz w:val="26"/>
          <w:szCs w:val="26"/>
        </w:rPr>
        <w:t>соблюдением усло</w:t>
      </w:r>
      <w:r w:rsidR="00C46193" w:rsidRPr="00C46193">
        <w:rPr>
          <w:rFonts w:ascii="Times New Roman" w:hAnsi="Times New Roman" w:cs="Times New Roman"/>
          <w:sz w:val="26"/>
          <w:szCs w:val="26"/>
        </w:rPr>
        <w:t>вий ведения и использования лицевых счетов</w:t>
      </w:r>
      <w:r w:rsidR="009D53F9" w:rsidRPr="00C46193">
        <w:rPr>
          <w:rFonts w:ascii="Times New Roman" w:hAnsi="Times New Roman" w:cs="Times New Roman"/>
          <w:sz w:val="26"/>
          <w:szCs w:val="26"/>
        </w:rPr>
        <w:t>, указа</w:t>
      </w:r>
      <w:r w:rsidR="00C46193">
        <w:rPr>
          <w:rFonts w:ascii="Times New Roman" w:hAnsi="Times New Roman" w:cs="Times New Roman"/>
          <w:sz w:val="26"/>
          <w:szCs w:val="26"/>
        </w:rPr>
        <w:t>нных в пункте 3 статьи 242.23 Бюджетного кодекса  Российской Федерации</w:t>
      </w:r>
      <w:r w:rsidR="009D53F9">
        <w:rPr>
          <w:rFonts w:ascii="Times New Roman" w:hAnsi="Times New Roman" w:cs="Times New Roman"/>
          <w:sz w:val="26"/>
          <w:szCs w:val="26"/>
        </w:rPr>
        <w:t xml:space="preserve"> </w:t>
      </w:r>
      <w:r w:rsidRPr="00CA24BC">
        <w:rPr>
          <w:rFonts w:ascii="Times New Roman" w:hAnsi="Times New Roman" w:cs="Times New Roman"/>
          <w:sz w:val="26"/>
          <w:szCs w:val="26"/>
        </w:rPr>
        <w:t>(далее - порядок санкционирования).</w:t>
      </w:r>
      <w:proofErr w:type="gramEnd"/>
    </w:p>
    <w:p w:rsidR="006168E0" w:rsidRPr="00CA24BC" w:rsidRDefault="006A4096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5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. Ведение и использование лицевого счета (режим лицевого счета), на котором осуществляются операции, указанные в </w:t>
      </w:r>
      <w:hyperlink w:anchor="P40" w:history="1">
        <w:r w:rsidR="006168E0" w:rsidRPr="00CA24BC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3D114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, определяются </w:t>
      </w:r>
      <w:hyperlink w:anchor="P51" w:history="1">
        <w:r w:rsidR="006168E0" w:rsidRPr="00CA24BC">
          <w:rPr>
            <w:rFonts w:ascii="Times New Roman" w:hAnsi="Times New Roman" w:cs="Times New Roman"/>
            <w:sz w:val="26"/>
            <w:szCs w:val="26"/>
          </w:rPr>
          <w:t>разделом II</w:t>
        </w:r>
      </w:hyperlink>
      <w:r w:rsidR="003D1141">
        <w:rPr>
          <w:rFonts w:ascii="Times New Roman" w:hAnsi="Times New Roman" w:cs="Times New Roman"/>
          <w:sz w:val="26"/>
          <w:szCs w:val="26"/>
        </w:rPr>
        <w:t xml:space="preserve"> настоящего  Порядка</w:t>
      </w:r>
      <w:r w:rsidR="006168E0" w:rsidRPr="00CA24BC">
        <w:rPr>
          <w:rFonts w:ascii="Times New Roman" w:hAnsi="Times New Roman" w:cs="Times New Roman"/>
          <w:sz w:val="26"/>
          <w:szCs w:val="26"/>
        </w:rPr>
        <w:t>.</w:t>
      </w:r>
    </w:p>
    <w:p w:rsidR="006168E0" w:rsidRPr="00CA24BC" w:rsidRDefault="006A4096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6</w:t>
      </w:r>
      <w:r w:rsidR="006168E0" w:rsidRPr="00CA24BC">
        <w:rPr>
          <w:rFonts w:ascii="Times New Roman" w:hAnsi="Times New Roman" w:cs="Times New Roman"/>
          <w:sz w:val="26"/>
          <w:szCs w:val="26"/>
        </w:rPr>
        <w:t>. Казначейское сопровождение целевых средств, предоставляемы</w:t>
      </w:r>
      <w:r w:rsidR="00C472B2" w:rsidRPr="00CA24BC">
        <w:rPr>
          <w:rFonts w:ascii="Times New Roman" w:hAnsi="Times New Roman" w:cs="Times New Roman"/>
          <w:sz w:val="26"/>
          <w:szCs w:val="26"/>
        </w:rPr>
        <w:t>х на основании муниципальных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6168E0" w:rsidRPr="00CA24BC" w:rsidRDefault="006A4096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7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. При казначейском сопровождении обмен документами между </w:t>
      </w:r>
      <w:r w:rsidR="00C472B2" w:rsidRPr="00CA24BC">
        <w:rPr>
          <w:rFonts w:ascii="Times New Roman" w:hAnsi="Times New Roman" w:cs="Times New Roman"/>
          <w:sz w:val="26"/>
          <w:szCs w:val="26"/>
        </w:rPr>
        <w:t>Финансовым управлением,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 получател</w:t>
      </w:r>
      <w:r w:rsidR="00C472B2" w:rsidRPr="00CA24BC">
        <w:rPr>
          <w:rFonts w:ascii="Times New Roman" w:hAnsi="Times New Roman" w:cs="Times New Roman"/>
          <w:sz w:val="26"/>
          <w:szCs w:val="26"/>
        </w:rPr>
        <w:t>ем средств местного бюджета</w:t>
      </w:r>
      <w:r w:rsidR="006168E0" w:rsidRPr="00CA24BC">
        <w:rPr>
          <w:rFonts w:ascii="Times New Roman" w:hAnsi="Times New Roman" w:cs="Times New Roman"/>
          <w:sz w:val="26"/>
          <w:szCs w:val="26"/>
        </w:rPr>
        <w:t>, до которого доведены лимиты бюджетных обязательств на предоставление субсидий или бюджетных инвестиций (далее - получатель бюджетных средств),</w:t>
      </w:r>
      <w:r w:rsidR="00C472B2" w:rsidRPr="00CA24BC">
        <w:rPr>
          <w:rFonts w:ascii="Times New Roman" w:hAnsi="Times New Roman" w:cs="Times New Roman"/>
          <w:sz w:val="26"/>
          <w:szCs w:val="26"/>
        </w:rPr>
        <w:t xml:space="preserve"> на заключение муниципальных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</w:t>
      </w:r>
      <w:r w:rsidR="00C472B2" w:rsidRPr="00CA24BC">
        <w:rPr>
          <w:rFonts w:ascii="Times New Roman" w:hAnsi="Times New Roman" w:cs="Times New Roman"/>
          <w:sz w:val="26"/>
          <w:szCs w:val="26"/>
        </w:rPr>
        <w:t>тных средств, муниципального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 заказчика или участника казначейского сопровождения (далее - электронная подпись).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6168E0" w:rsidRPr="00CA24BC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Представление и хранение докуме</w:t>
      </w:r>
      <w:r w:rsidR="003E4951" w:rsidRPr="00CA24BC">
        <w:rPr>
          <w:rFonts w:ascii="Times New Roman" w:hAnsi="Times New Roman" w:cs="Times New Roman"/>
          <w:sz w:val="26"/>
          <w:szCs w:val="26"/>
        </w:rPr>
        <w:t>нтов, предусмотренных настоящим Порядком</w:t>
      </w:r>
      <w:r w:rsidRPr="00CA24BC">
        <w:rPr>
          <w:rFonts w:ascii="Times New Roman" w:hAnsi="Times New Roman" w:cs="Times New Roman"/>
          <w:sz w:val="26"/>
          <w:szCs w:val="26"/>
        </w:rPr>
        <w:t xml:space="preserve">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</w:t>
      </w:r>
      <w:r w:rsidRPr="00CA24BC">
        <w:rPr>
          <w:rFonts w:ascii="Times New Roman" w:hAnsi="Times New Roman" w:cs="Times New Roman"/>
          <w:sz w:val="26"/>
          <w:szCs w:val="26"/>
        </w:rPr>
        <w:lastRenderedPageBreak/>
        <w:t>тайны.</w:t>
      </w:r>
    </w:p>
    <w:p w:rsidR="006168E0" w:rsidRPr="00CA24BC" w:rsidRDefault="006A4096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8</w:t>
      </w:r>
      <w:r w:rsidR="006168E0" w:rsidRPr="00CA24BC">
        <w:rPr>
          <w:rFonts w:ascii="Times New Roman" w:hAnsi="Times New Roman" w:cs="Times New Roman"/>
          <w:sz w:val="26"/>
          <w:szCs w:val="26"/>
        </w:rPr>
        <w:t xml:space="preserve">. Информация об операциях по зачислению и списанию целевых средств, отраженных на лицевых счетах, а также иная информация, не содержащая сведений, составляющих государственную тайну, предусмотренная порядком санкционирования, размещается в </w:t>
      </w:r>
      <w:r w:rsidR="003E4951" w:rsidRPr="00CA24BC">
        <w:rPr>
          <w:rFonts w:ascii="Times New Roman" w:hAnsi="Times New Roman" w:cs="Times New Roman"/>
          <w:sz w:val="26"/>
          <w:szCs w:val="26"/>
        </w:rPr>
        <w:t>программе «АЦК – Финансы».</w:t>
      </w:r>
    </w:p>
    <w:p w:rsidR="006168E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24BC">
        <w:rPr>
          <w:rFonts w:ascii="Times New Roman" w:hAnsi="Times New Roman" w:cs="Times New Roman"/>
          <w:sz w:val="26"/>
          <w:szCs w:val="26"/>
        </w:rPr>
        <w:t>Информация об операциях по зачислению и списанию целевых средств, а также иная информация, не содержащая сведений, составляющих государственную т</w:t>
      </w:r>
      <w:r w:rsidR="003E4951" w:rsidRPr="00CA24BC">
        <w:rPr>
          <w:rFonts w:ascii="Times New Roman" w:hAnsi="Times New Roman" w:cs="Times New Roman"/>
          <w:sz w:val="26"/>
          <w:szCs w:val="26"/>
        </w:rPr>
        <w:t>айну, предусмотренная настоящим Порядком</w:t>
      </w:r>
      <w:r w:rsidRPr="00CA24BC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C472B2" w:rsidRPr="00CA24BC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CA24BC">
        <w:rPr>
          <w:rFonts w:ascii="Times New Roman" w:hAnsi="Times New Roman" w:cs="Times New Roman"/>
          <w:sz w:val="26"/>
          <w:szCs w:val="26"/>
        </w:rPr>
        <w:t xml:space="preserve"> получателю ср</w:t>
      </w:r>
      <w:r w:rsidR="00C472B2" w:rsidRPr="00CA24BC">
        <w:rPr>
          <w:rFonts w:ascii="Times New Roman" w:hAnsi="Times New Roman" w:cs="Times New Roman"/>
          <w:sz w:val="26"/>
          <w:szCs w:val="26"/>
        </w:rPr>
        <w:t>едств местного бюджета, муниципальному</w:t>
      </w:r>
      <w:r w:rsidRPr="00CA24BC">
        <w:rPr>
          <w:rFonts w:ascii="Times New Roman" w:hAnsi="Times New Roman" w:cs="Times New Roman"/>
          <w:sz w:val="26"/>
          <w:szCs w:val="26"/>
        </w:rPr>
        <w:t xml:space="preserve"> заказчику (заказчику), органу </w:t>
      </w:r>
      <w:r w:rsidR="008B41AE" w:rsidRPr="00CA24BC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CA24BC">
        <w:rPr>
          <w:rFonts w:ascii="Times New Roman" w:hAnsi="Times New Roman" w:cs="Times New Roman"/>
          <w:sz w:val="26"/>
          <w:szCs w:val="26"/>
        </w:rPr>
        <w:t>, контрольным (надзорным) органам по их запросу</w:t>
      </w:r>
      <w:r w:rsidR="003E4951" w:rsidRPr="00CA24BC">
        <w:rPr>
          <w:rFonts w:ascii="Times New Roman" w:hAnsi="Times New Roman" w:cs="Times New Roman"/>
          <w:sz w:val="26"/>
          <w:szCs w:val="26"/>
        </w:rPr>
        <w:t>.</w:t>
      </w:r>
      <w:r w:rsidRPr="00CA2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193" w:rsidRDefault="00C46193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58CD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A828D0" w:rsidRPr="00A828D0">
        <w:rPr>
          <w:rFonts w:ascii="Times New Roman" w:hAnsi="Times New Roman" w:cs="Times New Roman"/>
          <w:sz w:val="26"/>
          <w:szCs w:val="26"/>
        </w:rPr>
        <w:t>Ежедневно (в рабочие дни) предоставляется</w:t>
      </w:r>
      <w:r w:rsidR="00A828D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828D0">
        <w:rPr>
          <w:rFonts w:ascii="Times New Roman" w:hAnsi="Times New Roman" w:cs="Times New Roman"/>
          <w:sz w:val="26"/>
          <w:szCs w:val="26"/>
        </w:rPr>
        <w:t>и</w:t>
      </w:r>
      <w:r w:rsidRPr="00C46193">
        <w:rPr>
          <w:rFonts w:ascii="Times New Roman" w:hAnsi="Times New Roman" w:cs="Times New Roman"/>
          <w:sz w:val="26"/>
          <w:szCs w:val="26"/>
        </w:rPr>
        <w:t>нформация о муниципальных контра</w:t>
      </w:r>
      <w:r w:rsidR="002458CD">
        <w:rPr>
          <w:rFonts w:ascii="Times New Roman" w:hAnsi="Times New Roman" w:cs="Times New Roman"/>
          <w:sz w:val="26"/>
          <w:szCs w:val="26"/>
        </w:rPr>
        <w:t xml:space="preserve">ктах, договорах (соглашениях), </w:t>
      </w:r>
      <w:r w:rsidRPr="00C46193">
        <w:rPr>
          <w:rFonts w:ascii="Times New Roman" w:hAnsi="Times New Roman" w:cs="Times New Roman"/>
          <w:sz w:val="26"/>
          <w:szCs w:val="26"/>
        </w:rPr>
        <w:t>контрактах (договорах), о лицевых счетах и об операциях по зачислению и списанию целевых средств, отраженных на лицевых счетах в порядке, установл</w:t>
      </w:r>
      <w:r w:rsidR="00A828D0">
        <w:rPr>
          <w:rFonts w:ascii="Times New Roman" w:hAnsi="Times New Roman" w:cs="Times New Roman"/>
          <w:sz w:val="26"/>
          <w:szCs w:val="26"/>
        </w:rPr>
        <w:t xml:space="preserve">енном Финансовым управлением, </w:t>
      </w:r>
      <w:r w:rsidRPr="00C46193">
        <w:rPr>
          <w:rFonts w:ascii="Times New Roman" w:hAnsi="Times New Roman" w:cs="Times New Roman"/>
          <w:sz w:val="26"/>
          <w:szCs w:val="26"/>
        </w:rPr>
        <w:t xml:space="preserve">в подсистему </w:t>
      </w:r>
      <w:r w:rsidR="002458CD">
        <w:rPr>
          <w:rFonts w:ascii="Times New Roman" w:hAnsi="Times New Roman" w:cs="Times New Roman"/>
          <w:sz w:val="26"/>
          <w:szCs w:val="26"/>
        </w:rPr>
        <w:t xml:space="preserve">ведения нормативной справочной информации и подсистему управления расходами </w:t>
      </w:r>
      <w:r w:rsidRPr="00C46193">
        <w:rPr>
          <w:rFonts w:ascii="Times New Roman" w:hAnsi="Times New Roman" w:cs="Times New Roman"/>
          <w:sz w:val="26"/>
          <w:szCs w:val="26"/>
        </w:rPr>
        <w:t>государственной интегрированной информационной системы упра</w:t>
      </w:r>
      <w:r w:rsidR="002458CD">
        <w:rPr>
          <w:rFonts w:ascii="Times New Roman" w:hAnsi="Times New Roman" w:cs="Times New Roman"/>
          <w:sz w:val="26"/>
          <w:szCs w:val="26"/>
        </w:rPr>
        <w:t>вления общественными финансами «</w:t>
      </w:r>
      <w:r w:rsidRPr="00C46193">
        <w:rPr>
          <w:rFonts w:ascii="Times New Roman" w:hAnsi="Times New Roman" w:cs="Times New Roman"/>
          <w:sz w:val="26"/>
          <w:szCs w:val="26"/>
        </w:rPr>
        <w:t>Электронный бюджет»</w:t>
      </w:r>
      <w:r w:rsidR="002458CD">
        <w:rPr>
          <w:rFonts w:ascii="Times New Roman" w:hAnsi="Times New Roman" w:cs="Times New Roman"/>
          <w:sz w:val="26"/>
          <w:szCs w:val="26"/>
        </w:rPr>
        <w:t>, о</w:t>
      </w:r>
      <w:r w:rsidR="00A828D0">
        <w:rPr>
          <w:rFonts w:ascii="Times New Roman" w:hAnsi="Times New Roman" w:cs="Times New Roman"/>
          <w:sz w:val="26"/>
          <w:szCs w:val="26"/>
        </w:rPr>
        <w:t>ператором которой является Федеральное казначейство</w:t>
      </w:r>
      <w:r w:rsidR="002458CD">
        <w:rPr>
          <w:rFonts w:ascii="Times New Roman" w:hAnsi="Times New Roman" w:cs="Times New Roman"/>
          <w:sz w:val="26"/>
          <w:szCs w:val="26"/>
        </w:rPr>
        <w:t>, для открытия</w:t>
      </w:r>
      <w:proofErr w:type="gramEnd"/>
      <w:r w:rsidR="002458CD">
        <w:rPr>
          <w:rFonts w:ascii="Times New Roman" w:hAnsi="Times New Roman" w:cs="Times New Roman"/>
          <w:sz w:val="26"/>
          <w:szCs w:val="26"/>
        </w:rPr>
        <w:t xml:space="preserve"> лицевых счетов муниципальным участникам казначейского сопровождения и отражения операций по зачислению и списанию целевых</w:t>
      </w:r>
      <w:r w:rsidR="00A828D0">
        <w:rPr>
          <w:rFonts w:ascii="Times New Roman" w:hAnsi="Times New Roman" w:cs="Times New Roman"/>
          <w:sz w:val="26"/>
          <w:szCs w:val="26"/>
        </w:rPr>
        <w:t xml:space="preserve"> средств на этих лицевых счетах. </w:t>
      </w:r>
      <w:r w:rsidR="002458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8E0" w:rsidRPr="00CA24BC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 w:rsidP="00CA24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51"/>
      <w:bookmarkEnd w:id="7"/>
      <w:r w:rsidRPr="00D529F0">
        <w:rPr>
          <w:rFonts w:ascii="Times New Roman" w:hAnsi="Times New Roman" w:cs="Times New Roman"/>
          <w:sz w:val="26"/>
          <w:szCs w:val="26"/>
        </w:rPr>
        <w:t>II. Условия ведения и использования лицевого счета (режим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лицевого счета)</w:t>
      </w:r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860D38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4"/>
      <w:bookmarkEnd w:id="8"/>
      <w:r>
        <w:rPr>
          <w:rFonts w:ascii="Times New Roman" w:hAnsi="Times New Roman" w:cs="Times New Roman"/>
          <w:sz w:val="26"/>
          <w:szCs w:val="26"/>
        </w:rPr>
        <w:t>10</w:t>
      </w:r>
      <w:r w:rsidR="00CA24BC">
        <w:rPr>
          <w:rFonts w:ascii="Times New Roman" w:hAnsi="Times New Roman" w:cs="Times New Roman"/>
          <w:sz w:val="26"/>
          <w:szCs w:val="26"/>
        </w:rPr>
        <w:t>.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При казначейском сопровождении ведение и использование лицевого счета (режим лицевого счета), предусмотренные настоящим пунктом и </w:t>
      </w:r>
      <w:hyperlink w:anchor="P76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пунктами 15</w:t>
        </w:r>
      </w:hyperlink>
      <w:r w:rsidR="006168E0" w:rsidRPr="00D529F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4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="003E4951" w:rsidRPr="00D529F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(далее - базовое казначейское сопровождение), в дополнение к условиям, установленным </w:t>
      </w:r>
      <w:hyperlink r:id="rId12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пунктом 3 статьи 242.23</w:t>
        </w:r>
      </w:hyperlink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предусматривают соблюдение условий, </w:t>
      </w:r>
      <w:r w:rsidR="00C472B2" w:rsidRPr="00D529F0">
        <w:rPr>
          <w:rFonts w:ascii="Times New Roman" w:hAnsi="Times New Roman" w:cs="Times New Roman"/>
          <w:sz w:val="26"/>
          <w:szCs w:val="26"/>
        </w:rPr>
        <w:t>содержащихся в муниципальных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контрактах, договорах (соглашениях), контрактах (договорах):</w:t>
      </w:r>
    </w:p>
    <w:p w:rsidR="006168E0" w:rsidRPr="00D529F0" w:rsidRDefault="006168E0" w:rsidP="00CA24B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</w:t>
      </w:r>
      <w:r w:rsidR="00C632B4" w:rsidRPr="00D529F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D529F0">
        <w:rPr>
          <w:rFonts w:ascii="Times New Roman" w:hAnsi="Times New Roman" w:cs="Times New Roman"/>
          <w:sz w:val="26"/>
          <w:szCs w:val="26"/>
        </w:rPr>
        <w:t xml:space="preserve">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6168E0" w:rsidRPr="00D529F0" w:rsidRDefault="006168E0" w:rsidP="00CA24B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о проведении операций с целевыми средствами, отраженными на лицевых счетах, после осуществления </w:t>
      </w:r>
      <w:r w:rsidR="00C632B4" w:rsidRPr="00D529F0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 w:rsidRPr="00D529F0">
        <w:rPr>
          <w:rFonts w:ascii="Times New Roman" w:hAnsi="Times New Roman" w:cs="Times New Roman"/>
          <w:sz w:val="26"/>
          <w:szCs w:val="26"/>
        </w:rPr>
        <w:lastRenderedPageBreak/>
        <w:t>документов, установленных указанным порядком, подтверждающих возникновение денежных обязательств участников казначейского сопровождения (далее документы-основания);</w:t>
      </w:r>
    </w:p>
    <w:p w:rsidR="006168E0" w:rsidRPr="00D529F0" w:rsidRDefault="006168E0" w:rsidP="00CA24B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(далее </w:t>
      </w:r>
      <w:r w:rsidR="00C632B4" w:rsidRPr="00D529F0">
        <w:rPr>
          <w:rFonts w:ascii="Times New Roman" w:hAnsi="Times New Roman" w:cs="Times New Roman"/>
          <w:sz w:val="26"/>
          <w:szCs w:val="26"/>
        </w:rPr>
        <w:t>- распоряжение), муниципальном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контракте, договоре (соглашении), контракте (договоре), а также в документах-основаниях и</w:t>
      </w:r>
      <w:r w:rsidR="00C632B4" w:rsidRPr="00D529F0">
        <w:rPr>
          <w:rFonts w:ascii="Times New Roman" w:hAnsi="Times New Roman" w:cs="Times New Roman"/>
          <w:sz w:val="26"/>
          <w:szCs w:val="26"/>
        </w:rPr>
        <w:t>дентификатора 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контракта, договора (соглашения), сформированного в соответствии с порядком, предусмотренным </w:t>
      </w:r>
      <w:hyperlink r:id="rId13" w:history="1">
        <w:r w:rsidRPr="00D529F0">
          <w:rPr>
            <w:rFonts w:ascii="Times New Roman" w:hAnsi="Times New Roman" w:cs="Times New Roman"/>
            <w:sz w:val="26"/>
            <w:szCs w:val="26"/>
          </w:rPr>
          <w:t>подпунктом 3 пункта 2 статьи 242.23</w:t>
        </w:r>
      </w:hyperlink>
      <w:r w:rsidRPr="00D529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при осуществлении казначейского сопровождения средств</w:t>
      </w:r>
      <w:r w:rsidR="003E4951" w:rsidRPr="00D529F0">
        <w:rPr>
          <w:rFonts w:ascii="Times New Roman" w:hAnsi="Times New Roman" w:cs="Times New Roman"/>
          <w:sz w:val="26"/>
          <w:szCs w:val="26"/>
        </w:rPr>
        <w:t>.</w:t>
      </w:r>
      <w:r w:rsidRPr="00D529F0">
        <w:rPr>
          <w:rFonts w:ascii="Times New Roman" w:hAnsi="Times New Roman" w:cs="Times New Roman"/>
          <w:sz w:val="26"/>
          <w:szCs w:val="26"/>
        </w:rPr>
        <w:t xml:space="preserve"> В предоставленных участником казначейского сопровождения в </w:t>
      </w:r>
      <w:r w:rsidR="00C632B4" w:rsidRPr="00D529F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D529F0">
        <w:rPr>
          <w:rFonts w:ascii="Times New Roman" w:hAnsi="Times New Roman" w:cs="Times New Roman"/>
          <w:sz w:val="26"/>
          <w:szCs w:val="26"/>
        </w:rPr>
        <w:t xml:space="preserve"> распоряжен</w:t>
      </w:r>
      <w:r w:rsidR="00C632B4" w:rsidRPr="00D529F0">
        <w:rPr>
          <w:rFonts w:ascii="Times New Roman" w:hAnsi="Times New Roman" w:cs="Times New Roman"/>
          <w:sz w:val="26"/>
          <w:szCs w:val="26"/>
        </w:rPr>
        <w:t>иях для оплаты муниципальных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контрактов, договоров (соглашений), контрактов (договоров), содержащих сведения, составляющие государственную тайну, </w:t>
      </w:r>
      <w:r w:rsidR="00C632B4" w:rsidRPr="00D529F0">
        <w:rPr>
          <w:rFonts w:ascii="Times New Roman" w:hAnsi="Times New Roman" w:cs="Times New Roman"/>
          <w:sz w:val="26"/>
          <w:szCs w:val="26"/>
        </w:rPr>
        <w:t>идентификатор 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контракта, договора (соглашения) не указывается;</w:t>
      </w:r>
      <w:r w:rsidR="006E0537" w:rsidRPr="00D529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8E0" w:rsidRPr="00D529F0" w:rsidRDefault="006168E0" w:rsidP="00CA24B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о возврате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текущего финансового года в случае, если возможность такого размещения установлена:</w:t>
      </w:r>
    </w:p>
    <w:p w:rsidR="006168E0" w:rsidRPr="00D529F0" w:rsidRDefault="00860D38" w:rsidP="00860D38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68E0" w:rsidRPr="00D529F0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6168E0" w:rsidRPr="00D529F0">
        <w:rPr>
          <w:rFonts w:ascii="Times New Roman" w:hAnsi="Times New Roman" w:cs="Times New Roman"/>
          <w:sz w:val="26"/>
          <w:szCs w:val="26"/>
        </w:rPr>
        <w:t xml:space="preserve"> средств, предоставляемых из бюджет</w:t>
      </w:r>
      <w:r w:rsidR="00F27474" w:rsidRPr="00D529F0">
        <w:rPr>
          <w:rFonts w:ascii="Times New Roman" w:hAnsi="Times New Roman" w:cs="Times New Roman"/>
          <w:sz w:val="26"/>
          <w:szCs w:val="26"/>
        </w:rPr>
        <w:t>а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</w:t>
      </w:r>
      <w:r w:rsidR="00245366" w:rsidRPr="00D529F0">
        <w:rPr>
          <w:rFonts w:ascii="Times New Roman" w:hAnsi="Times New Roman" w:cs="Times New Roman"/>
          <w:sz w:val="26"/>
          <w:szCs w:val="26"/>
        </w:rPr>
        <w:t>муниципального образования «Пер</w:t>
      </w:r>
      <w:r w:rsidR="00F27474" w:rsidRPr="00D529F0">
        <w:rPr>
          <w:rFonts w:ascii="Times New Roman" w:hAnsi="Times New Roman" w:cs="Times New Roman"/>
          <w:sz w:val="26"/>
          <w:szCs w:val="26"/>
        </w:rPr>
        <w:t>в</w:t>
      </w:r>
      <w:r w:rsidR="00245366" w:rsidRPr="00D529F0">
        <w:rPr>
          <w:rFonts w:ascii="Times New Roman" w:hAnsi="Times New Roman" w:cs="Times New Roman"/>
          <w:sz w:val="26"/>
          <w:szCs w:val="26"/>
        </w:rPr>
        <w:t>о</w:t>
      </w:r>
      <w:r w:rsidR="00F27474" w:rsidRPr="00D529F0">
        <w:rPr>
          <w:rFonts w:ascii="Times New Roman" w:hAnsi="Times New Roman" w:cs="Times New Roman"/>
          <w:sz w:val="26"/>
          <w:szCs w:val="26"/>
        </w:rPr>
        <w:t xml:space="preserve">майский район», - 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представительных органов </w:t>
      </w:r>
      <w:r w:rsidR="00F27474" w:rsidRPr="00D529F0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, устанавливающими порядок организации и осуществления бюджетного процесса в </w:t>
      </w:r>
      <w:r w:rsidR="00F27474" w:rsidRPr="00D529F0">
        <w:rPr>
          <w:rFonts w:ascii="Times New Roman" w:hAnsi="Times New Roman" w:cs="Times New Roman"/>
          <w:sz w:val="26"/>
          <w:szCs w:val="26"/>
        </w:rPr>
        <w:t>муниципальном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27474" w:rsidRPr="00D529F0">
        <w:rPr>
          <w:rFonts w:ascii="Times New Roman" w:hAnsi="Times New Roman" w:cs="Times New Roman"/>
          <w:sz w:val="26"/>
          <w:szCs w:val="26"/>
        </w:rPr>
        <w:t>и</w:t>
      </w:r>
      <w:r w:rsidR="006168E0" w:rsidRPr="00D529F0">
        <w:rPr>
          <w:rFonts w:ascii="Times New Roman" w:hAnsi="Times New Roman" w:cs="Times New Roman"/>
          <w:sz w:val="26"/>
          <w:szCs w:val="26"/>
        </w:rPr>
        <w:t>;</w:t>
      </w:r>
    </w:p>
    <w:p w:rsidR="006168E0" w:rsidRPr="00D529F0" w:rsidRDefault="006168E0" w:rsidP="00CA24BC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9F0">
        <w:rPr>
          <w:rFonts w:ascii="Times New Roman" w:hAnsi="Times New Roman" w:cs="Times New Roman"/>
          <w:sz w:val="26"/>
          <w:szCs w:val="26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hyperlink r:id="rId14" w:history="1">
        <w:r w:rsidRPr="00D529F0">
          <w:rPr>
            <w:rFonts w:ascii="Times New Roman" w:hAnsi="Times New Roman" w:cs="Times New Roman"/>
            <w:sz w:val="26"/>
            <w:szCs w:val="26"/>
          </w:rPr>
          <w:t>подпунктом 3 пункта 3 статьи 242.23</w:t>
        </w:r>
      </w:hyperlink>
      <w:r w:rsidRPr="00D529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а также обязательств по накладным расходам, связанным с исполнением государственного (муниципального) контракта, договора (соглашения), контракта (договора), в соответствии с порядком санкционирования</w:t>
      </w:r>
      <w:r w:rsidR="00F4069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68E0" w:rsidRDefault="001D50B5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65"/>
      <w:bookmarkEnd w:id="9"/>
      <w:r>
        <w:rPr>
          <w:rFonts w:ascii="Times New Roman" w:hAnsi="Times New Roman" w:cs="Times New Roman"/>
          <w:sz w:val="26"/>
          <w:szCs w:val="26"/>
        </w:rPr>
        <w:t>11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168E0" w:rsidRPr="00D529F0">
        <w:rPr>
          <w:rFonts w:ascii="Times New Roman" w:hAnsi="Times New Roman" w:cs="Times New Roman"/>
          <w:sz w:val="26"/>
          <w:szCs w:val="26"/>
        </w:rPr>
        <w:t xml:space="preserve">Помимо условий, указанных в </w:t>
      </w:r>
      <w:r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54" w:history="1">
        <w:r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="00245366" w:rsidRPr="00D529F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168E0" w:rsidRPr="00D529F0">
        <w:rPr>
          <w:rFonts w:ascii="Times New Roman" w:hAnsi="Times New Roman" w:cs="Times New Roman"/>
          <w:sz w:val="26"/>
          <w:szCs w:val="26"/>
        </w:rPr>
        <w:t>, предусматриваются иные условия ведения и использования лицевого счета (режим лицевого счета) при казначейском сопровождении целевых средств, получаемых участниками казначейского сопровождения на основании</w:t>
      </w:r>
      <w:r w:rsidR="00F40694">
        <w:rPr>
          <w:rFonts w:ascii="Times New Roman" w:hAnsi="Times New Roman" w:cs="Times New Roman"/>
          <w:sz w:val="26"/>
          <w:szCs w:val="26"/>
        </w:rPr>
        <w:t xml:space="preserve"> </w:t>
      </w:r>
      <w:r w:rsidR="00245366" w:rsidRPr="00D529F0">
        <w:rPr>
          <w:rFonts w:ascii="Times New Roman" w:hAnsi="Times New Roman" w:cs="Times New Roman"/>
          <w:sz w:val="26"/>
          <w:szCs w:val="26"/>
        </w:rPr>
        <w:t>муниципальных</w:t>
      </w:r>
      <w:r w:rsidR="006168E0" w:rsidRPr="00D529F0">
        <w:rPr>
          <w:rFonts w:ascii="Times New Roman" w:hAnsi="Times New Roman" w:cs="Times New Roman"/>
          <w:sz w:val="26"/>
          <w:szCs w:val="26"/>
        </w:rPr>
        <w:t xml:space="preserve"> контрактов с единственным поставщиком (подрядчиком, исполнителем), определенным в соответствии с </w:t>
      </w:r>
      <w:hyperlink r:id="rId15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пунктом 2 части 1 статьи 93</w:t>
        </w:r>
      </w:hyperlink>
      <w:r w:rsidR="006168E0" w:rsidRPr="00D529F0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</w:t>
      </w:r>
      <w:proofErr w:type="gramEnd"/>
      <w:r w:rsidR="006168E0" w:rsidRPr="00D529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68E0" w:rsidRPr="00D529F0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нужд" (далее - единственный поставщик (подрядчик, исполнитель), а также контрактов (договоров), заключаемых в рамках их исполнения, в соответствии с </w:t>
      </w:r>
      <w:hyperlink w:anchor="P78" w:history="1">
        <w:r w:rsidR="006168E0" w:rsidRPr="00D529F0">
          <w:rPr>
            <w:rFonts w:ascii="Times New Roman" w:hAnsi="Times New Roman" w:cs="Times New Roman"/>
            <w:sz w:val="26"/>
            <w:szCs w:val="26"/>
          </w:rPr>
          <w:t>разделом IV</w:t>
        </w:r>
      </w:hyperlink>
      <w:r w:rsidR="00245366" w:rsidRPr="00D529F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F4069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28D0" w:rsidRPr="00D529F0" w:rsidRDefault="001D50B5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A64061">
        <w:rPr>
          <w:rFonts w:ascii="Times New Roman" w:hAnsi="Times New Roman" w:cs="Times New Roman"/>
          <w:sz w:val="26"/>
          <w:szCs w:val="26"/>
        </w:rPr>
        <w:t>. П</w:t>
      </w:r>
      <w:r w:rsidR="00A828D0">
        <w:rPr>
          <w:rFonts w:ascii="Times New Roman" w:hAnsi="Times New Roman" w:cs="Times New Roman"/>
          <w:sz w:val="26"/>
          <w:szCs w:val="26"/>
        </w:rPr>
        <w:t>оряд</w:t>
      </w:r>
      <w:r w:rsidR="00A64061">
        <w:rPr>
          <w:rFonts w:ascii="Times New Roman" w:hAnsi="Times New Roman" w:cs="Times New Roman"/>
          <w:sz w:val="26"/>
          <w:szCs w:val="26"/>
        </w:rPr>
        <w:t>ок</w:t>
      </w:r>
      <w:r w:rsidR="00A828D0">
        <w:rPr>
          <w:rFonts w:ascii="Times New Roman" w:hAnsi="Times New Roman" w:cs="Times New Roman"/>
          <w:sz w:val="26"/>
          <w:szCs w:val="26"/>
        </w:rPr>
        <w:t xml:space="preserve"> </w:t>
      </w:r>
      <w:r w:rsidR="00A64061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A828D0">
        <w:rPr>
          <w:rFonts w:ascii="Times New Roman" w:hAnsi="Times New Roman" w:cs="Times New Roman"/>
          <w:sz w:val="26"/>
          <w:szCs w:val="26"/>
        </w:rPr>
        <w:t>санкционирования</w:t>
      </w:r>
      <w:r w:rsidR="00A64061">
        <w:rPr>
          <w:rFonts w:ascii="Times New Roman" w:hAnsi="Times New Roman" w:cs="Times New Roman"/>
          <w:sz w:val="26"/>
          <w:szCs w:val="26"/>
        </w:rPr>
        <w:t xml:space="preserve"> расходов, источником финансового обеспечения которых являются целевые средства, при казначейском сопровождении целевых сре</w:t>
      </w:r>
      <w:proofErr w:type="gramStart"/>
      <w:r w:rsidR="00A64061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="00A64061">
        <w:rPr>
          <w:rFonts w:ascii="Times New Roman" w:hAnsi="Times New Roman" w:cs="Times New Roman"/>
          <w:sz w:val="26"/>
          <w:szCs w:val="26"/>
        </w:rPr>
        <w:t xml:space="preserve">учаях, предусмотренных Решением Думы </w:t>
      </w:r>
      <w:r w:rsidR="00A64061">
        <w:rPr>
          <w:rFonts w:ascii="Times New Roman" w:hAnsi="Times New Roman" w:cs="Times New Roman"/>
          <w:sz w:val="26"/>
          <w:szCs w:val="26"/>
        </w:rPr>
        <w:lastRenderedPageBreak/>
        <w:t>Первомайского района «О бюджете муниципального образования «Первомайский район» на текущий финансовый год и плановый период</w:t>
      </w:r>
      <w:r w:rsidR="00A828D0">
        <w:rPr>
          <w:rFonts w:ascii="Times New Roman" w:hAnsi="Times New Roman" w:cs="Times New Roman"/>
          <w:sz w:val="26"/>
          <w:szCs w:val="26"/>
        </w:rPr>
        <w:t>, принимается приказом Финансового управления Администрации Первомайского района.</w:t>
      </w:r>
    </w:p>
    <w:p w:rsidR="006A4096" w:rsidRPr="00D529F0" w:rsidRDefault="006A4096" w:rsidP="001D50B5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68"/>
      <w:bookmarkEnd w:id="10"/>
    </w:p>
    <w:p w:rsidR="006168E0" w:rsidRPr="00D529F0" w:rsidRDefault="006168E0" w:rsidP="00CA24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III. Особенности казначейского сопровождения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целевых средств, предоставляемых на основании соглашений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о предоставлении субсидий юридическим лицам</w:t>
      </w:r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74"/>
      <w:bookmarkEnd w:id="11"/>
      <w:r w:rsidRPr="00D529F0">
        <w:rPr>
          <w:rFonts w:ascii="Times New Roman" w:hAnsi="Times New Roman" w:cs="Times New Roman"/>
          <w:sz w:val="26"/>
          <w:szCs w:val="26"/>
        </w:rPr>
        <w:t>1</w:t>
      </w:r>
      <w:r w:rsidR="001D50B5">
        <w:rPr>
          <w:rFonts w:ascii="Times New Roman" w:hAnsi="Times New Roman" w:cs="Times New Roman"/>
          <w:sz w:val="26"/>
          <w:szCs w:val="26"/>
        </w:rPr>
        <w:t>3</w:t>
      </w:r>
      <w:r w:rsidRPr="00D529F0">
        <w:rPr>
          <w:rFonts w:ascii="Times New Roman" w:hAnsi="Times New Roman" w:cs="Times New Roman"/>
          <w:sz w:val="26"/>
          <w:szCs w:val="26"/>
        </w:rPr>
        <w:t>. При базовом казначейском сопровождении субсидий, предоставляемых участникам казначейского сопровождения, предоставление таких субсидий (за исключением субсидий, предоставляемых с применением казначейского обеспечения обязательств)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6168E0" w:rsidRPr="00D529F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1</w:t>
      </w:r>
      <w:r w:rsidR="001D50B5">
        <w:rPr>
          <w:rFonts w:ascii="Times New Roman" w:hAnsi="Times New Roman" w:cs="Times New Roman"/>
          <w:sz w:val="26"/>
          <w:szCs w:val="26"/>
        </w:rPr>
        <w:t>4</w:t>
      </w:r>
      <w:r w:rsidRPr="00D529F0">
        <w:rPr>
          <w:rFonts w:ascii="Times New Roman" w:hAnsi="Times New Roman" w:cs="Times New Roman"/>
          <w:sz w:val="26"/>
          <w:szCs w:val="26"/>
        </w:rPr>
        <w:t xml:space="preserve">. Перечисление субсидий участникам казначейского сопровождения с лицевых счетов, указанных в </w:t>
      </w:r>
      <w:hyperlink w:anchor="P74" w:history="1">
        <w:r w:rsidR="001D50B5" w:rsidRPr="001D50B5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1D50B5" w:rsidRPr="001D50B5">
        <w:rPr>
          <w:rFonts w:ascii="Times New Roman" w:hAnsi="Times New Roman" w:cs="Times New Roman"/>
          <w:sz w:val="24"/>
          <w:szCs w:val="24"/>
        </w:rPr>
        <w:t xml:space="preserve"> 13</w:t>
      </w:r>
      <w:r w:rsidR="00287776" w:rsidRPr="00D529F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D529F0">
        <w:rPr>
          <w:rFonts w:ascii="Times New Roman" w:hAnsi="Times New Roman" w:cs="Times New Roman"/>
          <w:sz w:val="26"/>
          <w:szCs w:val="26"/>
        </w:rPr>
        <w:t xml:space="preserve">, осуществляется </w:t>
      </w:r>
      <w:r w:rsidR="00CC7957" w:rsidRPr="00D529F0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="00CC7957" w:rsidRPr="00D529F0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D529F0">
        <w:rPr>
          <w:rFonts w:ascii="Times New Roman" w:hAnsi="Times New Roman" w:cs="Times New Roman"/>
          <w:sz w:val="26"/>
          <w:szCs w:val="26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168E0" w:rsidRPr="00D529F0" w:rsidRDefault="006168E0" w:rsidP="00CA2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76"/>
      <w:bookmarkEnd w:id="12"/>
      <w:r w:rsidRPr="00D529F0">
        <w:rPr>
          <w:rFonts w:ascii="Times New Roman" w:hAnsi="Times New Roman" w:cs="Times New Roman"/>
          <w:sz w:val="26"/>
          <w:szCs w:val="26"/>
        </w:rPr>
        <w:t>1</w:t>
      </w:r>
      <w:r w:rsidR="001D50B5">
        <w:rPr>
          <w:rFonts w:ascii="Times New Roman" w:hAnsi="Times New Roman" w:cs="Times New Roman"/>
          <w:sz w:val="26"/>
          <w:szCs w:val="26"/>
        </w:rPr>
        <w:t>5</w:t>
      </w:r>
      <w:r w:rsidRPr="00D529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529F0">
        <w:rPr>
          <w:rFonts w:ascii="Times New Roman" w:hAnsi="Times New Roman" w:cs="Times New Roman"/>
          <w:sz w:val="26"/>
          <w:szCs w:val="26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74" w:history="1">
        <w:r w:rsidR="001D50B5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1D50B5">
        <w:t xml:space="preserve"> </w:t>
      </w:r>
      <w:r w:rsidR="001D50B5" w:rsidRPr="001D50B5">
        <w:rPr>
          <w:rFonts w:ascii="Times New Roman" w:hAnsi="Times New Roman" w:cs="Times New Roman"/>
          <w:sz w:val="24"/>
          <w:szCs w:val="24"/>
        </w:rPr>
        <w:t>13</w:t>
      </w:r>
      <w:r w:rsidR="00287776" w:rsidRPr="001D50B5">
        <w:rPr>
          <w:rFonts w:ascii="Times New Roman" w:hAnsi="Times New Roman" w:cs="Times New Roman"/>
          <w:sz w:val="24"/>
          <w:szCs w:val="24"/>
        </w:rPr>
        <w:t xml:space="preserve"> </w:t>
      </w:r>
      <w:r w:rsidR="00287776" w:rsidRPr="00D529F0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D529F0">
        <w:rPr>
          <w:rFonts w:ascii="Times New Roman" w:hAnsi="Times New Roman" w:cs="Times New Roman"/>
          <w:sz w:val="26"/>
          <w:szCs w:val="26"/>
        </w:rPr>
        <w:t xml:space="preserve">, осуществляются не позднее 2-го рабочего дня, следующего за днем представления участником казначейского сопровождения в </w:t>
      </w:r>
      <w:r w:rsidR="00CC7957" w:rsidRPr="00D529F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D529F0">
        <w:rPr>
          <w:rFonts w:ascii="Times New Roman" w:hAnsi="Times New Roman" w:cs="Times New Roman"/>
          <w:sz w:val="26"/>
          <w:szCs w:val="26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 w:rsidP="00CA24B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78"/>
      <w:bookmarkEnd w:id="13"/>
      <w:r w:rsidRPr="00D529F0">
        <w:rPr>
          <w:rFonts w:ascii="Times New Roman" w:hAnsi="Times New Roman" w:cs="Times New Roman"/>
          <w:sz w:val="26"/>
          <w:szCs w:val="26"/>
        </w:rPr>
        <w:t>IV. Особенности казначейского сопровождения целевых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средств, получаемых участниками казначейского сопровождения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C7957" w:rsidRPr="00D529F0">
        <w:rPr>
          <w:rFonts w:ascii="Times New Roman" w:hAnsi="Times New Roman" w:cs="Times New Roman"/>
          <w:sz w:val="26"/>
          <w:szCs w:val="26"/>
        </w:rPr>
        <w:t>муниципальных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контрактов с единственным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поставщиком (подрядчиком, исполнителем) и контрактов</w:t>
      </w:r>
    </w:p>
    <w:p w:rsidR="006168E0" w:rsidRPr="00D529F0" w:rsidRDefault="006168E0" w:rsidP="00CA24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(договоров), заключаемых в рамках их исполнения</w:t>
      </w:r>
    </w:p>
    <w:p w:rsidR="006168E0" w:rsidRPr="00D529F0" w:rsidRDefault="006168E0" w:rsidP="00CA24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84"/>
      <w:bookmarkEnd w:id="14"/>
      <w:r w:rsidRPr="00D529F0">
        <w:rPr>
          <w:rFonts w:ascii="Times New Roman" w:hAnsi="Times New Roman" w:cs="Times New Roman"/>
          <w:sz w:val="26"/>
          <w:szCs w:val="26"/>
        </w:rPr>
        <w:t>1</w:t>
      </w:r>
      <w:r w:rsidR="001D50B5">
        <w:rPr>
          <w:rFonts w:ascii="Times New Roman" w:hAnsi="Times New Roman" w:cs="Times New Roman"/>
          <w:sz w:val="26"/>
          <w:szCs w:val="26"/>
        </w:rPr>
        <w:t>6</w:t>
      </w:r>
      <w:r w:rsidRPr="00D529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529F0">
        <w:rPr>
          <w:rFonts w:ascii="Times New Roman" w:hAnsi="Times New Roman" w:cs="Times New Roman"/>
          <w:sz w:val="26"/>
          <w:szCs w:val="26"/>
        </w:rPr>
        <w:t xml:space="preserve">При базовом казначейском сопровождении целевых средств, предоставляемых по </w:t>
      </w:r>
      <w:r w:rsidR="00CC7957" w:rsidRPr="00D529F0">
        <w:rPr>
          <w:rFonts w:ascii="Times New Roman" w:hAnsi="Times New Roman" w:cs="Times New Roman"/>
          <w:sz w:val="26"/>
          <w:szCs w:val="26"/>
        </w:rPr>
        <w:t>муниципальным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контрактам, заключаемым с единственным поставщиком (подрядчиком, исполнителем), а также по контрактам (договорам), заключаемым в целях исполнения указанных </w:t>
      </w:r>
      <w:r w:rsidR="00CC7957" w:rsidRPr="00D529F0">
        <w:rPr>
          <w:rFonts w:ascii="Times New Roman" w:hAnsi="Times New Roman" w:cs="Times New Roman"/>
          <w:sz w:val="26"/>
          <w:szCs w:val="26"/>
        </w:rPr>
        <w:t>муниципальных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контрактов, условия ведения и использования лицевого счета (режим лицевого счета) в дополнение к положениям </w:t>
      </w:r>
      <w:hyperlink w:anchor="P54" w:history="1">
        <w:r w:rsidR="001D50B5">
          <w:rPr>
            <w:rFonts w:ascii="Times New Roman" w:hAnsi="Times New Roman" w:cs="Times New Roman"/>
            <w:sz w:val="26"/>
            <w:szCs w:val="26"/>
          </w:rPr>
          <w:t>пунктов</w:t>
        </w:r>
      </w:hyperlink>
      <w:r w:rsidR="001D50B5">
        <w:t xml:space="preserve"> </w:t>
      </w:r>
      <w:r w:rsidR="001D50B5" w:rsidRPr="001D50B5">
        <w:rPr>
          <w:rFonts w:ascii="Times New Roman" w:hAnsi="Times New Roman" w:cs="Times New Roman"/>
          <w:sz w:val="24"/>
          <w:szCs w:val="24"/>
        </w:rPr>
        <w:t>10</w:t>
      </w:r>
      <w:r w:rsidRPr="00D529F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" w:history="1">
        <w:r w:rsidR="001D50B5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287776" w:rsidRPr="00D529F0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D529F0">
        <w:rPr>
          <w:rFonts w:ascii="Times New Roman" w:hAnsi="Times New Roman" w:cs="Times New Roman"/>
          <w:sz w:val="26"/>
          <w:szCs w:val="26"/>
        </w:rPr>
        <w:t xml:space="preserve">, содержащимся в таких </w:t>
      </w:r>
      <w:r w:rsidR="00CC7957" w:rsidRPr="00D529F0">
        <w:rPr>
          <w:rFonts w:ascii="Times New Roman" w:hAnsi="Times New Roman" w:cs="Times New Roman"/>
          <w:sz w:val="26"/>
          <w:szCs w:val="26"/>
        </w:rPr>
        <w:t>муниципальных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контрактах, контрактах (договорах), предусматривают:</w:t>
      </w:r>
      <w:proofErr w:type="gramEnd"/>
    </w:p>
    <w:p w:rsidR="006168E0" w:rsidRPr="00D529F0" w:rsidRDefault="006168E0" w:rsidP="00CA24BC">
      <w:pPr>
        <w:pStyle w:val="ConsPlusNormal"/>
        <w:numPr>
          <w:ilvl w:val="0"/>
          <w:numId w:val="3"/>
        </w:numPr>
        <w:spacing w:before="220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перечисление целевых средств с лицевого счета участника казначейского сопровождения, являющегося единственным поставщиком (подрядчиком, исполнителем) по </w:t>
      </w:r>
      <w:r w:rsidR="00CC7957" w:rsidRPr="00D529F0">
        <w:rPr>
          <w:rFonts w:ascii="Times New Roman" w:hAnsi="Times New Roman" w:cs="Times New Roman"/>
          <w:sz w:val="26"/>
          <w:szCs w:val="26"/>
        </w:rPr>
        <w:t>муниципальному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контракту, на его счет, открытый в банке, в согласованном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заказчиком размере, не превышающем размера прибыли, определяемого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муниципальным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заказчиком в </w:t>
      </w:r>
      <w:r w:rsidRPr="00D529F0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законодательством Российской Федерации о контрактной системе в сфере закупок товаров (работ, услуг) для обеспечения муниципальных нужд в условиях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 в составе цены товаров (работ, услуг), в случае частичного исполнения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контракта, заключаемого с единственным поставщиком (подрядчиком, исполнителем), если результатом такого частичного исполнения являются принятые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муниципальным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заказчиком товары (работы, услуги);</w:t>
      </w:r>
    </w:p>
    <w:p w:rsidR="006168E0" w:rsidRPr="00D529F0" w:rsidRDefault="006168E0" w:rsidP="00CA24BC">
      <w:pPr>
        <w:pStyle w:val="ConsPlusNormal"/>
        <w:numPr>
          <w:ilvl w:val="0"/>
          <w:numId w:val="3"/>
        </w:numPr>
        <w:spacing w:before="220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перечисление прибыли по контракту (договору), заключенному в рамках исполнения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 с единственным поставщиком (подрядчиком, исполнителем), на счет, открытый исполнителю (соисполнителю) в банке, в размере, согласованном сторонами при заключении указанного контракта (договора), после исполнения контракта (договора) (отдельного этапа исполнения контракта (договора) в случае, если условиями такого контракта (договора) предусмотрены отдельные этапы исполнения) и представления исполнителем (соисполнителем) в </w:t>
      </w:r>
      <w:r w:rsidR="00FC3997" w:rsidRPr="00D529F0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Pr="00D529F0">
        <w:rPr>
          <w:rFonts w:ascii="Times New Roman" w:hAnsi="Times New Roman" w:cs="Times New Roman"/>
          <w:sz w:val="26"/>
          <w:szCs w:val="26"/>
        </w:rPr>
        <w:t xml:space="preserve"> акта приема-передачи товара, акта выполненных работ (оказанных услуг), иных документов, подтверждающих исполнение контракта (договора) (отдельного этапа исполнения контракта (договора);</w:t>
      </w:r>
    </w:p>
    <w:p w:rsidR="006168E0" w:rsidRPr="00D529F0" w:rsidRDefault="006168E0" w:rsidP="00CA24BC">
      <w:pPr>
        <w:pStyle w:val="ConsPlusNormal"/>
        <w:numPr>
          <w:ilvl w:val="0"/>
          <w:numId w:val="3"/>
        </w:numPr>
        <w:spacing w:before="220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перечисление целевых средств осуществляется после проведения </w:t>
      </w:r>
      <w:r w:rsidR="00FC3997" w:rsidRPr="00D529F0">
        <w:rPr>
          <w:rFonts w:ascii="Times New Roman" w:hAnsi="Times New Roman" w:cs="Times New Roman"/>
          <w:sz w:val="26"/>
          <w:szCs w:val="26"/>
        </w:rPr>
        <w:t>Финансовым управлением</w:t>
      </w:r>
      <w:r w:rsidRPr="00D529F0">
        <w:rPr>
          <w:rFonts w:ascii="Times New Roman" w:hAnsi="Times New Roman" w:cs="Times New Roman"/>
          <w:sz w:val="26"/>
          <w:szCs w:val="26"/>
        </w:rPr>
        <w:t xml:space="preserve"> проверки документов, подтверждающих факт поставки товаров (выполнения работ, оказания услуг), в соответствии с порядком санкционирования с их лицевых счетов на счета в банках, открытые:</w:t>
      </w:r>
    </w:p>
    <w:p w:rsidR="006168E0" w:rsidRPr="00D529F0" w:rsidRDefault="006168E0" w:rsidP="00CA24BC">
      <w:pPr>
        <w:pStyle w:val="ConsPlusNormal"/>
        <w:numPr>
          <w:ilvl w:val="0"/>
          <w:numId w:val="4"/>
        </w:numPr>
        <w:spacing w:before="220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единственному поставщику (подрядчику, исполнителю) по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муниципальному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контракту в случае, если оплата по такому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муниципальному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контракту осуществляется единовременно после полного исполнения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контракта;</w:t>
      </w:r>
    </w:p>
    <w:p w:rsidR="006168E0" w:rsidRPr="00D529F0" w:rsidRDefault="006168E0" w:rsidP="00CA24BC">
      <w:pPr>
        <w:pStyle w:val="ConsPlusNormal"/>
        <w:numPr>
          <w:ilvl w:val="0"/>
          <w:numId w:val="4"/>
        </w:numPr>
        <w:spacing w:before="220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9F0">
        <w:rPr>
          <w:rFonts w:ascii="Times New Roman" w:hAnsi="Times New Roman" w:cs="Times New Roman"/>
          <w:sz w:val="26"/>
          <w:szCs w:val="26"/>
        </w:rPr>
        <w:t xml:space="preserve">единственному поставщику (подрядчику, исполнителю), исполнителям (соисполнителям) по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муниципальному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контракту, заключаемому с единственным поставщиком (подрядчиком, исполнителем), и контрактам (договорам), заключенным в рамках исполнения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 с единственным поставщиком (подрядчиком, исполнителем), в случае, если исполнение и оплата такого </w:t>
      </w:r>
      <w:r w:rsidR="00FC3997" w:rsidRPr="00D529F0">
        <w:rPr>
          <w:rFonts w:ascii="Times New Roman" w:hAnsi="Times New Roman" w:cs="Times New Roman"/>
          <w:sz w:val="26"/>
          <w:szCs w:val="26"/>
        </w:rPr>
        <w:t>муниципального</w:t>
      </w:r>
      <w:r w:rsidRPr="00D529F0">
        <w:rPr>
          <w:rFonts w:ascii="Times New Roman" w:hAnsi="Times New Roman" w:cs="Times New Roman"/>
          <w:sz w:val="26"/>
          <w:szCs w:val="26"/>
        </w:rPr>
        <w:t xml:space="preserve"> контракта осуществляются поэтапно.</w:t>
      </w:r>
      <w:proofErr w:type="gramEnd"/>
    </w:p>
    <w:p w:rsidR="006A4096" w:rsidRPr="00D529F0" w:rsidRDefault="00287776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67A93" w:rsidRPr="001D50B5" w:rsidRDefault="006A4096" w:rsidP="001D50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87776" w:rsidRPr="00D529F0">
        <w:rPr>
          <w:rFonts w:ascii="Times New Roman" w:hAnsi="Times New Roman" w:cs="Times New Roman"/>
          <w:sz w:val="26"/>
          <w:szCs w:val="26"/>
        </w:rPr>
        <w:t xml:space="preserve">   </w:t>
      </w:r>
      <w:r w:rsidR="00287776" w:rsidRPr="00D529F0">
        <w:rPr>
          <w:rFonts w:ascii="Times New Roman" w:hAnsi="Times New Roman" w:cs="Times New Roman"/>
          <w:b/>
          <w:sz w:val="26"/>
          <w:szCs w:val="26"/>
        </w:rPr>
        <w:t>V. Порядок расширенного казначейского сопровождения</w:t>
      </w:r>
      <w:bookmarkStart w:id="15" w:name="P91"/>
      <w:bookmarkEnd w:id="15"/>
    </w:p>
    <w:p w:rsidR="001D50B5" w:rsidRDefault="001D50B5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067A93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29F0">
        <w:rPr>
          <w:rFonts w:ascii="Times New Roman" w:hAnsi="Times New Roman" w:cs="Times New Roman"/>
          <w:sz w:val="26"/>
          <w:szCs w:val="26"/>
        </w:rPr>
        <w:t>17.  Финансовое управление вправе осуществлять расширенное казначейское сопровождение средств, определенных решением Думы Первомайского района о бюджете муниципального образования «Первомайский район» на текущий финансовый год и плановый период в соответствии со статьей 242.26 Бюджетного кодекса Российской Федерации</w:t>
      </w:r>
      <w:r w:rsidR="00416B02">
        <w:rPr>
          <w:rFonts w:ascii="Times New Roman" w:hAnsi="Times New Roman" w:cs="Times New Roman"/>
          <w:sz w:val="26"/>
          <w:szCs w:val="26"/>
        </w:rPr>
        <w:t xml:space="preserve">, </w:t>
      </w:r>
      <w:r w:rsidR="00416B02" w:rsidRPr="00C46193">
        <w:rPr>
          <w:rFonts w:ascii="Times New Roman" w:hAnsi="Times New Roman" w:cs="Times New Roman"/>
          <w:sz w:val="26"/>
          <w:szCs w:val="26"/>
        </w:rPr>
        <w:t>с соблюдением положений п. 3 ст. 242.24 Б</w:t>
      </w:r>
      <w:r w:rsidR="00C46193">
        <w:rPr>
          <w:rFonts w:ascii="Times New Roman" w:hAnsi="Times New Roman" w:cs="Times New Roman"/>
          <w:sz w:val="26"/>
          <w:szCs w:val="26"/>
        </w:rPr>
        <w:t>юджетного кодекса Российской Федерации.</w:t>
      </w:r>
    </w:p>
    <w:p w:rsidR="006168E0" w:rsidRPr="00D529F0" w:rsidRDefault="006168E0" w:rsidP="00CA24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E0" w:rsidRPr="00D529F0" w:rsidRDefault="00616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8E0" w:rsidRPr="00D529F0" w:rsidRDefault="006168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Pr="00D529F0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CFA" w:rsidRDefault="00633C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33CFA" w:rsidSect="0041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23F"/>
    <w:multiLevelType w:val="hybridMultilevel"/>
    <w:tmpl w:val="B9F8E5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4127D9"/>
    <w:multiLevelType w:val="hybridMultilevel"/>
    <w:tmpl w:val="EF22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9225FF"/>
    <w:multiLevelType w:val="hybridMultilevel"/>
    <w:tmpl w:val="B928C096"/>
    <w:lvl w:ilvl="0" w:tplc="BFEA26B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F36D19"/>
    <w:multiLevelType w:val="hybridMultilevel"/>
    <w:tmpl w:val="308E3AE4"/>
    <w:lvl w:ilvl="0" w:tplc="BFEA26B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2B39"/>
    <w:multiLevelType w:val="hybridMultilevel"/>
    <w:tmpl w:val="E23E1F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C2D2FC7"/>
    <w:multiLevelType w:val="hybridMultilevel"/>
    <w:tmpl w:val="53100C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168E0"/>
    <w:rsid w:val="000442DE"/>
    <w:rsid w:val="000454E1"/>
    <w:rsid w:val="00055FE5"/>
    <w:rsid w:val="000654B6"/>
    <w:rsid w:val="00067A93"/>
    <w:rsid w:val="000C1813"/>
    <w:rsid w:val="000E5DCD"/>
    <w:rsid w:val="0014670E"/>
    <w:rsid w:val="001D50B5"/>
    <w:rsid w:val="00233BCC"/>
    <w:rsid w:val="00245366"/>
    <w:rsid w:val="002458CD"/>
    <w:rsid w:val="00247A26"/>
    <w:rsid w:val="00273013"/>
    <w:rsid w:val="00283A26"/>
    <w:rsid w:val="00287776"/>
    <w:rsid w:val="002B0346"/>
    <w:rsid w:val="002B10F6"/>
    <w:rsid w:val="002E10BD"/>
    <w:rsid w:val="003D1141"/>
    <w:rsid w:val="003E4951"/>
    <w:rsid w:val="00411D66"/>
    <w:rsid w:val="00416B02"/>
    <w:rsid w:val="0048133C"/>
    <w:rsid w:val="0056723B"/>
    <w:rsid w:val="005D118D"/>
    <w:rsid w:val="00612F62"/>
    <w:rsid w:val="006168E0"/>
    <w:rsid w:val="00633CFA"/>
    <w:rsid w:val="00647F89"/>
    <w:rsid w:val="00677EB7"/>
    <w:rsid w:val="0069781D"/>
    <w:rsid w:val="006A4096"/>
    <w:rsid w:val="006B0ED7"/>
    <w:rsid w:val="006B455A"/>
    <w:rsid w:val="006E0537"/>
    <w:rsid w:val="0079416A"/>
    <w:rsid w:val="007D6EFA"/>
    <w:rsid w:val="00816E36"/>
    <w:rsid w:val="008372AF"/>
    <w:rsid w:val="0084550C"/>
    <w:rsid w:val="00860D38"/>
    <w:rsid w:val="008A3207"/>
    <w:rsid w:val="008B41AE"/>
    <w:rsid w:val="008B4542"/>
    <w:rsid w:val="008B59D0"/>
    <w:rsid w:val="008C556F"/>
    <w:rsid w:val="008E032C"/>
    <w:rsid w:val="00901800"/>
    <w:rsid w:val="00912B24"/>
    <w:rsid w:val="00952090"/>
    <w:rsid w:val="009D53F9"/>
    <w:rsid w:val="009F4109"/>
    <w:rsid w:val="00A64061"/>
    <w:rsid w:val="00A828D0"/>
    <w:rsid w:val="00AD7204"/>
    <w:rsid w:val="00AF6232"/>
    <w:rsid w:val="00B26FE3"/>
    <w:rsid w:val="00B732DF"/>
    <w:rsid w:val="00C250D7"/>
    <w:rsid w:val="00C41B0E"/>
    <w:rsid w:val="00C46193"/>
    <w:rsid w:val="00C472B2"/>
    <w:rsid w:val="00C632B4"/>
    <w:rsid w:val="00C96369"/>
    <w:rsid w:val="00CA24BC"/>
    <w:rsid w:val="00CC2EE0"/>
    <w:rsid w:val="00CC7957"/>
    <w:rsid w:val="00D529F0"/>
    <w:rsid w:val="00D90A14"/>
    <w:rsid w:val="00DF724C"/>
    <w:rsid w:val="00DF753A"/>
    <w:rsid w:val="00E2168D"/>
    <w:rsid w:val="00E348C9"/>
    <w:rsid w:val="00E413A3"/>
    <w:rsid w:val="00E74204"/>
    <w:rsid w:val="00E933D5"/>
    <w:rsid w:val="00E9495C"/>
    <w:rsid w:val="00EC1733"/>
    <w:rsid w:val="00EF48C5"/>
    <w:rsid w:val="00F27474"/>
    <w:rsid w:val="00F40694"/>
    <w:rsid w:val="00F551C9"/>
    <w:rsid w:val="00FC3997"/>
    <w:rsid w:val="00FC560F"/>
    <w:rsid w:val="00FC7C9C"/>
    <w:rsid w:val="00FF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6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68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a"/>
    <w:rsid w:val="00AF62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D529F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D529F0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29F0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9F0"/>
    <w:pPr>
      <w:widowControl w:val="0"/>
      <w:shd w:val="clear" w:color="auto" w:fill="FFFFFF"/>
      <w:spacing w:after="0"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1">
    <w:name w:val="Заголовок №1"/>
    <w:basedOn w:val="a"/>
    <w:link w:val="10"/>
    <w:rsid w:val="00D529F0"/>
    <w:pPr>
      <w:widowControl w:val="0"/>
      <w:shd w:val="clear" w:color="auto" w:fill="FFFFFF"/>
      <w:spacing w:after="0"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0">
    <w:name w:val="Основной текст (2)"/>
    <w:basedOn w:val="a"/>
    <w:link w:val="2"/>
    <w:rsid w:val="00D529F0"/>
    <w:pPr>
      <w:widowControl w:val="0"/>
      <w:shd w:val="clear" w:color="auto" w:fill="FFFFFF"/>
      <w:spacing w:after="540" w:line="0" w:lineRule="atLeast"/>
    </w:pPr>
    <w:rPr>
      <w:rFonts w:ascii="Sylfaen" w:eastAsia="Sylfaen" w:hAnsi="Sylfaen" w:cs="Sylfaen"/>
      <w:sz w:val="24"/>
      <w:szCs w:val="24"/>
    </w:rPr>
  </w:style>
  <w:style w:type="character" w:styleId="a3">
    <w:name w:val="Hyperlink"/>
    <w:basedOn w:val="a0"/>
    <w:uiPriority w:val="99"/>
    <w:unhideWhenUsed/>
    <w:rsid w:val="00D529F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529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5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FFC03474765B9DC468B05003A51E702625132F3AF8E39D9ED2364FDD8DA5B6C5870B30087487406282BD1FF47945374C7AFA752BD62A5546EH" TargetMode="External"/><Relationship Id="rId13" Type="http://schemas.openxmlformats.org/officeDocument/2006/relationships/hyperlink" Target="consultantplus://offline/ref=685FFC03474765B9DC468B05003A51E702625132F3AF8E39D9ED2364FDD8DA5B6C5870B407804F7B50723BD5B6129A4D76DBB0A74CBD566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5FFC03474765B9DC468B05003A51E702625132F3AF8E39D9ED2364FDD8DA5B6C5870B407804A7B50723BD5B6129A4D76DBB0A74CBD5663H" TargetMode="External"/><Relationship Id="rId12" Type="http://schemas.openxmlformats.org/officeDocument/2006/relationships/hyperlink" Target="consultantplus://offline/ref=685FFC03474765B9DC468B05003A51E702625132F3AF8E39D9ED2364FDD8DA5B6C5870B40781487B50723BD5B6129A4D76DBB0A74CBD566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5FFC03474765B9DC468B05003A51E702625132F3AF8E39D9ED2364FDD8DA5B6C5870B407834D7B50723BD5B6129A4D76DBB0A74CBD5663H" TargetMode="External"/><Relationship Id="rId11" Type="http://schemas.openxmlformats.org/officeDocument/2006/relationships/hyperlink" Target="consultantplus://offline/ref=685FFC03474765B9DC468B05003A51E702625132F3AF8E39D9ED2364FDD8DA5B6C5870B40782497B50723BD5B6129A4D76DBB0A74CBD566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FFC03474765B9DC468B05003A51E7026D5F37F1A08E39D9ED2364FDD8DA5B6C5870B301844B7B50723BD5B6129A4D76DBB0A74CBD5663H" TargetMode="External"/><Relationship Id="rId10" Type="http://schemas.openxmlformats.org/officeDocument/2006/relationships/hyperlink" Target="consultantplus://offline/ref=685FFC03474765B9DC468B05003A51E702625132F3AF8E39D9ED2364FDD8DA5B6C5870B40680487B50723BD5B6129A4D76DBB0A74CBD566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5FFC03474765B9DC468B05003A51E702625132F3AF8E39D9ED2364FDD8DA5B6C5870B40785417B50723BD5B6129A4D76DBB0A74CBD5663H" TargetMode="External"/><Relationship Id="rId14" Type="http://schemas.openxmlformats.org/officeDocument/2006/relationships/hyperlink" Target="consultantplus://offline/ref=685FFC03474765B9DC468B05003A51E702625132F3AF8E39D9ED2364FDD8DA5B6C5870B407814D7B50723BD5B6129A4D76DBB0A74CBD56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2D792-2716-450D-8CA2-1FF311FF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UristFEU</cp:lastModifiedBy>
  <cp:revision>8</cp:revision>
  <cp:lastPrinted>2022-02-02T09:49:00Z</cp:lastPrinted>
  <dcterms:created xsi:type="dcterms:W3CDTF">2021-12-30T01:56:00Z</dcterms:created>
  <dcterms:modified xsi:type="dcterms:W3CDTF">2022-02-02T10:03:00Z</dcterms:modified>
</cp:coreProperties>
</file>