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9C2343" w:rsidP="009C2343">
      <w:pPr>
        <w:pStyle w:val="3"/>
        <w:ind w:firstLine="0"/>
        <w:jc w:val="center"/>
        <w:rPr>
          <w:sz w:val="26"/>
          <w:szCs w:val="26"/>
        </w:rPr>
      </w:pPr>
      <w:r w:rsidRPr="009C2343">
        <w:rPr>
          <w:sz w:val="26"/>
          <w:szCs w:val="26"/>
        </w:rPr>
        <w:t>АДМИНИСТРАЦИЯ ПЕРВОМАЙСКОГО РАЙОНА</w:t>
      </w:r>
    </w:p>
    <w:p w:rsidR="009C2343" w:rsidRPr="009C2343" w:rsidRDefault="009C2343" w:rsidP="009C2343"/>
    <w:p w:rsidR="00042E2D" w:rsidRDefault="00042E2D" w:rsidP="009C2343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B17B08" w:rsidRPr="009C2343" w:rsidRDefault="009C2343" w:rsidP="009C2343">
      <w:pPr>
        <w:spacing w:before="480" w:after="480"/>
        <w:rPr>
          <w:sz w:val="26"/>
          <w:szCs w:val="26"/>
        </w:rPr>
      </w:pPr>
      <w:r w:rsidRPr="009C2343">
        <w:rPr>
          <w:sz w:val="26"/>
          <w:szCs w:val="26"/>
        </w:rPr>
        <w:t>29.04.</w:t>
      </w:r>
      <w:r w:rsidR="00B4167B" w:rsidRPr="009C2343">
        <w:rPr>
          <w:sz w:val="26"/>
          <w:szCs w:val="26"/>
        </w:rPr>
        <w:t>2019</w:t>
      </w:r>
      <w:r w:rsidR="004F739F" w:rsidRPr="009C2343">
        <w:rPr>
          <w:sz w:val="26"/>
          <w:szCs w:val="26"/>
        </w:rPr>
        <w:tab/>
      </w:r>
      <w:r w:rsidR="004F739F" w:rsidRPr="009C2343">
        <w:rPr>
          <w:sz w:val="26"/>
          <w:szCs w:val="26"/>
        </w:rPr>
        <w:tab/>
      </w:r>
      <w:r w:rsidR="004F739F" w:rsidRPr="009C2343">
        <w:rPr>
          <w:sz w:val="26"/>
          <w:szCs w:val="26"/>
        </w:rPr>
        <w:tab/>
      </w:r>
      <w:r w:rsidR="004F739F" w:rsidRPr="009C2343">
        <w:rPr>
          <w:sz w:val="26"/>
          <w:szCs w:val="26"/>
        </w:rPr>
        <w:tab/>
      </w:r>
      <w:r w:rsidR="00E87C8A" w:rsidRPr="009C2343">
        <w:rPr>
          <w:sz w:val="26"/>
          <w:szCs w:val="26"/>
        </w:rPr>
        <w:t xml:space="preserve">                 </w:t>
      </w:r>
      <w:r w:rsidR="00907625" w:rsidRPr="009C2343">
        <w:rPr>
          <w:sz w:val="26"/>
          <w:szCs w:val="26"/>
        </w:rPr>
        <w:t xml:space="preserve"> </w:t>
      </w:r>
      <w:r w:rsidR="00042E2D" w:rsidRPr="009C2343">
        <w:rPr>
          <w:sz w:val="26"/>
          <w:szCs w:val="26"/>
        </w:rPr>
        <w:t xml:space="preserve"> </w:t>
      </w:r>
      <w:r w:rsidR="004C463C" w:rsidRPr="009C2343">
        <w:rPr>
          <w:sz w:val="26"/>
          <w:szCs w:val="26"/>
        </w:rPr>
        <w:t xml:space="preserve">  </w:t>
      </w:r>
      <w:r w:rsidR="004F739F" w:rsidRPr="009C2343">
        <w:rPr>
          <w:sz w:val="26"/>
          <w:szCs w:val="26"/>
        </w:rPr>
        <w:t xml:space="preserve">              </w:t>
      </w:r>
      <w:r w:rsidR="004C463C" w:rsidRPr="009C2343">
        <w:rPr>
          <w:sz w:val="26"/>
          <w:szCs w:val="26"/>
        </w:rPr>
        <w:t xml:space="preserve">              </w:t>
      </w:r>
      <w:r w:rsidR="00097DCE" w:rsidRPr="009C2343">
        <w:rPr>
          <w:sz w:val="26"/>
          <w:szCs w:val="26"/>
        </w:rPr>
        <w:t xml:space="preserve">    </w:t>
      </w:r>
      <w:r w:rsidR="00B4167B" w:rsidRPr="009C2343">
        <w:rPr>
          <w:sz w:val="26"/>
          <w:szCs w:val="26"/>
        </w:rPr>
        <w:t xml:space="preserve">                     </w:t>
      </w:r>
      <w:r w:rsidR="004F739F" w:rsidRPr="009C23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="00042E2D" w:rsidRPr="009C2343">
        <w:rPr>
          <w:sz w:val="26"/>
          <w:szCs w:val="26"/>
        </w:rPr>
        <w:t xml:space="preserve"> №</w:t>
      </w:r>
      <w:r w:rsidRPr="009C2343">
        <w:rPr>
          <w:sz w:val="26"/>
          <w:szCs w:val="26"/>
        </w:rPr>
        <w:t xml:space="preserve"> 136</w:t>
      </w:r>
    </w:p>
    <w:p w:rsidR="00042E2D" w:rsidRPr="009C2343" w:rsidRDefault="00B17B08" w:rsidP="00B17B08">
      <w:pPr>
        <w:spacing w:before="480"/>
        <w:jc w:val="center"/>
        <w:rPr>
          <w:sz w:val="26"/>
          <w:szCs w:val="26"/>
        </w:rPr>
      </w:pPr>
      <w:r w:rsidRPr="009C2343">
        <w:rPr>
          <w:sz w:val="26"/>
          <w:szCs w:val="26"/>
        </w:rPr>
        <w:t>с Первомайское</w:t>
      </w:r>
    </w:p>
    <w:p w:rsidR="009C2343" w:rsidRPr="009C2343" w:rsidRDefault="009C2343" w:rsidP="00761C41">
      <w:pPr>
        <w:tabs>
          <w:tab w:val="left" w:pos="1200"/>
        </w:tabs>
        <w:rPr>
          <w:sz w:val="26"/>
          <w:szCs w:val="26"/>
        </w:rPr>
      </w:pPr>
    </w:p>
    <w:p w:rsidR="00570C50" w:rsidRPr="009C2343" w:rsidRDefault="00AE3849" w:rsidP="009C2343">
      <w:pPr>
        <w:ind w:firstLine="709"/>
        <w:jc w:val="center"/>
        <w:rPr>
          <w:sz w:val="26"/>
          <w:szCs w:val="26"/>
        </w:rPr>
      </w:pPr>
      <w:r w:rsidRPr="009C2343">
        <w:rPr>
          <w:sz w:val="26"/>
          <w:szCs w:val="26"/>
        </w:rPr>
        <w:t xml:space="preserve">Об </w:t>
      </w:r>
      <w:r w:rsidR="009C2343" w:rsidRPr="009C2343">
        <w:rPr>
          <w:sz w:val="26"/>
          <w:szCs w:val="26"/>
        </w:rPr>
        <w:t>утверждении Методики распределения</w:t>
      </w:r>
      <w:r w:rsidR="00570C50" w:rsidRPr="009C2343">
        <w:rPr>
          <w:sz w:val="26"/>
          <w:szCs w:val="26"/>
        </w:rPr>
        <w:t xml:space="preserve"> иных межбюджетных трансфертов </w:t>
      </w:r>
      <w:r w:rsidR="00D64CFE" w:rsidRPr="009C2343">
        <w:rPr>
          <w:sz w:val="26"/>
          <w:szCs w:val="26"/>
        </w:rPr>
        <w:t>бюджетам сельских поселений Первомайского района</w:t>
      </w:r>
      <w:r w:rsidR="00570C50" w:rsidRPr="009C2343">
        <w:rPr>
          <w:sz w:val="26"/>
          <w:szCs w:val="26"/>
        </w:rPr>
        <w:t xml:space="preserve"> на по</w:t>
      </w:r>
      <w:r w:rsidR="003E0B5A" w:rsidRPr="009C2343">
        <w:rPr>
          <w:sz w:val="26"/>
          <w:szCs w:val="26"/>
        </w:rPr>
        <w:t>ддержку муниципальных</w:t>
      </w:r>
      <w:r w:rsidR="00570C50" w:rsidRPr="009C2343">
        <w:rPr>
          <w:sz w:val="26"/>
          <w:szCs w:val="26"/>
        </w:rPr>
        <w:t xml:space="preserve"> программ</w:t>
      </w:r>
      <w:r w:rsidR="00EC399B" w:rsidRPr="009C2343">
        <w:rPr>
          <w:sz w:val="26"/>
          <w:szCs w:val="26"/>
        </w:rPr>
        <w:t xml:space="preserve"> по</w:t>
      </w:r>
      <w:r w:rsidR="004D5198" w:rsidRPr="009C2343">
        <w:rPr>
          <w:sz w:val="26"/>
          <w:szCs w:val="26"/>
        </w:rPr>
        <w:t xml:space="preserve"> благоустройств</w:t>
      </w:r>
      <w:r w:rsidR="00EC399B" w:rsidRPr="009C2343">
        <w:rPr>
          <w:sz w:val="26"/>
          <w:szCs w:val="26"/>
        </w:rPr>
        <w:t>у</w:t>
      </w:r>
      <w:r w:rsidR="004D5198" w:rsidRPr="009C2343">
        <w:rPr>
          <w:sz w:val="26"/>
          <w:szCs w:val="26"/>
        </w:rPr>
        <w:t xml:space="preserve"> территорий сельских </w:t>
      </w:r>
      <w:r w:rsidR="009C2343" w:rsidRPr="009C2343">
        <w:rPr>
          <w:sz w:val="26"/>
          <w:szCs w:val="26"/>
        </w:rPr>
        <w:t>поселений или</w:t>
      </w:r>
      <w:r w:rsidR="004D5198" w:rsidRPr="009C2343">
        <w:rPr>
          <w:sz w:val="26"/>
          <w:szCs w:val="26"/>
        </w:rPr>
        <w:t xml:space="preserve"> </w:t>
      </w:r>
      <w:r w:rsidR="009C2343" w:rsidRPr="009C2343">
        <w:rPr>
          <w:sz w:val="26"/>
          <w:szCs w:val="26"/>
        </w:rPr>
        <w:t>формирование современной</w:t>
      </w:r>
      <w:r w:rsidR="004D5198" w:rsidRPr="009C2343">
        <w:rPr>
          <w:sz w:val="26"/>
          <w:szCs w:val="26"/>
        </w:rPr>
        <w:t xml:space="preserve"> сельской (городской) среды</w:t>
      </w:r>
    </w:p>
    <w:p w:rsidR="00B17B08" w:rsidRDefault="00B17B08" w:rsidP="00B17B08">
      <w:pPr>
        <w:tabs>
          <w:tab w:val="left" w:pos="7797"/>
        </w:tabs>
        <w:ind w:firstLine="660"/>
        <w:jc w:val="both"/>
        <w:rPr>
          <w:sz w:val="26"/>
          <w:szCs w:val="26"/>
        </w:rPr>
      </w:pPr>
    </w:p>
    <w:p w:rsidR="009C2343" w:rsidRDefault="009C2343" w:rsidP="00B17B08">
      <w:pPr>
        <w:tabs>
          <w:tab w:val="left" w:pos="7797"/>
        </w:tabs>
        <w:ind w:firstLine="660"/>
        <w:jc w:val="both"/>
        <w:rPr>
          <w:sz w:val="26"/>
          <w:szCs w:val="26"/>
        </w:rPr>
      </w:pPr>
    </w:p>
    <w:p w:rsidR="009C2343" w:rsidRPr="009C2343" w:rsidRDefault="009C2343" w:rsidP="00B17B08">
      <w:pPr>
        <w:tabs>
          <w:tab w:val="left" w:pos="7797"/>
        </w:tabs>
        <w:ind w:firstLine="660"/>
        <w:jc w:val="both"/>
        <w:rPr>
          <w:sz w:val="26"/>
          <w:szCs w:val="26"/>
        </w:rPr>
      </w:pPr>
    </w:p>
    <w:p w:rsidR="00C953D9" w:rsidRPr="009C2343" w:rsidRDefault="00B17B08" w:rsidP="009C2343">
      <w:pPr>
        <w:tabs>
          <w:tab w:val="left" w:pos="7797"/>
        </w:tabs>
        <w:ind w:firstLine="709"/>
        <w:jc w:val="both"/>
        <w:rPr>
          <w:rFonts w:eastAsia="Times New Roman"/>
          <w:b/>
          <w:color w:val="FF0000"/>
          <w:sz w:val="26"/>
          <w:szCs w:val="26"/>
        </w:rPr>
      </w:pPr>
      <w:r w:rsidRPr="009C2343">
        <w:rPr>
          <w:sz w:val="26"/>
          <w:szCs w:val="26"/>
        </w:rPr>
        <w:t>В соответствии с</w:t>
      </w:r>
      <w:r w:rsidRPr="009C2343">
        <w:rPr>
          <w:color w:val="FF0000"/>
          <w:sz w:val="26"/>
          <w:szCs w:val="26"/>
        </w:rPr>
        <w:t xml:space="preserve"> </w:t>
      </w:r>
      <w:r w:rsidRPr="009C2343">
        <w:rPr>
          <w:sz w:val="26"/>
          <w:szCs w:val="26"/>
        </w:rPr>
        <w:t>Государственной программой  «Формирование комфортной городской среды Томской области на 2018-2022 годы», утвержденной постановлением Администрации Томской области от 31 августа 2017 года № 317а, решением Думы Первомайского района  от  25 февраля 2016 года № 39 «Об утверждении Положения «О межбюджетных отношениях в  Первомайском районе», муниципальной программой «Благоустройство территорий Первомайского района на 2018-2022 годы» на территории муниципального образования «Первомайский район» на 2018-2022 годы», утвержденной постановлением Администрации Первомайского района от 27 октября 2017 года № 239,</w:t>
      </w:r>
    </w:p>
    <w:p w:rsidR="00570C50" w:rsidRPr="009C2343" w:rsidRDefault="00570C50" w:rsidP="009C2343">
      <w:pPr>
        <w:tabs>
          <w:tab w:val="left" w:pos="-2552"/>
        </w:tabs>
        <w:ind w:firstLine="709"/>
        <w:jc w:val="both"/>
        <w:rPr>
          <w:sz w:val="26"/>
          <w:szCs w:val="26"/>
        </w:rPr>
      </w:pPr>
      <w:r w:rsidRPr="009C2343">
        <w:rPr>
          <w:sz w:val="26"/>
          <w:szCs w:val="26"/>
        </w:rPr>
        <w:t>ПОСТАНОВЛЯЮ:</w:t>
      </w:r>
    </w:p>
    <w:p w:rsidR="00570C50" w:rsidRPr="009C2343" w:rsidRDefault="00580430" w:rsidP="009C2343">
      <w:pPr>
        <w:ind w:firstLine="709"/>
        <w:jc w:val="both"/>
        <w:rPr>
          <w:sz w:val="26"/>
          <w:szCs w:val="26"/>
        </w:rPr>
      </w:pPr>
      <w:r w:rsidRPr="009C2343">
        <w:rPr>
          <w:rFonts w:eastAsia="Times New Roman"/>
          <w:sz w:val="26"/>
          <w:szCs w:val="26"/>
        </w:rPr>
        <w:t>1.</w:t>
      </w:r>
      <w:r w:rsidR="008F1EDD" w:rsidRPr="009C2343">
        <w:rPr>
          <w:rFonts w:eastAsia="Times New Roman"/>
          <w:sz w:val="26"/>
          <w:szCs w:val="26"/>
        </w:rPr>
        <w:t xml:space="preserve"> </w:t>
      </w:r>
      <w:r w:rsidR="00EB11EB" w:rsidRPr="009C2343">
        <w:rPr>
          <w:sz w:val="26"/>
          <w:szCs w:val="26"/>
        </w:rPr>
        <w:t>Утвердить Методику распределения</w:t>
      </w:r>
      <w:r w:rsidR="00654FF6" w:rsidRPr="009C2343">
        <w:rPr>
          <w:sz w:val="26"/>
          <w:szCs w:val="26"/>
        </w:rPr>
        <w:t xml:space="preserve"> иных межбюджетных трансфертов </w:t>
      </w:r>
      <w:r w:rsidR="004D5198" w:rsidRPr="009C2343">
        <w:rPr>
          <w:sz w:val="26"/>
          <w:szCs w:val="26"/>
        </w:rPr>
        <w:t xml:space="preserve">бюджетам сельских поселений </w:t>
      </w:r>
      <w:r w:rsidR="00654FF6" w:rsidRPr="009C2343">
        <w:rPr>
          <w:sz w:val="26"/>
          <w:szCs w:val="26"/>
        </w:rPr>
        <w:t>Первомайского р</w:t>
      </w:r>
      <w:r w:rsidR="004D5198" w:rsidRPr="009C2343">
        <w:rPr>
          <w:sz w:val="26"/>
          <w:szCs w:val="26"/>
        </w:rPr>
        <w:t>айона</w:t>
      </w:r>
      <w:r w:rsidR="00654FF6" w:rsidRPr="009C2343">
        <w:rPr>
          <w:sz w:val="26"/>
          <w:szCs w:val="26"/>
        </w:rPr>
        <w:t xml:space="preserve"> на по</w:t>
      </w:r>
      <w:r w:rsidR="004D5198" w:rsidRPr="009C2343">
        <w:rPr>
          <w:sz w:val="26"/>
          <w:szCs w:val="26"/>
        </w:rPr>
        <w:t>ддержку муниципальных программ</w:t>
      </w:r>
      <w:r w:rsidR="00EC399B" w:rsidRPr="009C2343">
        <w:rPr>
          <w:sz w:val="26"/>
          <w:szCs w:val="26"/>
        </w:rPr>
        <w:t xml:space="preserve"> по</w:t>
      </w:r>
      <w:r w:rsidR="004D5198" w:rsidRPr="009C2343">
        <w:rPr>
          <w:sz w:val="26"/>
          <w:szCs w:val="26"/>
        </w:rPr>
        <w:t xml:space="preserve"> благоустройств</w:t>
      </w:r>
      <w:r w:rsidR="00EC399B" w:rsidRPr="009C2343">
        <w:rPr>
          <w:sz w:val="26"/>
          <w:szCs w:val="26"/>
        </w:rPr>
        <w:t>у</w:t>
      </w:r>
      <w:r w:rsidR="004D5198" w:rsidRPr="009C2343">
        <w:rPr>
          <w:sz w:val="26"/>
          <w:szCs w:val="26"/>
        </w:rPr>
        <w:t xml:space="preserve"> территорий сельских </w:t>
      </w:r>
      <w:r w:rsidR="009C2343" w:rsidRPr="009C2343">
        <w:rPr>
          <w:sz w:val="26"/>
          <w:szCs w:val="26"/>
        </w:rPr>
        <w:t>поселений или</w:t>
      </w:r>
      <w:r w:rsidR="004D5198" w:rsidRPr="009C2343">
        <w:rPr>
          <w:sz w:val="26"/>
          <w:szCs w:val="26"/>
        </w:rPr>
        <w:t xml:space="preserve"> </w:t>
      </w:r>
      <w:r w:rsidR="009C2343" w:rsidRPr="009C2343">
        <w:rPr>
          <w:sz w:val="26"/>
          <w:szCs w:val="26"/>
        </w:rPr>
        <w:t>формирование современной</w:t>
      </w:r>
      <w:r w:rsidR="004D5198" w:rsidRPr="009C2343">
        <w:rPr>
          <w:sz w:val="26"/>
          <w:szCs w:val="26"/>
        </w:rPr>
        <w:t xml:space="preserve"> сельской (городской) среды</w:t>
      </w:r>
      <w:r w:rsidR="00C953D9" w:rsidRPr="009C2343">
        <w:rPr>
          <w:sz w:val="26"/>
          <w:szCs w:val="26"/>
        </w:rPr>
        <w:t xml:space="preserve">, </w:t>
      </w:r>
      <w:r w:rsidR="00570C50" w:rsidRPr="009C2343">
        <w:rPr>
          <w:sz w:val="26"/>
          <w:szCs w:val="26"/>
        </w:rPr>
        <w:t xml:space="preserve">согласно </w:t>
      </w:r>
      <w:r w:rsidR="009C2343" w:rsidRPr="009C2343">
        <w:rPr>
          <w:sz w:val="26"/>
          <w:szCs w:val="26"/>
        </w:rPr>
        <w:t>приложению,</w:t>
      </w:r>
      <w:r w:rsidR="00570C50" w:rsidRPr="009C2343">
        <w:rPr>
          <w:sz w:val="26"/>
          <w:szCs w:val="26"/>
        </w:rPr>
        <w:t xml:space="preserve"> к настоящему постановлению.</w:t>
      </w:r>
    </w:p>
    <w:p w:rsidR="00580430" w:rsidRPr="009C2343" w:rsidRDefault="00580430" w:rsidP="009C2343">
      <w:pPr>
        <w:ind w:firstLine="709"/>
        <w:jc w:val="both"/>
        <w:rPr>
          <w:sz w:val="26"/>
          <w:szCs w:val="26"/>
        </w:rPr>
      </w:pPr>
      <w:r w:rsidRPr="009C2343">
        <w:rPr>
          <w:sz w:val="26"/>
          <w:szCs w:val="26"/>
        </w:rPr>
        <w:t>2.</w:t>
      </w:r>
      <w:r w:rsidR="008F1EDD" w:rsidRPr="009C2343">
        <w:rPr>
          <w:sz w:val="26"/>
          <w:szCs w:val="26"/>
        </w:rPr>
        <w:t xml:space="preserve"> </w:t>
      </w:r>
      <w:r w:rsidRPr="009C2343">
        <w:rPr>
          <w:sz w:val="26"/>
          <w:szCs w:val="26"/>
        </w:rPr>
        <w:t>На</w:t>
      </w:r>
      <w:r w:rsidR="00C953D9" w:rsidRPr="009C2343">
        <w:rPr>
          <w:sz w:val="26"/>
          <w:szCs w:val="26"/>
        </w:rPr>
        <w:t xml:space="preserve">стоящее постановление вступает </w:t>
      </w:r>
      <w:r w:rsidRPr="009C2343">
        <w:rPr>
          <w:sz w:val="26"/>
          <w:szCs w:val="26"/>
        </w:rPr>
        <w:t>в силу с даты официального опубликования и распространяется на пр</w:t>
      </w:r>
      <w:r w:rsidR="00964B8B" w:rsidRPr="009C2343">
        <w:rPr>
          <w:sz w:val="26"/>
          <w:szCs w:val="26"/>
        </w:rPr>
        <w:t xml:space="preserve">авоотношения, возникшие с 01 января </w:t>
      </w:r>
      <w:r w:rsidRPr="009C2343">
        <w:rPr>
          <w:sz w:val="26"/>
          <w:szCs w:val="26"/>
        </w:rPr>
        <w:t>2019</w:t>
      </w:r>
      <w:r w:rsidR="00964B8B" w:rsidRPr="009C2343">
        <w:rPr>
          <w:sz w:val="26"/>
          <w:szCs w:val="26"/>
        </w:rPr>
        <w:t xml:space="preserve"> </w:t>
      </w:r>
      <w:r w:rsidRPr="009C2343">
        <w:rPr>
          <w:sz w:val="26"/>
          <w:szCs w:val="26"/>
        </w:rPr>
        <w:t>г.</w:t>
      </w:r>
    </w:p>
    <w:p w:rsidR="00AE3849" w:rsidRPr="009C2343" w:rsidRDefault="00580430" w:rsidP="009C2343">
      <w:pPr>
        <w:tabs>
          <w:tab w:val="left" w:pos="5103"/>
          <w:tab w:val="left" w:pos="5245"/>
        </w:tabs>
        <w:ind w:firstLine="709"/>
        <w:jc w:val="both"/>
        <w:rPr>
          <w:rFonts w:eastAsia="Times New Roman"/>
          <w:sz w:val="26"/>
          <w:szCs w:val="26"/>
        </w:rPr>
      </w:pPr>
      <w:r w:rsidRPr="009C2343">
        <w:rPr>
          <w:rFonts w:eastAsia="Times New Roman"/>
          <w:sz w:val="26"/>
          <w:szCs w:val="26"/>
        </w:rPr>
        <w:t>3</w:t>
      </w:r>
      <w:r w:rsidR="00AE3849" w:rsidRPr="009C2343">
        <w:rPr>
          <w:rFonts w:eastAsia="Times New Roman"/>
          <w:sz w:val="26"/>
          <w:szCs w:val="26"/>
        </w:rPr>
        <w:t>.</w:t>
      </w:r>
      <w:r w:rsidR="008F1EDD" w:rsidRPr="009C2343">
        <w:rPr>
          <w:rFonts w:eastAsia="Times New Roman"/>
          <w:sz w:val="26"/>
          <w:szCs w:val="26"/>
        </w:rPr>
        <w:t xml:space="preserve"> </w:t>
      </w:r>
      <w:r w:rsidR="00BD3163" w:rsidRPr="009C2343">
        <w:rPr>
          <w:rFonts w:eastAsia="Times New Roman"/>
          <w:sz w:val="26"/>
          <w:szCs w:val="26"/>
        </w:rPr>
        <w:t xml:space="preserve">Опубликовать настоящее постановление в газете «Заветы Ильича» и разместить на </w:t>
      </w:r>
      <w:r w:rsidR="00964B8B" w:rsidRPr="009C2343">
        <w:rPr>
          <w:rFonts w:eastAsia="Times New Roman"/>
          <w:sz w:val="26"/>
          <w:szCs w:val="26"/>
        </w:rPr>
        <w:t>официальном сайте А</w:t>
      </w:r>
      <w:r w:rsidR="00BD3163" w:rsidRPr="009C2343">
        <w:rPr>
          <w:rFonts w:eastAsia="Times New Roman"/>
          <w:sz w:val="26"/>
          <w:szCs w:val="26"/>
        </w:rPr>
        <w:t>дминистрации Первомайского района (</w:t>
      </w:r>
      <w:r w:rsidR="00BD3163" w:rsidRPr="009C2343">
        <w:rPr>
          <w:rFonts w:eastAsia="Times New Roman"/>
          <w:sz w:val="26"/>
          <w:szCs w:val="26"/>
          <w:lang w:val="en-US"/>
        </w:rPr>
        <w:t>http</w:t>
      </w:r>
      <w:r w:rsidR="00BD3163" w:rsidRPr="009C2343">
        <w:rPr>
          <w:rFonts w:eastAsia="Times New Roman"/>
          <w:sz w:val="26"/>
          <w:szCs w:val="26"/>
        </w:rPr>
        <w:t>://</w:t>
      </w:r>
      <w:proofErr w:type="spellStart"/>
      <w:r w:rsidR="00BD3163" w:rsidRPr="009C2343">
        <w:rPr>
          <w:rFonts w:eastAsia="Times New Roman"/>
          <w:sz w:val="26"/>
          <w:szCs w:val="26"/>
          <w:lang w:val="en-US"/>
        </w:rPr>
        <w:t>pmr</w:t>
      </w:r>
      <w:proofErr w:type="spellEnd"/>
      <w:r w:rsidR="00BD3163" w:rsidRPr="009C2343">
        <w:rPr>
          <w:rFonts w:eastAsia="Times New Roman"/>
          <w:sz w:val="26"/>
          <w:szCs w:val="26"/>
        </w:rPr>
        <w:t>.</w:t>
      </w:r>
      <w:proofErr w:type="spellStart"/>
      <w:r w:rsidR="00BD3163" w:rsidRPr="009C2343">
        <w:rPr>
          <w:rFonts w:eastAsia="Times New Roman"/>
          <w:sz w:val="26"/>
          <w:szCs w:val="26"/>
          <w:lang w:val="en-US"/>
        </w:rPr>
        <w:t>tomsk</w:t>
      </w:r>
      <w:proofErr w:type="spellEnd"/>
      <w:r w:rsidR="00BD3163" w:rsidRPr="009C2343">
        <w:rPr>
          <w:rFonts w:eastAsia="Times New Roman"/>
          <w:sz w:val="26"/>
          <w:szCs w:val="26"/>
        </w:rPr>
        <w:t>.</w:t>
      </w:r>
      <w:proofErr w:type="spellStart"/>
      <w:r w:rsidR="00BD3163" w:rsidRPr="009C2343">
        <w:rPr>
          <w:rFonts w:eastAsia="Times New Roman"/>
          <w:sz w:val="26"/>
          <w:szCs w:val="26"/>
          <w:lang w:val="en-US"/>
        </w:rPr>
        <w:t>ru</w:t>
      </w:r>
      <w:proofErr w:type="spellEnd"/>
      <w:r w:rsidR="00BD3163" w:rsidRPr="009C2343">
        <w:rPr>
          <w:rFonts w:eastAsia="Times New Roman"/>
          <w:sz w:val="26"/>
          <w:szCs w:val="26"/>
        </w:rPr>
        <w:t>/).</w:t>
      </w:r>
    </w:p>
    <w:p w:rsidR="00BD3163" w:rsidRPr="009C2343" w:rsidRDefault="00580430" w:rsidP="009C2343">
      <w:pPr>
        <w:ind w:firstLine="709"/>
        <w:jc w:val="both"/>
        <w:rPr>
          <w:sz w:val="26"/>
          <w:szCs w:val="26"/>
        </w:rPr>
      </w:pPr>
      <w:r w:rsidRPr="009C2343">
        <w:rPr>
          <w:rFonts w:eastAsia="Times New Roman"/>
          <w:sz w:val="26"/>
          <w:szCs w:val="26"/>
        </w:rPr>
        <w:t>4</w:t>
      </w:r>
      <w:r w:rsidR="00AE3849" w:rsidRPr="009C2343">
        <w:rPr>
          <w:rFonts w:eastAsia="Times New Roman"/>
          <w:sz w:val="26"/>
          <w:szCs w:val="26"/>
        </w:rPr>
        <w:t>.</w:t>
      </w:r>
      <w:r w:rsidR="008F1EDD" w:rsidRPr="009C2343">
        <w:rPr>
          <w:rFonts w:eastAsia="Times New Roman"/>
          <w:sz w:val="26"/>
          <w:szCs w:val="26"/>
        </w:rPr>
        <w:t xml:space="preserve"> </w:t>
      </w:r>
      <w:r w:rsidR="00BD3163" w:rsidRPr="009C2343">
        <w:rPr>
          <w:sz w:val="26"/>
          <w:szCs w:val="26"/>
        </w:rPr>
        <w:t>Контроль за исп</w:t>
      </w:r>
      <w:r w:rsidR="00D26DFC" w:rsidRPr="009C2343">
        <w:rPr>
          <w:sz w:val="26"/>
          <w:szCs w:val="26"/>
        </w:rPr>
        <w:t>олнением настоящего постановления</w:t>
      </w:r>
      <w:r w:rsidR="00BD3163" w:rsidRPr="009C2343">
        <w:rPr>
          <w:sz w:val="26"/>
          <w:szCs w:val="26"/>
        </w:rPr>
        <w:t xml:space="preserve"> возложить на заместителя Главы Первомайского района по строительству, ЖКХ, дорожному комплексу, ГО и ЧС Петроченко Н.Н.</w:t>
      </w:r>
    </w:p>
    <w:p w:rsidR="003A4D58" w:rsidRDefault="003A4D58" w:rsidP="00B17B08">
      <w:pPr>
        <w:jc w:val="both"/>
        <w:rPr>
          <w:sz w:val="26"/>
          <w:szCs w:val="26"/>
        </w:rPr>
      </w:pPr>
    </w:p>
    <w:p w:rsidR="009C2343" w:rsidRDefault="009C2343" w:rsidP="00B17B08">
      <w:pPr>
        <w:jc w:val="both"/>
        <w:rPr>
          <w:sz w:val="26"/>
          <w:szCs w:val="26"/>
        </w:rPr>
      </w:pPr>
    </w:p>
    <w:p w:rsidR="009C2343" w:rsidRPr="009C2343" w:rsidRDefault="009C2343" w:rsidP="00B17B08">
      <w:pPr>
        <w:jc w:val="both"/>
        <w:rPr>
          <w:sz w:val="26"/>
          <w:szCs w:val="26"/>
        </w:rPr>
      </w:pPr>
    </w:p>
    <w:p w:rsidR="00EC399B" w:rsidRPr="009C2343" w:rsidRDefault="003A4D58" w:rsidP="009C2343">
      <w:pPr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rPr>
          <w:rFonts w:eastAsia="Times New Roman"/>
          <w:sz w:val="26"/>
          <w:szCs w:val="26"/>
        </w:rPr>
      </w:pPr>
      <w:r w:rsidRPr="009C2343">
        <w:rPr>
          <w:rFonts w:eastAsia="Times New Roman"/>
          <w:sz w:val="26"/>
          <w:szCs w:val="26"/>
        </w:rPr>
        <w:t>Глава</w:t>
      </w:r>
      <w:r w:rsidR="00316777" w:rsidRPr="009C2343">
        <w:rPr>
          <w:rFonts w:eastAsia="Times New Roman"/>
          <w:sz w:val="26"/>
          <w:szCs w:val="26"/>
        </w:rPr>
        <w:t xml:space="preserve"> Первомайского района                      </w:t>
      </w:r>
      <w:r w:rsidR="00225FAE" w:rsidRPr="009C2343">
        <w:rPr>
          <w:rFonts w:eastAsia="Times New Roman"/>
          <w:sz w:val="26"/>
          <w:szCs w:val="26"/>
        </w:rPr>
        <w:t xml:space="preserve">                     </w:t>
      </w:r>
      <w:r w:rsidR="00316777" w:rsidRPr="009C2343">
        <w:rPr>
          <w:rFonts w:eastAsia="Times New Roman"/>
          <w:sz w:val="26"/>
          <w:szCs w:val="26"/>
        </w:rPr>
        <w:t xml:space="preserve"> </w:t>
      </w:r>
      <w:r w:rsidR="00225FAE" w:rsidRPr="009C2343">
        <w:rPr>
          <w:rFonts w:eastAsia="Times New Roman"/>
          <w:sz w:val="26"/>
          <w:szCs w:val="26"/>
        </w:rPr>
        <w:t xml:space="preserve">        </w:t>
      </w:r>
      <w:r w:rsidRPr="009C2343">
        <w:rPr>
          <w:rFonts w:eastAsia="Times New Roman"/>
          <w:sz w:val="26"/>
          <w:szCs w:val="26"/>
        </w:rPr>
        <w:t xml:space="preserve">                   </w:t>
      </w:r>
      <w:r w:rsidR="009C2343">
        <w:rPr>
          <w:rFonts w:eastAsia="Times New Roman"/>
          <w:sz w:val="26"/>
          <w:szCs w:val="26"/>
        </w:rPr>
        <w:t xml:space="preserve">      </w:t>
      </w:r>
      <w:r w:rsidRPr="009C2343">
        <w:rPr>
          <w:rFonts w:eastAsia="Times New Roman"/>
          <w:sz w:val="26"/>
          <w:szCs w:val="26"/>
        </w:rPr>
        <w:t xml:space="preserve">И.И. Сиберт </w:t>
      </w:r>
    </w:p>
    <w:p w:rsidR="00EC399B" w:rsidRPr="00EC399B" w:rsidRDefault="00EC399B" w:rsidP="00EC399B">
      <w:pPr>
        <w:rPr>
          <w:rFonts w:eastAsia="Times New Roman"/>
          <w:sz w:val="26"/>
          <w:szCs w:val="26"/>
        </w:rPr>
      </w:pPr>
    </w:p>
    <w:p w:rsidR="00EC399B" w:rsidRPr="00EC399B" w:rsidRDefault="00EC399B" w:rsidP="00EC399B">
      <w:pPr>
        <w:rPr>
          <w:rFonts w:eastAsia="Times New Roman"/>
          <w:sz w:val="26"/>
          <w:szCs w:val="26"/>
        </w:rPr>
      </w:pPr>
    </w:p>
    <w:p w:rsidR="009C2343" w:rsidRDefault="009C2343" w:rsidP="00EC399B">
      <w:pPr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rPr>
          <w:rFonts w:eastAsia="Times New Roman"/>
          <w:sz w:val="20"/>
          <w:szCs w:val="20"/>
        </w:rPr>
      </w:pPr>
    </w:p>
    <w:p w:rsidR="00EC399B" w:rsidRPr="009C2343" w:rsidRDefault="00EC399B" w:rsidP="00EC399B">
      <w:pPr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rPr>
          <w:rFonts w:eastAsia="Times New Roman"/>
          <w:sz w:val="20"/>
          <w:szCs w:val="20"/>
        </w:rPr>
      </w:pPr>
      <w:r w:rsidRPr="009C2343">
        <w:rPr>
          <w:rFonts w:eastAsia="Times New Roman"/>
          <w:sz w:val="20"/>
          <w:szCs w:val="20"/>
        </w:rPr>
        <w:t>Ю.В. Терентьева</w:t>
      </w:r>
    </w:p>
    <w:p w:rsidR="00EC399B" w:rsidRPr="009C2343" w:rsidRDefault="00EC399B" w:rsidP="00EC399B">
      <w:pPr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rPr>
          <w:rFonts w:eastAsia="Times New Roman"/>
          <w:sz w:val="20"/>
          <w:szCs w:val="20"/>
        </w:rPr>
      </w:pPr>
      <w:r w:rsidRPr="009C2343">
        <w:rPr>
          <w:rFonts w:eastAsia="Times New Roman"/>
          <w:sz w:val="20"/>
          <w:szCs w:val="20"/>
        </w:rPr>
        <w:t>2-24-52</w:t>
      </w:r>
    </w:p>
    <w:p w:rsidR="00AE3849" w:rsidRPr="009C2343" w:rsidRDefault="00AE3849" w:rsidP="009C2343">
      <w:pPr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rPr>
          <w:rFonts w:eastAsia="Times New Roman"/>
          <w:sz w:val="20"/>
          <w:szCs w:val="20"/>
        </w:rPr>
      </w:pPr>
      <w:r w:rsidRPr="009C2343">
        <w:rPr>
          <w:rFonts w:eastAsia="Times New Roman"/>
          <w:sz w:val="20"/>
          <w:szCs w:val="20"/>
        </w:rPr>
        <w:br w:type="page"/>
      </w:r>
      <w:r w:rsidR="009C2343">
        <w:rPr>
          <w:rFonts w:eastAsia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</w:t>
      </w:r>
      <w:r w:rsidRPr="009C2343">
        <w:rPr>
          <w:rFonts w:eastAsia="Times New Roman"/>
          <w:sz w:val="20"/>
          <w:szCs w:val="20"/>
        </w:rPr>
        <w:t>Приложение</w:t>
      </w:r>
      <w:r w:rsidR="00EC399B" w:rsidRPr="009C2343">
        <w:rPr>
          <w:rFonts w:eastAsia="Times New Roman"/>
          <w:sz w:val="20"/>
          <w:szCs w:val="20"/>
        </w:rPr>
        <w:t xml:space="preserve"> </w:t>
      </w:r>
    </w:p>
    <w:p w:rsidR="009C2343" w:rsidRDefault="009C2343" w:rsidP="009C2343">
      <w:pPr>
        <w:shd w:val="clear" w:color="auto" w:fill="FFFFFF"/>
        <w:ind w:left="4956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</w:t>
      </w:r>
      <w:r w:rsidR="00EC399B" w:rsidRPr="009C2343">
        <w:rPr>
          <w:rFonts w:eastAsia="Times New Roman"/>
          <w:sz w:val="20"/>
          <w:szCs w:val="20"/>
        </w:rPr>
        <w:t>к п</w:t>
      </w:r>
      <w:r w:rsidR="00AE3849" w:rsidRPr="009C2343">
        <w:rPr>
          <w:rFonts w:eastAsia="Times New Roman"/>
          <w:sz w:val="20"/>
          <w:szCs w:val="20"/>
        </w:rPr>
        <w:t>остановлени</w:t>
      </w:r>
      <w:r w:rsidR="00EC399B" w:rsidRPr="009C2343">
        <w:rPr>
          <w:rFonts w:eastAsia="Times New Roman"/>
          <w:sz w:val="20"/>
          <w:szCs w:val="20"/>
        </w:rPr>
        <w:t>ю</w:t>
      </w:r>
      <w:r w:rsidR="00AE3849" w:rsidRPr="009C2343">
        <w:rPr>
          <w:rFonts w:eastAsia="Times New Roman"/>
          <w:sz w:val="20"/>
          <w:szCs w:val="20"/>
        </w:rPr>
        <w:t xml:space="preserve"> </w:t>
      </w:r>
    </w:p>
    <w:p w:rsidR="009C2343" w:rsidRDefault="00AE3849" w:rsidP="009C2343">
      <w:pPr>
        <w:shd w:val="clear" w:color="auto" w:fill="FFFFFF"/>
        <w:ind w:left="4956"/>
        <w:jc w:val="right"/>
        <w:rPr>
          <w:rFonts w:eastAsia="Times New Roman"/>
          <w:sz w:val="20"/>
          <w:szCs w:val="20"/>
        </w:rPr>
      </w:pPr>
      <w:r w:rsidRPr="009C2343">
        <w:rPr>
          <w:rFonts w:eastAsia="Times New Roman"/>
          <w:sz w:val="20"/>
          <w:szCs w:val="20"/>
        </w:rPr>
        <w:t>Администрации</w:t>
      </w:r>
      <w:r w:rsidR="009C2343">
        <w:rPr>
          <w:rFonts w:eastAsia="Times New Roman"/>
          <w:sz w:val="20"/>
          <w:szCs w:val="20"/>
        </w:rPr>
        <w:t xml:space="preserve"> </w:t>
      </w:r>
      <w:r w:rsidR="00316777" w:rsidRPr="009C2343">
        <w:rPr>
          <w:rFonts w:eastAsia="Times New Roman"/>
          <w:sz w:val="20"/>
          <w:szCs w:val="20"/>
        </w:rPr>
        <w:t xml:space="preserve">Первомайского </w:t>
      </w:r>
    </w:p>
    <w:p w:rsidR="00AE3849" w:rsidRPr="009C2343" w:rsidRDefault="009C2343" w:rsidP="009C2343">
      <w:pPr>
        <w:shd w:val="clear" w:color="auto" w:fill="FFFFFF"/>
        <w:ind w:left="4956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</w:t>
      </w:r>
      <w:r w:rsidR="00AE3849" w:rsidRPr="009C2343">
        <w:rPr>
          <w:rFonts w:eastAsia="Times New Roman"/>
          <w:sz w:val="20"/>
          <w:szCs w:val="20"/>
        </w:rPr>
        <w:t>йона</w:t>
      </w:r>
      <w:r>
        <w:rPr>
          <w:rFonts w:eastAsia="Times New Roman"/>
          <w:sz w:val="20"/>
          <w:szCs w:val="20"/>
        </w:rPr>
        <w:t xml:space="preserve"> </w:t>
      </w:r>
      <w:r w:rsidR="00316777" w:rsidRPr="009C2343">
        <w:rPr>
          <w:rFonts w:eastAsia="Times New Roman"/>
          <w:sz w:val="20"/>
          <w:szCs w:val="20"/>
        </w:rPr>
        <w:t xml:space="preserve">от </w:t>
      </w:r>
      <w:r>
        <w:rPr>
          <w:rFonts w:eastAsia="Times New Roman"/>
          <w:sz w:val="20"/>
          <w:szCs w:val="20"/>
        </w:rPr>
        <w:t>29</w:t>
      </w:r>
      <w:r w:rsidR="00316777" w:rsidRPr="009C2343">
        <w:rPr>
          <w:rFonts w:eastAsia="Times New Roman"/>
          <w:sz w:val="20"/>
          <w:szCs w:val="20"/>
        </w:rPr>
        <w:t xml:space="preserve"> </w:t>
      </w:r>
      <w:r w:rsidR="00B17B08" w:rsidRPr="009C2343">
        <w:rPr>
          <w:rFonts w:eastAsia="Times New Roman"/>
          <w:sz w:val="20"/>
          <w:szCs w:val="20"/>
        </w:rPr>
        <w:t>апреля</w:t>
      </w:r>
      <w:r>
        <w:rPr>
          <w:rFonts w:eastAsia="Times New Roman"/>
          <w:sz w:val="20"/>
          <w:szCs w:val="20"/>
        </w:rPr>
        <w:t xml:space="preserve"> 2019</w:t>
      </w:r>
      <w:r w:rsidR="00316777" w:rsidRPr="009C2343">
        <w:rPr>
          <w:rFonts w:eastAsia="Times New Roman"/>
          <w:sz w:val="20"/>
          <w:szCs w:val="20"/>
        </w:rPr>
        <w:t xml:space="preserve"> № </w:t>
      </w:r>
      <w:r>
        <w:rPr>
          <w:rFonts w:eastAsia="Times New Roman"/>
          <w:sz w:val="20"/>
          <w:szCs w:val="20"/>
        </w:rPr>
        <w:t>136</w:t>
      </w:r>
    </w:p>
    <w:p w:rsidR="00654FF6" w:rsidRPr="009C2343" w:rsidRDefault="00654FF6" w:rsidP="006F56B5">
      <w:pPr>
        <w:tabs>
          <w:tab w:val="left" w:pos="6019"/>
          <w:tab w:val="left" w:pos="7088"/>
        </w:tabs>
        <w:ind w:firstLine="709"/>
        <w:jc w:val="center"/>
        <w:rPr>
          <w:sz w:val="20"/>
          <w:szCs w:val="20"/>
        </w:rPr>
      </w:pPr>
    </w:p>
    <w:p w:rsidR="00654FF6" w:rsidRDefault="00EB11EB" w:rsidP="009C2343">
      <w:pPr>
        <w:tabs>
          <w:tab w:val="left" w:pos="6019"/>
          <w:tab w:val="left" w:pos="7088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Методика</w:t>
      </w:r>
      <w:r w:rsidR="00654FF6" w:rsidRPr="00570C50">
        <w:rPr>
          <w:sz w:val="26"/>
          <w:szCs w:val="26"/>
        </w:rPr>
        <w:t xml:space="preserve"> </w:t>
      </w:r>
    </w:p>
    <w:p w:rsidR="00AE3849" w:rsidRPr="00AE3849" w:rsidRDefault="00EB11EB" w:rsidP="009C2343">
      <w:pPr>
        <w:tabs>
          <w:tab w:val="left" w:pos="6019"/>
          <w:tab w:val="left" w:pos="7088"/>
        </w:tabs>
        <w:jc w:val="center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распределения </w:t>
      </w:r>
      <w:r w:rsidR="00654FF6" w:rsidRPr="00570C50">
        <w:rPr>
          <w:sz w:val="26"/>
          <w:szCs w:val="26"/>
        </w:rPr>
        <w:t xml:space="preserve">иных межбюджетных трансфертов </w:t>
      </w:r>
      <w:r w:rsidR="00654FF6">
        <w:rPr>
          <w:sz w:val="26"/>
          <w:szCs w:val="26"/>
        </w:rPr>
        <w:t xml:space="preserve">бюджетам сельских поселений «Первомайского района» </w:t>
      </w:r>
      <w:r w:rsidR="00654FF6" w:rsidRPr="00570C50">
        <w:rPr>
          <w:sz w:val="26"/>
          <w:szCs w:val="26"/>
        </w:rPr>
        <w:t>на по</w:t>
      </w:r>
      <w:r w:rsidR="00654FF6">
        <w:rPr>
          <w:sz w:val="26"/>
          <w:szCs w:val="26"/>
        </w:rPr>
        <w:t xml:space="preserve">ддержку </w:t>
      </w:r>
      <w:r w:rsidR="0083634A">
        <w:rPr>
          <w:sz w:val="26"/>
          <w:szCs w:val="26"/>
        </w:rPr>
        <w:t>муниципальных</w:t>
      </w:r>
      <w:r w:rsidR="00B75F5E">
        <w:rPr>
          <w:sz w:val="26"/>
          <w:szCs w:val="26"/>
        </w:rPr>
        <w:t xml:space="preserve"> программ </w:t>
      </w:r>
      <w:r w:rsidR="00EC399B">
        <w:rPr>
          <w:sz w:val="26"/>
          <w:szCs w:val="26"/>
        </w:rPr>
        <w:t xml:space="preserve">по </w:t>
      </w:r>
      <w:r w:rsidR="00B75F5E">
        <w:rPr>
          <w:sz w:val="26"/>
          <w:szCs w:val="26"/>
        </w:rPr>
        <w:t>благоустройств</w:t>
      </w:r>
      <w:r w:rsidR="00EC399B">
        <w:rPr>
          <w:sz w:val="26"/>
          <w:szCs w:val="26"/>
        </w:rPr>
        <w:t>у</w:t>
      </w:r>
      <w:r w:rsidR="00B75F5E">
        <w:rPr>
          <w:sz w:val="26"/>
          <w:szCs w:val="26"/>
        </w:rPr>
        <w:t xml:space="preserve"> территорий сельских </w:t>
      </w:r>
      <w:r w:rsidR="009C2343">
        <w:rPr>
          <w:sz w:val="26"/>
          <w:szCs w:val="26"/>
        </w:rPr>
        <w:t>поселений или</w:t>
      </w:r>
      <w:r w:rsidR="00B75F5E">
        <w:rPr>
          <w:sz w:val="26"/>
          <w:szCs w:val="26"/>
        </w:rPr>
        <w:t xml:space="preserve"> </w:t>
      </w:r>
      <w:r w:rsidR="009C2343">
        <w:rPr>
          <w:sz w:val="26"/>
          <w:szCs w:val="26"/>
        </w:rPr>
        <w:t>формирование современной</w:t>
      </w:r>
      <w:r w:rsidR="00B75F5E">
        <w:rPr>
          <w:sz w:val="26"/>
          <w:szCs w:val="26"/>
        </w:rPr>
        <w:t xml:space="preserve"> сельской (городской) среды</w:t>
      </w:r>
      <w:r w:rsidR="0083634A">
        <w:rPr>
          <w:sz w:val="26"/>
          <w:szCs w:val="26"/>
        </w:rPr>
        <w:t xml:space="preserve"> </w:t>
      </w:r>
    </w:p>
    <w:p w:rsidR="009C2343" w:rsidRPr="00C953D9" w:rsidRDefault="009C2343" w:rsidP="009C2343">
      <w:pPr>
        <w:ind w:firstLine="709"/>
        <w:rPr>
          <w:sz w:val="26"/>
          <w:szCs w:val="26"/>
        </w:rPr>
      </w:pPr>
    </w:p>
    <w:p w:rsidR="008941E2" w:rsidRDefault="00C953D9" w:rsidP="009C2343">
      <w:pPr>
        <w:ind w:firstLine="709"/>
        <w:jc w:val="both"/>
        <w:rPr>
          <w:sz w:val="26"/>
          <w:szCs w:val="26"/>
        </w:rPr>
      </w:pPr>
      <w:r w:rsidRPr="00C953D9">
        <w:rPr>
          <w:sz w:val="26"/>
          <w:szCs w:val="26"/>
        </w:rPr>
        <w:t>1. Настоящая Методика предназначена для</w:t>
      </w:r>
      <w:r w:rsidR="005E47FE">
        <w:rPr>
          <w:sz w:val="26"/>
          <w:szCs w:val="26"/>
        </w:rPr>
        <w:t xml:space="preserve"> распределения </w:t>
      </w:r>
      <w:r w:rsidR="005E47FE" w:rsidRPr="00570C50">
        <w:rPr>
          <w:sz w:val="26"/>
          <w:szCs w:val="26"/>
        </w:rPr>
        <w:t>иных межбюджетных трансфертов</w:t>
      </w:r>
      <w:r w:rsidR="0083634A">
        <w:rPr>
          <w:sz w:val="26"/>
          <w:szCs w:val="26"/>
        </w:rPr>
        <w:t xml:space="preserve"> из бюджета</w:t>
      </w:r>
      <w:r w:rsidR="005E47FE">
        <w:rPr>
          <w:sz w:val="26"/>
          <w:szCs w:val="26"/>
        </w:rPr>
        <w:t xml:space="preserve"> </w:t>
      </w:r>
      <w:r w:rsidR="0083634A">
        <w:rPr>
          <w:sz w:val="26"/>
          <w:szCs w:val="26"/>
        </w:rPr>
        <w:t xml:space="preserve">муниципального образования «Первомайский район» </w:t>
      </w:r>
      <w:r>
        <w:rPr>
          <w:sz w:val="26"/>
          <w:szCs w:val="26"/>
        </w:rPr>
        <w:t>на поддержку</w:t>
      </w:r>
      <w:r w:rsidRPr="00C953D9">
        <w:rPr>
          <w:sz w:val="26"/>
          <w:szCs w:val="26"/>
        </w:rPr>
        <w:t xml:space="preserve"> </w:t>
      </w:r>
      <w:r w:rsidR="0083634A">
        <w:rPr>
          <w:sz w:val="26"/>
          <w:szCs w:val="26"/>
        </w:rPr>
        <w:t xml:space="preserve">муниципальных </w:t>
      </w:r>
      <w:r w:rsidR="00B75F5E">
        <w:rPr>
          <w:sz w:val="26"/>
          <w:szCs w:val="26"/>
        </w:rPr>
        <w:t>программ</w:t>
      </w:r>
      <w:r w:rsidR="00EC399B">
        <w:rPr>
          <w:sz w:val="26"/>
          <w:szCs w:val="26"/>
        </w:rPr>
        <w:t xml:space="preserve"> по</w:t>
      </w:r>
      <w:r w:rsidR="00B75F5E">
        <w:rPr>
          <w:sz w:val="26"/>
          <w:szCs w:val="26"/>
        </w:rPr>
        <w:t xml:space="preserve"> благоустройств</w:t>
      </w:r>
      <w:r w:rsidR="00EC399B">
        <w:rPr>
          <w:sz w:val="26"/>
          <w:szCs w:val="26"/>
        </w:rPr>
        <w:t>у</w:t>
      </w:r>
      <w:r w:rsidR="009C2343">
        <w:rPr>
          <w:sz w:val="26"/>
          <w:szCs w:val="26"/>
        </w:rPr>
        <w:t xml:space="preserve"> территорий сельских поселений или формирование </w:t>
      </w:r>
      <w:r w:rsidR="00B75F5E">
        <w:rPr>
          <w:sz w:val="26"/>
          <w:szCs w:val="26"/>
        </w:rPr>
        <w:t>современной сельской (городской) среды</w:t>
      </w:r>
      <w:r w:rsidR="0083634A">
        <w:rPr>
          <w:sz w:val="26"/>
          <w:szCs w:val="26"/>
        </w:rPr>
        <w:t>, общий объем которых утвержден бюджет</w:t>
      </w:r>
      <w:r w:rsidR="00EC399B">
        <w:rPr>
          <w:sz w:val="26"/>
          <w:szCs w:val="26"/>
        </w:rPr>
        <w:t>о</w:t>
      </w:r>
      <w:r w:rsidR="0083634A">
        <w:rPr>
          <w:sz w:val="26"/>
          <w:szCs w:val="26"/>
        </w:rPr>
        <w:t>м муниципального образования «Первомайский район» на очередной финансовый год</w:t>
      </w:r>
      <w:r w:rsidR="000C1657">
        <w:rPr>
          <w:sz w:val="26"/>
          <w:szCs w:val="26"/>
        </w:rPr>
        <w:t xml:space="preserve"> (далее – Методика)</w:t>
      </w:r>
      <w:r w:rsidR="0083634A">
        <w:rPr>
          <w:sz w:val="26"/>
          <w:szCs w:val="26"/>
        </w:rPr>
        <w:t>.</w:t>
      </w:r>
    </w:p>
    <w:p w:rsidR="00C953D9" w:rsidRDefault="00C953D9" w:rsidP="009C2343">
      <w:pPr>
        <w:ind w:firstLine="709"/>
        <w:jc w:val="both"/>
        <w:rPr>
          <w:sz w:val="26"/>
          <w:szCs w:val="26"/>
        </w:rPr>
      </w:pPr>
      <w:r w:rsidRPr="005E47FE">
        <w:rPr>
          <w:sz w:val="26"/>
          <w:szCs w:val="26"/>
        </w:rPr>
        <w:t>2.</w:t>
      </w:r>
      <w:r w:rsidR="005E47FE" w:rsidRPr="005E47FE">
        <w:rPr>
          <w:sz w:val="26"/>
          <w:szCs w:val="26"/>
        </w:rPr>
        <w:t xml:space="preserve"> Объем</w:t>
      </w:r>
      <w:r w:rsidR="005E47FE">
        <w:rPr>
          <w:sz w:val="26"/>
          <w:szCs w:val="26"/>
        </w:rPr>
        <w:t xml:space="preserve"> межбюджетных </w:t>
      </w:r>
      <w:r w:rsidR="00B75F5E">
        <w:rPr>
          <w:sz w:val="26"/>
          <w:szCs w:val="26"/>
        </w:rPr>
        <w:t>трансфертов</w:t>
      </w:r>
      <w:r w:rsidR="00A718E9">
        <w:rPr>
          <w:sz w:val="26"/>
          <w:szCs w:val="26"/>
        </w:rPr>
        <w:t xml:space="preserve"> из бюджета муниципального</w:t>
      </w:r>
      <w:r w:rsidR="00B75F5E">
        <w:rPr>
          <w:sz w:val="26"/>
          <w:szCs w:val="26"/>
        </w:rPr>
        <w:t xml:space="preserve"> образования </w:t>
      </w:r>
      <w:r w:rsidR="005E47FE" w:rsidRPr="005E47FE">
        <w:rPr>
          <w:sz w:val="26"/>
          <w:szCs w:val="26"/>
        </w:rPr>
        <w:t xml:space="preserve">«Первомайский район» бюджету i-го муниципального образования </w:t>
      </w:r>
      <w:r w:rsidR="005E47FE">
        <w:rPr>
          <w:sz w:val="26"/>
          <w:szCs w:val="26"/>
        </w:rPr>
        <w:t>Первомайск</w:t>
      </w:r>
      <w:r w:rsidR="00EC399B">
        <w:rPr>
          <w:sz w:val="26"/>
          <w:szCs w:val="26"/>
        </w:rPr>
        <w:t>ого</w:t>
      </w:r>
      <w:r w:rsidR="005E47FE">
        <w:rPr>
          <w:sz w:val="26"/>
          <w:szCs w:val="26"/>
        </w:rPr>
        <w:t xml:space="preserve"> район</w:t>
      </w:r>
      <w:r w:rsidR="00EC399B">
        <w:rPr>
          <w:sz w:val="26"/>
          <w:szCs w:val="26"/>
        </w:rPr>
        <w:t>а</w:t>
      </w:r>
      <w:r w:rsidR="005E47FE">
        <w:rPr>
          <w:sz w:val="26"/>
          <w:szCs w:val="26"/>
        </w:rPr>
        <w:t xml:space="preserve"> </w:t>
      </w:r>
      <w:r w:rsidR="005E47FE" w:rsidRPr="005E47FE">
        <w:rPr>
          <w:sz w:val="26"/>
          <w:szCs w:val="26"/>
        </w:rPr>
        <w:t xml:space="preserve">определяется с учетом потребности i-го муниципального образования </w:t>
      </w:r>
      <w:r w:rsidR="008941E2">
        <w:rPr>
          <w:sz w:val="26"/>
          <w:szCs w:val="26"/>
        </w:rPr>
        <w:t>Первомайский район</w:t>
      </w:r>
      <w:r w:rsidR="005E47FE">
        <w:rPr>
          <w:sz w:val="26"/>
          <w:szCs w:val="26"/>
        </w:rPr>
        <w:t xml:space="preserve">  на основании представленной </w:t>
      </w:r>
      <w:r w:rsidR="001D5183">
        <w:rPr>
          <w:sz w:val="26"/>
          <w:szCs w:val="26"/>
        </w:rPr>
        <w:t>документации:</w:t>
      </w:r>
    </w:p>
    <w:p w:rsidR="00C146CD" w:rsidRDefault="00C146CD" w:rsidP="009C23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685F22">
        <w:rPr>
          <w:sz w:val="26"/>
          <w:szCs w:val="26"/>
        </w:rPr>
        <w:t xml:space="preserve"> </w:t>
      </w:r>
      <w:r w:rsidR="00630548">
        <w:rPr>
          <w:sz w:val="26"/>
          <w:szCs w:val="26"/>
        </w:rPr>
        <w:t>з</w:t>
      </w:r>
      <w:r>
        <w:rPr>
          <w:sz w:val="26"/>
          <w:szCs w:val="26"/>
        </w:rPr>
        <w:t>аявки с указанием</w:t>
      </w:r>
      <w:r w:rsidR="00E56202">
        <w:rPr>
          <w:sz w:val="26"/>
          <w:szCs w:val="26"/>
        </w:rPr>
        <w:t xml:space="preserve"> объектов </w:t>
      </w:r>
      <w:r>
        <w:rPr>
          <w:sz w:val="26"/>
          <w:szCs w:val="26"/>
        </w:rPr>
        <w:t xml:space="preserve">дворовых и общественных территорий, </w:t>
      </w:r>
      <w:r w:rsidR="000C1657">
        <w:rPr>
          <w:sz w:val="26"/>
          <w:szCs w:val="26"/>
        </w:rPr>
        <w:t xml:space="preserve">поданной </w:t>
      </w:r>
      <w:r>
        <w:rPr>
          <w:sz w:val="26"/>
          <w:szCs w:val="26"/>
        </w:rPr>
        <w:t xml:space="preserve">по форме согласно </w:t>
      </w:r>
      <w:r w:rsidR="009C2343">
        <w:rPr>
          <w:sz w:val="26"/>
          <w:szCs w:val="26"/>
        </w:rPr>
        <w:t>приложению,</w:t>
      </w:r>
      <w:r>
        <w:rPr>
          <w:sz w:val="26"/>
          <w:szCs w:val="26"/>
        </w:rPr>
        <w:t xml:space="preserve"> к настоящей </w:t>
      </w:r>
      <w:r w:rsidR="000C1657">
        <w:rPr>
          <w:sz w:val="26"/>
          <w:szCs w:val="26"/>
        </w:rPr>
        <w:t>М</w:t>
      </w:r>
      <w:r>
        <w:rPr>
          <w:sz w:val="26"/>
          <w:szCs w:val="26"/>
        </w:rPr>
        <w:t>етодики</w:t>
      </w:r>
      <w:r w:rsidR="00B33350">
        <w:rPr>
          <w:sz w:val="26"/>
          <w:szCs w:val="26"/>
        </w:rPr>
        <w:t>. Заявка предоставляется в отдел строительства, архитектуры  и ЖКХ Администрации Первомайского района в срок до 01 марта</w:t>
      </w:r>
      <w:r w:rsidR="00685F22">
        <w:rPr>
          <w:sz w:val="26"/>
          <w:szCs w:val="26"/>
        </w:rPr>
        <w:t>;</w:t>
      </w:r>
    </w:p>
    <w:p w:rsidR="003A4D58" w:rsidRDefault="00685F22" w:rsidP="009C23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110834">
        <w:rPr>
          <w:sz w:val="26"/>
          <w:szCs w:val="26"/>
        </w:rPr>
        <w:t xml:space="preserve"> </w:t>
      </w:r>
      <w:r w:rsidR="00871C03">
        <w:rPr>
          <w:sz w:val="26"/>
          <w:szCs w:val="26"/>
        </w:rPr>
        <w:t>наличие муниципальных программ  в сельских</w:t>
      </w:r>
      <w:r w:rsidR="003A4D58">
        <w:rPr>
          <w:sz w:val="26"/>
          <w:szCs w:val="26"/>
        </w:rPr>
        <w:t xml:space="preserve"> поселения</w:t>
      </w:r>
      <w:r w:rsidR="00B75F5E">
        <w:rPr>
          <w:sz w:val="26"/>
          <w:szCs w:val="26"/>
        </w:rPr>
        <w:t xml:space="preserve">х </w:t>
      </w:r>
      <w:r w:rsidR="00EC399B">
        <w:rPr>
          <w:sz w:val="26"/>
          <w:szCs w:val="26"/>
        </w:rPr>
        <w:t xml:space="preserve">по </w:t>
      </w:r>
      <w:r w:rsidR="00B75F5E">
        <w:rPr>
          <w:sz w:val="26"/>
          <w:szCs w:val="26"/>
        </w:rPr>
        <w:t>б</w:t>
      </w:r>
      <w:r w:rsidR="00871C03">
        <w:rPr>
          <w:sz w:val="26"/>
          <w:szCs w:val="26"/>
        </w:rPr>
        <w:t>лагоустройств</w:t>
      </w:r>
      <w:r w:rsidR="00EC399B">
        <w:rPr>
          <w:sz w:val="26"/>
          <w:szCs w:val="26"/>
        </w:rPr>
        <w:t>у</w:t>
      </w:r>
      <w:r w:rsidR="00871C03">
        <w:rPr>
          <w:sz w:val="26"/>
          <w:szCs w:val="26"/>
        </w:rPr>
        <w:t xml:space="preserve"> территорий</w:t>
      </w:r>
      <w:r w:rsidR="00B75F5E">
        <w:rPr>
          <w:sz w:val="26"/>
          <w:szCs w:val="26"/>
        </w:rPr>
        <w:t xml:space="preserve"> сельских поселений</w:t>
      </w:r>
      <w:r w:rsidR="00871C03">
        <w:rPr>
          <w:sz w:val="26"/>
          <w:szCs w:val="26"/>
        </w:rPr>
        <w:t xml:space="preserve"> </w:t>
      </w:r>
      <w:r w:rsidR="00B75F5E" w:rsidRPr="00EC399B">
        <w:rPr>
          <w:sz w:val="26"/>
          <w:szCs w:val="26"/>
        </w:rPr>
        <w:t>Первомайского района</w:t>
      </w:r>
      <w:r w:rsidR="00B75F5E">
        <w:rPr>
          <w:sz w:val="26"/>
          <w:szCs w:val="26"/>
        </w:rPr>
        <w:t xml:space="preserve"> или ф</w:t>
      </w:r>
      <w:r w:rsidR="00871C03">
        <w:rPr>
          <w:sz w:val="26"/>
          <w:szCs w:val="26"/>
        </w:rPr>
        <w:t>ормирование  современ</w:t>
      </w:r>
      <w:r w:rsidR="00B75F5E">
        <w:rPr>
          <w:sz w:val="26"/>
          <w:szCs w:val="26"/>
        </w:rPr>
        <w:t>ной сельской (городской) среды</w:t>
      </w:r>
      <w:r w:rsidR="003A4D58">
        <w:rPr>
          <w:sz w:val="26"/>
          <w:szCs w:val="26"/>
        </w:rPr>
        <w:t>;</w:t>
      </w:r>
    </w:p>
    <w:p w:rsidR="008941E2" w:rsidRPr="005E47FE" w:rsidRDefault="00685F22" w:rsidP="009C23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r w:rsidR="003A4D58">
        <w:rPr>
          <w:sz w:val="26"/>
          <w:szCs w:val="26"/>
        </w:rPr>
        <w:t xml:space="preserve"> н</w:t>
      </w:r>
      <w:r w:rsidR="008941E2" w:rsidRPr="008941E2">
        <w:rPr>
          <w:sz w:val="26"/>
          <w:szCs w:val="26"/>
        </w:rPr>
        <w:t>аличие заключения государственной экспертизы проектной документаци</w:t>
      </w:r>
      <w:r w:rsidR="008941E2">
        <w:rPr>
          <w:sz w:val="26"/>
          <w:szCs w:val="26"/>
        </w:rPr>
        <w:t>и;</w:t>
      </w:r>
    </w:p>
    <w:p w:rsidR="000C1657" w:rsidRDefault="001D5183" w:rsidP="009C2343">
      <w:pPr>
        <w:tabs>
          <w:tab w:val="left" w:pos="567"/>
        </w:tabs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</w:t>
      </w:r>
      <w:r w:rsidR="008941E2">
        <w:rPr>
          <w:rFonts w:eastAsia="Times New Roman"/>
          <w:sz w:val="26"/>
          <w:szCs w:val="26"/>
        </w:rPr>
        <w:t>.</w:t>
      </w:r>
      <w:r w:rsidR="00685F22">
        <w:rPr>
          <w:sz w:val="26"/>
          <w:szCs w:val="26"/>
        </w:rPr>
        <w:t>4</w:t>
      </w:r>
      <w:r w:rsidR="008941E2">
        <w:rPr>
          <w:sz w:val="26"/>
          <w:szCs w:val="26"/>
        </w:rPr>
        <w:t xml:space="preserve"> </w:t>
      </w:r>
      <w:r w:rsidR="00EC399B">
        <w:rPr>
          <w:sz w:val="26"/>
          <w:szCs w:val="26"/>
        </w:rPr>
        <w:t>н</w:t>
      </w:r>
      <w:r w:rsidR="008941E2" w:rsidRPr="008941E2">
        <w:rPr>
          <w:sz w:val="26"/>
          <w:szCs w:val="26"/>
        </w:rPr>
        <w:t>аличие заключения об оценке достоверности сметной стоимости</w:t>
      </w:r>
      <w:r w:rsidR="00EC399B">
        <w:rPr>
          <w:sz w:val="26"/>
          <w:szCs w:val="26"/>
        </w:rPr>
        <w:t>.</w:t>
      </w:r>
      <w:r w:rsidR="008941E2">
        <w:rPr>
          <w:rFonts w:eastAsia="Times New Roman"/>
          <w:sz w:val="26"/>
          <w:szCs w:val="26"/>
        </w:rPr>
        <w:t xml:space="preserve"> </w:t>
      </w:r>
    </w:p>
    <w:p w:rsidR="000C1657" w:rsidRDefault="000C1657" w:rsidP="00EC399B">
      <w:pPr>
        <w:tabs>
          <w:tab w:val="left" w:pos="567"/>
        </w:tabs>
        <w:jc w:val="both"/>
        <w:rPr>
          <w:rFonts w:eastAsia="Times New Roman"/>
          <w:sz w:val="26"/>
          <w:szCs w:val="26"/>
        </w:rPr>
      </w:pPr>
    </w:p>
    <w:p w:rsidR="000C1657" w:rsidRDefault="000C1657" w:rsidP="00EC399B">
      <w:pPr>
        <w:tabs>
          <w:tab w:val="left" w:pos="567"/>
        </w:tabs>
        <w:jc w:val="both"/>
        <w:rPr>
          <w:rFonts w:eastAsia="Times New Roman"/>
          <w:sz w:val="26"/>
          <w:szCs w:val="26"/>
        </w:rPr>
      </w:pPr>
    </w:p>
    <w:p w:rsidR="000C1657" w:rsidRDefault="000C1657" w:rsidP="00EC399B">
      <w:pPr>
        <w:tabs>
          <w:tab w:val="left" w:pos="567"/>
        </w:tabs>
        <w:jc w:val="both"/>
        <w:rPr>
          <w:rFonts w:eastAsia="Times New Roman"/>
          <w:sz w:val="26"/>
          <w:szCs w:val="26"/>
        </w:rPr>
      </w:pPr>
    </w:p>
    <w:p w:rsidR="000C1657" w:rsidRDefault="000C1657" w:rsidP="00EC399B">
      <w:pPr>
        <w:tabs>
          <w:tab w:val="left" w:pos="567"/>
        </w:tabs>
        <w:jc w:val="both"/>
        <w:rPr>
          <w:rFonts w:eastAsia="Times New Roman"/>
          <w:sz w:val="26"/>
          <w:szCs w:val="26"/>
        </w:rPr>
      </w:pPr>
    </w:p>
    <w:p w:rsidR="000C1657" w:rsidRDefault="000C1657" w:rsidP="00EC399B">
      <w:pPr>
        <w:tabs>
          <w:tab w:val="left" w:pos="567"/>
        </w:tabs>
        <w:jc w:val="both"/>
        <w:rPr>
          <w:rFonts w:eastAsia="Times New Roman"/>
          <w:sz w:val="26"/>
          <w:szCs w:val="26"/>
        </w:rPr>
      </w:pPr>
    </w:p>
    <w:p w:rsidR="000C1657" w:rsidRDefault="000C1657" w:rsidP="00EC399B">
      <w:pPr>
        <w:tabs>
          <w:tab w:val="left" w:pos="567"/>
        </w:tabs>
        <w:jc w:val="both"/>
        <w:rPr>
          <w:rFonts w:eastAsia="Times New Roman"/>
          <w:sz w:val="26"/>
          <w:szCs w:val="26"/>
        </w:rPr>
      </w:pPr>
    </w:p>
    <w:p w:rsidR="000C1657" w:rsidRDefault="000C1657" w:rsidP="00EC399B">
      <w:pPr>
        <w:tabs>
          <w:tab w:val="left" w:pos="567"/>
        </w:tabs>
        <w:jc w:val="both"/>
        <w:rPr>
          <w:rFonts w:eastAsia="Times New Roman"/>
          <w:sz w:val="26"/>
          <w:szCs w:val="26"/>
        </w:rPr>
      </w:pPr>
    </w:p>
    <w:p w:rsidR="000C1657" w:rsidRDefault="000C1657" w:rsidP="00EC399B">
      <w:pPr>
        <w:tabs>
          <w:tab w:val="left" w:pos="567"/>
        </w:tabs>
        <w:jc w:val="both"/>
        <w:rPr>
          <w:rFonts w:eastAsia="Times New Roman"/>
          <w:sz w:val="26"/>
          <w:szCs w:val="26"/>
        </w:rPr>
      </w:pPr>
    </w:p>
    <w:p w:rsidR="000C1657" w:rsidRDefault="000C1657" w:rsidP="00EC399B">
      <w:pPr>
        <w:tabs>
          <w:tab w:val="left" w:pos="567"/>
        </w:tabs>
        <w:jc w:val="both"/>
        <w:rPr>
          <w:rFonts w:eastAsia="Times New Roman"/>
          <w:sz w:val="26"/>
          <w:szCs w:val="26"/>
        </w:rPr>
      </w:pPr>
    </w:p>
    <w:p w:rsidR="000C1657" w:rsidRDefault="000C1657" w:rsidP="00EC399B">
      <w:pPr>
        <w:tabs>
          <w:tab w:val="left" w:pos="567"/>
        </w:tabs>
        <w:jc w:val="both"/>
        <w:rPr>
          <w:rFonts w:eastAsia="Times New Roman"/>
          <w:sz w:val="26"/>
          <w:szCs w:val="26"/>
        </w:rPr>
      </w:pPr>
    </w:p>
    <w:p w:rsidR="000C1657" w:rsidRDefault="000C1657" w:rsidP="00EC399B">
      <w:pPr>
        <w:tabs>
          <w:tab w:val="left" w:pos="567"/>
        </w:tabs>
        <w:jc w:val="both"/>
        <w:rPr>
          <w:rFonts w:eastAsia="Times New Roman"/>
          <w:sz w:val="26"/>
          <w:szCs w:val="26"/>
        </w:rPr>
      </w:pPr>
    </w:p>
    <w:p w:rsidR="000C1657" w:rsidRDefault="000C1657" w:rsidP="00EC399B">
      <w:pPr>
        <w:tabs>
          <w:tab w:val="left" w:pos="567"/>
        </w:tabs>
        <w:jc w:val="both"/>
        <w:rPr>
          <w:rFonts w:eastAsia="Times New Roman"/>
          <w:sz w:val="26"/>
          <w:szCs w:val="26"/>
        </w:rPr>
      </w:pPr>
    </w:p>
    <w:p w:rsidR="000C1657" w:rsidRDefault="000C1657" w:rsidP="00EC399B">
      <w:pPr>
        <w:tabs>
          <w:tab w:val="left" w:pos="567"/>
        </w:tabs>
        <w:jc w:val="both"/>
        <w:rPr>
          <w:rFonts w:eastAsia="Times New Roman"/>
          <w:sz w:val="26"/>
          <w:szCs w:val="26"/>
        </w:rPr>
      </w:pPr>
    </w:p>
    <w:p w:rsidR="000C1657" w:rsidRDefault="000C1657" w:rsidP="00EC399B">
      <w:pPr>
        <w:tabs>
          <w:tab w:val="left" w:pos="567"/>
        </w:tabs>
        <w:jc w:val="both"/>
        <w:rPr>
          <w:rFonts w:eastAsia="Times New Roman"/>
          <w:sz w:val="26"/>
          <w:szCs w:val="26"/>
        </w:rPr>
      </w:pPr>
    </w:p>
    <w:p w:rsidR="000C1657" w:rsidRDefault="000C1657" w:rsidP="00EC399B">
      <w:pPr>
        <w:tabs>
          <w:tab w:val="left" w:pos="567"/>
        </w:tabs>
        <w:jc w:val="both"/>
        <w:rPr>
          <w:rFonts w:eastAsia="Times New Roman"/>
          <w:sz w:val="26"/>
          <w:szCs w:val="26"/>
        </w:rPr>
      </w:pPr>
    </w:p>
    <w:p w:rsidR="000C1657" w:rsidRDefault="000C1657" w:rsidP="00EC399B">
      <w:pPr>
        <w:tabs>
          <w:tab w:val="left" w:pos="567"/>
        </w:tabs>
        <w:jc w:val="both"/>
        <w:rPr>
          <w:rFonts w:eastAsia="Times New Roman"/>
          <w:sz w:val="26"/>
          <w:szCs w:val="26"/>
        </w:rPr>
      </w:pPr>
    </w:p>
    <w:p w:rsidR="000C1657" w:rsidRDefault="000C1657" w:rsidP="00EC399B">
      <w:pPr>
        <w:tabs>
          <w:tab w:val="left" w:pos="567"/>
        </w:tabs>
        <w:jc w:val="both"/>
        <w:rPr>
          <w:rFonts w:eastAsia="Times New Roman"/>
          <w:sz w:val="26"/>
          <w:szCs w:val="26"/>
        </w:rPr>
      </w:pPr>
    </w:p>
    <w:p w:rsidR="000C1657" w:rsidRDefault="000C1657" w:rsidP="00EC399B">
      <w:pPr>
        <w:tabs>
          <w:tab w:val="left" w:pos="567"/>
        </w:tabs>
        <w:jc w:val="both"/>
        <w:rPr>
          <w:rFonts w:eastAsia="Times New Roman"/>
          <w:sz w:val="26"/>
          <w:szCs w:val="26"/>
        </w:rPr>
      </w:pPr>
    </w:p>
    <w:p w:rsidR="009C2343" w:rsidRDefault="009C2343" w:rsidP="009C2343">
      <w:pPr>
        <w:tabs>
          <w:tab w:val="left" w:pos="5812"/>
          <w:tab w:val="left" w:pos="6237"/>
          <w:tab w:val="left" w:pos="7088"/>
        </w:tabs>
        <w:ind w:left="6663" w:hanging="5387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</w:t>
      </w:r>
    </w:p>
    <w:p w:rsidR="00031C47" w:rsidRDefault="009C2343" w:rsidP="009C2343">
      <w:pPr>
        <w:tabs>
          <w:tab w:val="left" w:pos="5812"/>
          <w:tab w:val="left" w:pos="6237"/>
          <w:tab w:val="left" w:pos="7088"/>
        </w:tabs>
        <w:ind w:left="6663" w:hanging="5387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                                                           </w:t>
      </w:r>
    </w:p>
    <w:p w:rsidR="000C1657" w:rsidRPr="009C2343" w:rsidRDefault="00031C47" w:rsidP="009C2343">
      <w:pPr>
        <w:tabs>
          <w:tab w:val="left" w:pos="5812"/>
          <w:tab w:val="left" w:pos="6237"/>
          <w:tab w:val="left" w:pos="7088"/>
        </w:tabs>
        <w:ind w:left="6663" w:hanging="5387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</w:t>
      </w:r>
      <w:r w:rsidR="000C1657" w:rsidRPr="009C2343">
        <w:rPr>
          <w:sz w:val="20"/>
          <w:szCs w:val="20"/>
        </w:rPr>
        <w:t xml:space="preserve">Приложение </w:t>
      </w:r>
    </w:p>
    <w:p w:rsidR="000C1657" w:rsidRPr="009C2343" w:rsidRDefault="000C1657" w:rsidP="009C2343">
      <w:pPr>
        <w:tabs>
          <w:tab w:val="left" w:pos="5812"/>
          <w:tab w:val="left" w:pos="6237"/>
          <w:tab w:val="left" w:pos="7088"/>
        </w:tabs>
        <w:ind w:left="6663" w:hanging="5387"/>
        <w:jc w:val="right"/>
        <w:rPr>
          <w:sz w:val="20"/>
          <w:szCs w:val="20"/>
        </w:rPr>
      </w:pPr>
      <w:r w:rsidRPr="009C2343">
        <w:rPr>
          <w:sz w:val="20"/>
          <w:szCs w:val="20"/>
        </w:rPr>
        <w:t>к М</w:t>
      </w:r>
      <w:bookmarkStart w:id="0" w:name="_GoBack"/>
      <w:bookmarkEnd w:id="0"/>
      <w:r w:rsidRPr="009C2343">
        <w:rPr>
          <w:sz w:val="20"/>
          <w:szCs w:val="20"/>
        </w:rPr>
        <w:t xml:space="preserve">етодике распределения иных </w:t>
      </w:r>
    </w:p>
    <w:p w:rsidR="009C2343" w:rsidRDefault="009C2343" w:rsidP="009C2343">
      <w:pPr>
        <w:tabs>
          <w:tab w:val="left" w:pos="5812"/>
          <w:tab w:val="left" w:pos="6237"/>
          <w:tab w:val="left" w:pos="7088"/>
        </w:tabs>
        <w:ind w:left="6663" w:hanging="5387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0C1657" w:rsidRPr="009C2343">
        <w:rPr>
          <w:sz w:val="20"/>
          <w:szCs w:val="20"/>
        </w:rPr>
        <w:t xml:space="preserve">межбюджетных трансфертов </w:t>
      </w:r>
    </w:p>
    <w:p w:rsidR="009C2343" w:rsidRDefault="009C2343" w:rsidP="009C2343">
      <w:pPr>
        <w:tabs>
          <w:tab w:val="left" w:pos="5812"/>
          <w:tab w:val="left" w:pos="6237"/>
          <w:tab w:val="left" w:pos="7088"/>
        </w:tabs>
        <w:ind w:left="6663" w:hanging="538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0C1657" w:rsidRPr="009C2343">
        <w:rPr>
          <w:sz w:val="20"/>
          <w:szCs w:val="20"/>
        </w:rPr>
        <w:t xml:space="preserve">бюджетам сельских поселений </w:t>
      </w:r>
    </w:p>
    <w:p w:rsidR="009C2343" w:rsidRDefault="009C2343" w:rsidP="009C2343">
      <w:pPr>
        <w:tabs>
          <w:tab w:val="left" w:pos="5812"/>
          <w:tab w:val="left" w:pos="6237"/>
          <w:tab w:val="left" w:pos="7088"/>
        </w:tabs>
        <w:ind w:left="6663" w:hanging="538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="000C1657" w:rsidRPr="009C2343">
        <w:rPr>
          <w:sz w:val="20"/>
          <w:szCs w:val="20"/>
        </w:rPr>
        <w:t xml:space="preserve">«Первомайского района» </w:t>
      </w:r>
      <w:r>
        <w:rPr>
          <w:sz w:val="20"/>
          <w:szCs w:val="20"/>
        </w:rPr>
        <w:t>на</w:t>
      </w:r>
    </w:p>
    <w:p w:rsidR="009C2343" w:rsidRDefault="009C2343" w:rsidP="009C2343">
      <w:pPr>
        <w:tabs>
          <w:tab w:val="left" w:pos="5812"/>
          <w:tab w:val="left" w:pos="6237"/>
          <w:tab w:val="left" w:pos="7088"/>
        </w:tabs>
        <w:ind w:left="6663" w:hanging="538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поддержку муниципальных</w:t>
      </w:r>
    </w:p>
    <w:p w:rsidR="009C2343" w:rsidRDefault="009C2343" w:rsidP="009C2343">
      <w:pPr>
        <w:tabs>
          <w:tab w:val="left" w:pos="5812"/>
          <w:tab w:val="left" w:pos="6237"/>
          <w:tab w:val="left" w:pos="7088"/>
        </w:tabs>
        <w:ind w:left="6663" w:hanging="538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0C1657" w:rsidRPr="009C2343">
        <w:rPr>
          <w:sz w:val="20"/>
          <w:szCs w:val="20"/>
        </w:rPr>
        <w:t>программ по благоустройству</w:t>
      </w:r>
    </w:p>
    <w:p w:rsidR="009C2343" w:rsidRDefault="000C1657" w:rsidP="009C2343">
      <w:pPr>
        <w:tabs>
          <w:tab w:val="left" w:pos="5812"/>
          <w:tab w:val="left" w:pos="6237"/>
          <w:tab w:val="left" w:pos="7088"/>
        </w:tabs>
        <w:ind w:left="6663" w:hanging="5387"/>
        <w:jc w:val="center"/>
        <w:rPr>
          <w:sz w:val="20"/>
          <w:szCs w:val="20"/>
        </w:rPr>
      </w:pPr>
      <w:r w:rsidRPr="009C2343">
        <w:rPr>
          <w:sz w:val="20"/>
          <w:szCs w:val="20"/>
        </w:rPr>
        <w:t xml:space="preserve"> </w:t>
      </w:r>
      <w:r w:rsidR="009C2343">
        <w:rPr>
          <w:sz w:val="20"/>
          <w:szCs w:val="20"/>
        </w:rPr>
        <w:t xml:space="preserve">                                                                                                              </w:t>
      </w:r>
      <w:r w:rsidRPr="009C2343">
        <w:rPr>
          <w:sz w:val="20"/>
          <w:szCs w:val="20"/>
        </w:rPr>
        <w:t xml:space="preserve">территорий сельских поселений  </w:t>
      </w:r>
    </w:p>
    <w:p w:rsidR="009C2343" w:rsidRDefault="009C2343" w:rsidP="009C2343">
      <w:pPr>
        <w:tabs>
          <w:tab w:val="left" w:pos="5812"/>
          <w:tab w:val="left" w:pos="6237"/>
          <w:tab w:val="left" w:pos="7088"/>
        </w:tabs>
        <w:ind w:left="6663" w:hanging="538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или формирование современной</w:t>
      </w:r>
    </w:p>
    <w:p w:rsidR="000C1657" w:rsidRPr="009C2343" w:rsidRDefault="009C2343" w:rsidP="009C2343">
      <w:pPr>
        <w:tabs>
          <w:tab w:val="left" w:pos="5812"/>
          <w:tab w:val="left" w:pos="6237"/>
          <w:tab w:val="left" w:pos="7088"/>
        </w:tabs>
        <w:ind w:left="6663" w:hanging="538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="000C1657" w:rsidRPr="009C2343">
        <w:rPr>
          <w:sz w:val="20"/>
          <w:szCs w:val="20"/>
        </w:rPr>
        <w:t xml:space="preserve">сельской (городской) среды </w:t>
      </w:r>
    </w:p>
    <w:p w:rsidR="000C1657" w:rsidRPr="000C1657" w:rsidRDefault="000C1657" w:rsidP="009C2343">
      <w:pPr>
        <w:tabs>
          <w:tab w:val="left" w:pos="0"/>
          <w:tab w:val="left" w:pos="6237"/>
        </w:tabs>
        <w:ind w:left="6663"/>
        <w:jc w:val="right"/>
      </w:pPr>
    </w:p>
    <w:p w:rsidR="000C1657" w:rsidRPr="000C1657" w:rsidRDefault="000C1657" w:rsidP="000C1657">
      <w:pPr>
        <w:widowControl/>
        <w:jc w:val="both"/>
      </w:pPr>
    </w:p>
    <w:p w:rsidR="000C1657" w:rsidRPr="000C1657" w:rsidRDefault="000C1657" w:rsidP="000C1657">
      <w:pPr>
        <w:widowControl/>
        <w:jc w:val="both"/>
      </w:pPr>
    </w:p>
    <w:p w:rsidR="000C1657" w:rsidRPr="000C1657" w:rsidRDefault="000C1657" w:rsidP="000C1657">
      <w:pPr>
        <w:widowControl/>
        <w:jc w:val="center"/>
      </w:pPr>
      <w:r w:rsidRPr="000C1657">
        <w:t>Заявка</w:t>
      </w:r>
    </w:p>
    <w:p w:rsidR="000C1657" w:rsidRPr="000C1657" w:rsidRDefault="000C1657" w:rsidP="000C1657">
      <w:pPr>
        <w:tabs>
          <w:tab w:val="left" w:pos="0"/>
        </w:tabs>
        <w:jc w:val="center"/>
      </w:pPr>
      <w:r w:rsidRPr="000C1657">
        <w:t>на выделение иных межбюджетных трансфертов на благоустройство территорий сельских территорий или формирование современной сельской (городской) среды</w:t>
      </w:r>
    </w:p>
    <w:p w:rsidR="000C1657" w:rsidRPr="000C1657" w:rsidRDefault="000C1657" w:rsidP="000C1657">
      <w:pPr>
        <w:tabs>
          <w:tab w:val="left" w:pos="5940"/>
        </w:tabs>
        <w:jc w:val="center"/>
      </w:pPr>
      <w:r w:rsidRPr="000C1657">
        <w:t>______________________________________</w:t>
      </w:r>
    </w:p>
    <w:p w:rsidR="000C1657" w:rsidRPr="000C1657" w:rsidRDefault="000C1657" w:rsidP="000C1657">
      <w:pPr>
        <w:tabs>
          <w:tab w:val="left" w:pos="5940"/>
        </w:tabs>
        <w:jc w:val="center"/>
        <w:rPr>
          <w:vertAlign w:val="superscript"/>
        </w:rPr>
      </w:pPr>
      <w:r w:rsidRPr="000C1657">
        <w:rPr>
          <w:vertAlign w:val="superscript"/>
        </w:rPr>
        <w:t>(наименования муниципального образования)</w:t>
      </w:r>
    </w:p>
    <w:p w:rsidR="000C1657" w:rsidRPr="000C1657" w:rsidRDefault="000C1657" w:rsidP="000C1657">
      <w:pPr>
        <w:tabs>
          <w:tab w:val="left" w:pos="5940"/>
        </w:tabs>
        <w:jc w:val="center"/>
      </w:pPr>
    </w:p>
    <w:p w:rsidR="000C1657" w:rsidRPr="000C1657" w:rsidRDefault="000C1657" w:rsidP="000C1657">
      <w:pPr>
        <w:tabs>
          <w:tab w:val="left" w:pos="5940"/>
        </w:tabs>
        <w:jc w:val="center"/>
      </w:pPr>
    </w:p>
    <w:p w:rsidR="000C1657" w:rsidRPr="000C1657" w:rsidRDefault="000C1657" w:rsidP="000C1657">
      <w:pPr>
        <w:tabs>
          <w:tab w:val="left" w:pos="5940"/>
        </w:tabs>
        <w:jc w:val="center"/>
      </w:pPr>
    </w:p>
    <w:tbl>
      <w:tblPr>
        <w:tblW w:w="10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1"/>
        <w:gridCol w:w="6014"/>
        <w:gridCol w:w="3296"/>
      </w:tblGrid>
      <w:tr w:rsidR="000C1657" w:rsidRPr="000C1657" w:rsidTr="009C2343">
        <w:trPr>
          <w:trHeight w:val="1444"/>
          <w:jc w:val="center"/>
        </w:trPr>
        <w:tc>
          <w:tcPr>
            <w:tcW w:w="871" w:type="dxa"/>
          </w:tcPr>
          <w:p w:rsidR="000C1657" w:rsidRPr="000C1657" w:rsidRDefault="000C1657" w:rsidP="000C1657">
            <w:pPr>
              <w:tabs>
                <w:tab w:val="left" w:pos="5940"/>
              </w:tabs>
              <w:jc w:val="center"/>
            </w:pPr>
            <w:r w:rsidRPr="000C1657">
              <w:t>№п/п</w:t>
            </w:r>
          </w:p>
        </w:tc>
        <w:tc>
          <w:tcPr>
            <w:tcW w:w="6014" w:type="dxa"/>
          </w:tcPr>
          <w:p w:rsidR="000C1657" w:rsidRPr="000C1657" w:rsidRDefault="000C1657" w:rsidP="000C1657">
            <w:pPr>
              <w:tabs>
                <w:tab w:val="left" w:pos="5940"/>
              </w:tabs>
              <w:jc w:val="center"/>
            </w:pPr>
            <w:r w:rsidRPr="000C1657">
              <w:t>Наименование объекта территории</w:t>
            </w:r>
          </w:p>
        </w:tc>
        <w:tc>
          <w:tcPr>
            <w:tcW w:w="3296" w:type="dxa"/>
          </w:tcPr>
          <w:p w:rsidR="000C1657" w:rsidRPr="000C1657" w:rsidRDefault="000C1657" w:rsidP="000C1657">
            <w:pPr>
              <w:tabs>
                <w:tab w:val="left" w:pos="5940"/>
              </w:tabs>
              <w:jc w:val="center"/>
            </w:pPr>
            <w:r w:rsidRPr="000C1657">
              <w:t>Стоимость объекта</w:t>
            </w:r>
          </w:p>
          <w:p w:rsidR="000C1657" w:rsidRPr="000C1657" w:rsidRDefault="000C1657" w:rsidP="000C1657">
            <w:pPr>
              <w:tabs>
                <w:tab w:val="left" w:pos="5940"/>
              </w:tabs>
              <w:jc w:val="center"/>
            </w:pPr>
            <w:r w:rsidRPr="000C1657">
              <w:t xml:space="preserve">  (после экспертизы сметной документации), рублей</w:t>
            </w:r>
          </w:p>
        </w:tc>
      </w:tr>
      <w:tr w:rsidR="000C1657" w:rsidRPr="000C1657" w:rsidTr="009C2343">
        <w:trPr>
          <w:trHeight w:val="239"/>
          <w:jc w:val="center"/>
        </w:trPr>
        <w:tc>
          <w:tcPr>
            <w:tcW w:w="871" w:type="dxa"/>
          </w:tcPr>
          <w:p w:rsidR="000C1657" w:rsidRPr="000C1657" w:rsidRDefault="000C1657" w:rsidP="000C1657">
            <w:pPr>
              <w:tabs>
                <w:tab w:val="left" w:pos="5940"/>
              </w:tabs>
              <w:jc w:val="center"/>
            </w:pPr>
          </w:p>
        </w:tc>
        <w:tc>
          <w:tcPr>
            <w:tcW w:w="6014" w:type="dxa"/>
          </w:tcPr>
          <w:p w:rsidR="000C1657" w:rsidRPr="000C1657" w:rsidRDefault="000C1657" w:rsidP="000C1657">
            <w:pPr>
              <w:tabs>
                <w:tab w:val="left" w:pos="5940"/>
              </w:tabs>
              <w:jc w:val="center"/>
            </w:pPr>
          </w:p>
        </w:tc>
        <w:tc>
          <w:tcPr>
            <w:tcW w:w="3296" w:type="dxa"/>
          </w:tcPr>
          <w:p w:rsidR="000C1657" w:rsidRPr="000C1657" w:rsidRDefault="000C1657" w:rsidP="000C1657">
            <w:pPr>
              <w:tabs>
                <w:tab w:val="left" w:pos="5940"/>
              </w:tabs>
              <w:jc w:val="center"/>
            </w:pPr>
          </w:p>
        </w:tc>
      </w:tr>
      <w:tr w:rsidR="000C1657" w:rsidRPr="000C1657" w:rsidTr="009C2343">
        <w:trPr>
          <w:trHeight w:val="239"/>
          <w:jc w:val="center"/>
        </w:trPr>
        <w:tc>
          <w:tcPr>
            <w:tcW w:w="871" w:type="dxa"/>
          </w:tcPr>
          <w:p w:rsidR="000C1657" w:rsidRPr="000C1657" w:rsidRDefault="000C1657" w:rsidP="000C1657">
            <w:pPr>
              <w:tabs>
                <w:tab w:val="left" w:pos="5940"/>
              </w:tabs>
              <w:jc w:val="center"/>
            </w:pPr>
          </w:p>
        </w:tc>
        <w:tc>
          <w:tcPr>
            <w:tcW w:w="6014" w:type="dxa"/>
          </w:tcPr>
          <w:p w:rsidR="000C1657" w:rsidRPr="000C1657" w:rsidRDefault="000C1657" w:rsidP="000C1657">
            <w:pPr>
              <w:tabs>
                <w:tab w:val="left" w:pos="5940"/>
              </w:tabs>
              <w:jc w:val="center"/>
            </w:pPr>
          </w:p>
        </w:tc>
        <w:tc>
          <w:tcPr>
            <w:tcW w:w="3296" w:type="dxa"/>
          </w:tcPr>
          <w:p w:rsidR="000C1657" w:rsidRPr="000C1657" w:rsidRDefault="000C1657" w:rsidP="000C1657">
            <w:pPr>
              <w:tabs>
                <w:tab w:val="left" w:pos="5940"/>
              </w:tabs>
              <w:jc w:val="center"/>
            </w:pPr>
          </w:p>
        </w:tc>
      </w:tr>
    </w:tbl>
    <w:p w:rsidR="000C1657" w:rsidRPr="000C1657" w:rsidRDefault="000C1657" w:rsidP="000C1657">
      <w:pPr>
        <w:tabs>
          <w:tab w:val="left" w:pos="5940"/>
        </w:tabs>
        <w:jc w:val="center"/>
      </w:pPr>
    </w:p>
    <w:p w:rsidR="000C1657" w:rsidRPr="000C1657" w:rsidRDefault="000C1657" w:rsidP="000C1657">
      <w:pPr>
        <w:widowControl/>
        <w:jc w:val="center"/>
      </w:pPr>
    </w:p>
    <w:p w:rsidR="000C1657" w:rsidRPr="000C1657" w:rsidRDefault="000C1657" w:rsidP="000C1657">
      <w:pPr>
        <w:widowControl/>
        <w:jc w:val="both"/>
      </w:pPr>
    </w:p>
    <w:p w:rsidR="000C1657" w:rsidRPr="000C1657" w:rsidRDefault="000C1657" w:rsidP="000C1657">
      <w:pPr>
        <w:widowControl/>
        <w:jc w:val="both"/>
      </w:pPr>
    </w:p>
    <w:p w:rsidR="000C1657" w:rsidRPr="000C1657" w:rsidRDefault="000C1657" w:rsidP="000C1657">
      <w:pPr>
        <w:widowControl/>
        <w:jc w:val="both"/>
      </w:pPr>
      <w:r w:rsidRPr="000C1657">
        <w:t xml:space="preserve">Глава муниципального образования    _______________  </w:t>
      </w:r>
      <w:r w:rsidRPr="000C1657">
        <w:tab/>
        <w:t>____________________</w:t>
      </w:r>
    </w:p>
    <w:p w:rsidR="000C1657" w:rsidRPr="000C1657" w:rsidRDefault="000C1657" w:rsidP="000C1657">
      <w:pPr>
        <w:widowControl/>
        <w:jc w:val="both"/>
        <w:rPr>
          <w:vertAlign w:val="superscript"/>
        </w:rPr>
      </w:pPr>
      <w:r w:rsidRPr="000C1657">
        <w:tab/>
      </w:r>
      <w:r w:rsidRPr="000C1657">
        <w:tab/>
      </w:r>
      <w:r w:rsidRPr="000C1657">
        <w:tab/>
      </w:r>
      <w:r w:rsidRPr="000C1657">
        <w:tab/>
      </w:r>
      <w:r w:rsidRPr="000C1657">
        <w:tab/>
      </w:r>
      <w:r w:rsidRPr="000C1657">
        <w:tab/>
      </w:r>
      <w:r w:rsidRPr="000C1657">
        <w:rPr>
          <w:vertAlign w:val="superscript"/>
        </w:rPr>
        <w:t>(подпись)</w:t>
      </w:r>
      <w:r w:rsidRPr="000C1657">
        <w:rPr>
          <w:vertAlign w:val="superscript"/>
        </w:rPr>
        <w:tab/>
      </w:r>
      <w:r w:rsidRPr="000C1657">
        <w:rPr>
          <w:vertAlign w:val="superscript"/>
        </w:rPr>
        <w:tab/>
      </w:r>
      <w:r w:rsidRPr="000C1657">
        <w:rPr>
          <w:vertAlign w:val="superscript"/>
        </w:rPr>
        <w:tab/>
      </w:r>
      <w:r w:rsidRPr="000C1657">
        <w:rPr>
          <w:vertAlign w:val="superscript"/>
        </w:rPr>
        <w:tab/>
        <w:t>(ФИО)</w:t>
      </w:r>
    </w:p>
    <w:p w:rsidR="000C1657" w:rsidRPr="000C1657" w:rsidRDefault="000C1657" w:rsidP="000C1657">
      <w:pPr>
        <w:widowControl/>
        <w:jc w:val="both"/>
        <w:rPr>
          <w:vertAlign w:val="superscript"/>
        </w:rPr>
      </w:pPr>
    </w:p>
    <w:p w:rsidR="000C1657" w:rsidRPr="000C1657" w:rsidRDefault="000C1657" w:rsidP="000C1657">
      <w:pPr>
        <w:widowControl/>
        <w:jc w:val="both"/>
        <w:rPr>
          <w:vertAlign w:val="superscript"/>
        </w:rPr>
      </w:pPr>
    </w:p>
    <w:p w:rsidR="000C1657" w:rsidRPr="000C1657" w:rsidRDefault="000C1657" w:rsidP="000C1657">
      <w:pPr>
        <w:widowControl/>
        <w:jc w:val="both"/>
        <w:rPr>
          <w:vertAlign w:val="superscript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761C41" w:rsidRPr="00761C41" w:rsidTr="00761C41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C41" w:rsidRDefault="000C1657" w:rsidP="000C1657">
            <w:pPr>
              <w:ind w:firstLine="709"/>
              <w:rPr>
                <w:sz w:val="26"/>
                <w:szCs w:val="26"/>
              </w:rPr>
            </w:pPr>
            <w:r w:rsidRPr="000C1657">
              <w:t>«_____» ___________ 20____ года</w:t>
            </w:r>
            <w:r w:rsidRPr="000C1657">
              <w:tab/>
            </w:r>
          </w:p>
          <w:p w:rsidR="00B4167B" w:rsidRDefault="00B4167B" w:rsidP="006F56B5">
            <w:pPr>
              <w:ind w:firstLine="709"/>
              <w:jc w:val="both"/>
              <w:rPr>
                <w:sz w:val="20"/>
                <w:szCs w:val="20"/>
              </w:rPr>
            </w:pPr>
          </w:p>
          <w:p w:rsidR="00B4167B" w:rsidRDefault="00B4167B" w:rsidP="006F56B5">
            <w:pPr>
              <w:ind w:firstLine="709"/>
              <w:jc w:val="both"/>
              <w:rPr>
                <w:sz w:val="20"/>
                <w:szCs w:val="20"/>
              </w:rPr>
            </w:pPr>
          </w:p>
          <w:p w:rsidR="00B4167B" w:rsidRDefault="00B4167B" w:rsidP="006F56B5">
            <w:pPr>
              <w:ind w:firstLine="709"/>
              <w:jc w:val="both"/>
              <w:rPr>
                <w:sz w:val="20"/>
                <w:szCs w:val="20"/>
              </w:rPr>
            </w:pPr>
          </w:p>
          <w:p w:rsidR="00B4167B" w:rsidRDefault="00B4167B" w:rsidP="006F56B5">
            <w:pPr>
              <w:ind w:firstLine="709"/>
              <w:jc w:val="both"/>
              <w:rPr>
                <w:sz w:val="20"/>
                <w:szCs w:val="20"/>
              </w:rPr>
            </w:pPr>
          </w:p>
          <w:p w:rsidR="00761C41" w:rsidRPr="00761C41" w:rsidRDefault="00761C41" w:rsidP="002477E1">
            <w:pPr>
              <w:tabs>
                <w:tab w:val="left" w:pos="930"/>
              </w:tabs>
              <w:ind w:hanging="108"/>
              <w:jc w:val="both"/>
              <w:rPr>
                <w:sz w:val="26"/>
                <w:szCs w:val="26"/>
              </w:rPr>
            </w:pPr>
          </w:p>
        </w:tc>
      </w:tr>
    </w:tbl>
    <w:p w:rsidR="00761C41" w:rsidRDefault="00761C41" w:rsidP="006F56B5">
      <w:pPr>
        <w:ind w:firstLine="709"/>
      </w:pPr>
    </w:p>
    <w:p w:rsidR="00761C41" w:rsidRDefault="00761C41" w:rsidP="006F56B5">
      <w:pPr>
        <w:ind w:firstLine="709"/>
      </w:pPr>
    </w:p>
    <w:p w:rsidR="00B20795" w:rsidRPr="00761C41" w:rsidRDefault="00B20795" w:rsidP="00761C41">
      <w:pPr>
        <w:tabs>
          <w:tab w:val="left" w:pos="4140"/>
        </w:tabs>
      </w:pPr>
    </w:p>
    <w:sectPr w:rsidR="00B20795" w:rsidRPr="00761C41" w:rsidSect="009C2343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AA20BD8"/>
    <w:multiLevelType w:val="hybridMultilevel"/>
    <w:tmpl w:val="BB9CF156"/>
    <w:lvl w:ilvl="0" w:tplc="89CE1700">
      <w:start w:val="4"/>
      <w:numFmt w:val="decimal"/>
      <w:lvlText w:val="%1."/>
      <w:lvlJc w:val="left"/>
      <w:pPr>
        <w:ind w:left="100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B74291"/>
    <w:multiLevelType w:val="hybridMultilevel"/>
    <w:tmpl w:val="9EF47F1A"/>
    <w:lvl w:ilvl="0" w:tplc="7CD4687A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8C760898">
      <w:numFmt w:val="none"/>
      <w:lvlText w:val=""/>
      <w:lvlJc w:val="left"/>
      <w:pPr>
        <w:tabs>
          <w:tab w:val="num" w:pos="360"/>
        </w:tabs>
      </w:pPr>
    </w:lvl>
    <w:lvl w:ilvl="2" w:tplc="FE86E6C2">
      <w:numFmt w:val="none"/>
      <w:lvlText w:val=""/>
      <w:lvlJc w:val="left"/>
      <w:pPr>
        <w:tabs>
          <w:tab w:val="num" w:pos="360"/>
        </w:tabs>
      </w:pPr>
    </w:lvl>
    <w:lvl w:ilvl="3" w:tplc="35EC05EC">
      <w:numFmt w:val="none"/>
      <w:lvlText w:val=""/>
      <w:lvlJc w:val="left"/>
      <w:pPr>
        <w:tabs>
          <w:tab w:val="num" w:pos="360"/>
        </w:tabs>
      </w:pPr>
    </w:lvl>
    <w:lvl w:ilvl="4" w:tplc="9B766A16">
      <w:numFmt w:val="none"/>
      <w:lvlText w:val=""/>
      <w:lvlJc w:val="left"/>
      <w:pPr>
        <w:tabs>
          <w:tab w:val="num" w:pos="360"/>
        </w:tabs>
      </w:pPr>
    </w:lvl>
    <w:lvl w:ilvl="5" w:tplc="32FA3154">
      <w:numFmt w:val="none"/>
      <w:lvlText w:val=""/>
      <w:lvlJc w:val="left"/>
      <w:pPr>
        <w:tabs>
          <w:tab w:val="num" w:pos="360"/>
        </w:tabs>
      </w:pPr>
    </w:lvl>
    <w:lvl w:ilvl="6" w:tplc="CA084BF4">
      <w:numFmt w:val="none"/>
      <w:lvlText w:val=""/>
      <w:lvlJc w:val="left"/>
      <w:pPr>
        <w:tabs>
          <w:tab w:val="num" w:pos="360"/>
        </w:tabs>
      </w:pPr>
    </w:lvl>
    <w:lvl w:ilvl="7" w:tplc="6344B0C0">
      <w:numFmt w:val="none"/>
      <w:lvlText w:val=""/>
      <w:lvlJc w:val="left"/>
      <w:pPr>
        <w:tabs>
          <w:tab w:val="num" w:pos="360"/>
        </w:tabs>
      </w:pPr>
    </w:lvl>
    <w:lvl w:ilvl="8" w:tplc="40C6569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D114FA2"/>
    <w:multiLevelType w:val="hybridMultilevel"/>
    <w:tmpl w:val="93FCC1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2904E1A"/>
    <w:multiLevelType w:val="hybridMultilevel"/>
    <w:tmpl w:val="EAD218A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A1A27"/>
    <w:multiLevelType w:val="hybridMultilevel"/>
    <w:tmpl w:val="9008F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F7D06"/>
    <w:multiLevelType w:val="hybridMultilevel"/>
    <w:tmpl w:val="2812B5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106D6"/>
    <w:multiLevelType w:val="hybridMultilevel"/>
    <w:tmpl w:val="BBF2DF8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31C47"/>
    <w:rsid w:val="00037AF1"/>
    <w:rsid w:val="00042E2D"/>
    <w:rsid w:val="0008077C"/>
    <w:rsid w:val="00091F2D"/>
    <w:rsid w:val="000939C1"/>
    <w:rsid w:val="00097DCE"/>
    <w:rsid w:val="000B0942"/>
    <w:rsid w:val="000C1657"/>
    <w:rsid w:val="000C4020"/>
    <w:rsid w:val="000D711C"/>
    <w:rsid w:val="000E7FAA"/>
    <w:rsid w:val="00101157"/>
    <w:rsid w:val="00110834"/>
    <w:rsid w:val="00115D2F"/>
    <w:rsid w:val="00133125"/>
    <w:rsid w:val="001B7C8F"/>
    <w:rsid w:val="001D5183"/>
    <w:rsid w:val="001F584B"/>
    <w:rsid w:val="001F6368"/>
    <w:rsid w:val="00223928"/>
    <w:rsid w:val="00225FAE"/>
    <w:rsid w:val="00236BB6"/>
    <w:rsid w:val="002477E1"/>
    <w:rsid w:val="002569F5"/>
    <w:rsid w:val="00287749"/>
    <w:rsid w:val="002F53E2"/>
    <w:rsid w:val="00316777"/>
    <w:rsid w:val="003A4D58"/>
    <w:rsid w:val="003E0B5A"/>
    <w:rsid w:val="003E6D1A"/>
    <w:rsid w:val="004251EE"/>
    <w:rsid w:val="0044549D"/>
    <w:rsid w:val="00464519"/>
    <w:rsid w:val="004C463C"/>
    <w:rsid w:val="004D5198"/>
    <w:rsid w:val="004F739F"/>
    <w:rsid w:val="00511602"/>
    <w:rsid w:val="005157D8"/>
    <w:rsid w:val="00557819"/>
    <w:rsid w:val="00557E7E"/>
    <w:rsid w:val="00570C50"/>
    <w:rsid w:val="00580430"/>
    <w:rsid w:val="005841C5"/>
    <w:rsid w:val="00596410"/>
    <w:rsid w:val="005A4E2A"/>
    <w:rsid w:val="005C30EC"/>
    <w:rsid w:val="005E47FE"/>
    <w:rsid w:val="005F2D8B"/>
    <w:rsid w:val="00630548"/>
    <w:rsid w:val="006328F9"/>
    <w:rsid w:val="00654FF6"/>
    <w:rsid w:val="006711BA"/>
    <w:rsid w:val="00685F22"/>
    <w:rsid w:val="006931B0"/>
    <w:rsid w:val="00693D21"/>
    <w:rsid w:val="006B1A69"/>
    <w:rsid w:val="006C00D7"/>
    <w:rsid w:val="006D5A03"/>
    <w:rsid w:val="006F56B5"/>
    <w:rsid w:val="00716705"/>
    <w:rsid w:val="00723113"/>
    <w:rsid w:val="007332B4"/>
    <w:rsid w:val="0075033B"/>
    <w:rsid w:val="00761C41"/>
    <w:rsid w:val="0077208E"/>
    <w:rsid w:val="00772E8A"/>
    <w:rsid w:val="0077668D"/>
    <w:rsid w:val="00777706"/>
    <w:rsid w:val="007C7A61"/>
    <w:rsid w:val="007D3FFD"/>
    <w:rsid w:val="007E77AC"/>
    <w:rsid w:val="0083634A"/>
    <w:rsid w:val="0085260D"/>
    <w:rsid w:val="00871C03"/>
    <w:rsid w:val="008941E2"/>
    <w:rsid w:val="008F1EDD"/>
    <w:rsid w:val="008F3897"/>
    <w:rsid w:val="00907625"/>
    <w:rsid w:val="00923489"/>
    <w:rsid w:val="009261C5"/>
    <w:rsid w:val="00947E6E"/>
    <w:rsid w:val="00964B8B"/>
    <w:rsid w:val="009B4D56"/>
    <w:rsid w:val="009C2343"/>
    <w:rsid w:val="009D0621"/>
    <w:rsid w:val="009D2944"/>
    <w:rsid w:val="00A153E8"/>
    <w:rsid w:val="00A52E67"/>
    <w:rsid w:val="00A718E9"/>
    <w:rsid w:val="00A8446E"/>
    <w:rsid w:val="00AB6F1E"/>
    <w:rsid w:val="00AE3849"/>
    <w:rsid w:val="00B17B08"/>
    <w:rsid w:val="00B20795"/>
    <w:rsid w:val="00B33350"/>
    <w:rsid w:val="00B4167B"/>
    <w:rsid w:val="00B66A36"/>
    <w:rsid w:val="00B75F5E"/>
    <w:rsid w:val="00B92241"/>
    <w:rsid w:val="00BC2690"/>
    <w:rsid w:val="00BD3163"/>
    <w:rsid w:val="00BD5670"/>
    <w:rsid w:val="00BF0C3E"/>
    <w:rsid w:val="00C146CD"/>
    <w:rsid w:val="00C66635"/>
    <w:rsid w:val="00C953D9"/>
    <w:rsid w:val="00CC55D0"/>
    <w:rsid w:val="00CC7875"/>
    <w:rsid w:val="00CE0BEA"/>
    <w:rsid w:val="00D16873"/>
    <w:rsid w:val="00D26DFC"/>
    <w:rsid w:val="00D33C2D"/>
    <w:rsid w:val="00D40FB8"/>
    <w:rsid w:val="00D64CFE"/>
    <w:rsid w:val="00D91606"/>
    <w:rsid w:val="00DC376C"/>
    <w:rsid w:val="00E071DC"/>
    <w:rsid w:val="00E26636"/>
    <w:rsid w:val="00E56202"/>
    <w:rsid w:val="00E87C8A"/>
    <w:rsid w:val="00EB11EB"/>
    <w:rsid w:val="00EB3741"/>
    <w:rsid w:val="00EC399B"/>
    <w:rsid w:val="00EE6E65"/>
    <w:rsid w:val="00F36DB4"/>
    <w:rsid w:val="00F75E9C"/>
    <w:rsid w:val="00F92201"/>
    <w:rsid w:val="00F9344E"/>
    <w:rsid w:val="00F971B7"/>
    <w:rsid w:val="00FA51B7"/>
    <w:rsid w:val="00FC4AEF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DF5D"/>
  <w15:docId w15:val="{667C0FAF-120D-49AA-9B91-5E66AF1D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4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4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F971B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971B7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971B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971B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971B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34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2348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1F6368"/>
    <w:rPr>
      <w:i/>
      <w:iCs/>
    </w:rPr>
  </w:style>
  <w:style w:type="character" w:styleId="afd">
    <w:name w:val="Strong"/>
    <w:basedOn w:val="a0"/>
    <w:uiPriority w:val="22"/>
    <w:qFormat/>
    <w:rsid w:val="001F63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027C9-29BF-4FA8-BEB0-07E7846D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3</cp:revision>
  <cp:lastPrinted>2019-05-07T09:27:00Z</cp:lastPrinted>
  <dcterms:created xsi:type="dcterms:W3CDTF">2019-05-13T09:35:00Z</dcterms:created>
  <dcterms:modified xsi:type="dcterms:W3CDTF">2019-05-13T09:35:00Z</dcterms:modified>
</cp:coreProperties>
</file>