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4D" w:rsidRDefault="00E020F8" w:rsidP="00E020F8">
      <w:pPr>
        <w:suppressAutoHyphens/>
        <w:jc w:val="center"/>
        <w:rPr>
          <w:b/>
          <w:sz w:val="26"/>
          <w:szCs w:val="26"/>
          <w:lang w:eastAsia="ar-SA"/>
        </w:rPr>
      </w:pPr>
      <w:r w:rsidRPr="00E020F8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020F8" w:rsidRPr="00E020F8" w:rsidRDefault="00E020F8" w:rsidP="00E020F8">
      <w:pPr>
        <w:suppressAutoHyphens/>
        <w:jc w:val="center"/>
        <w:rPr>
          <w:b/>
          <w:sz w:val="26"/>
          <w:szCs w:val="26"/>
          <w:lang w:eastAsia="ar-SA"/>
        </w:rPr>
      </w:pPr>
    </w:p>
    <w:p w:rsidR="00E9334D" w:rsidRPr="00E020F8" w:rsidRDefault="00E020F8" w:rsidP="00E9334D">
      <w:pPr>
        <w:suppressAutoHyphens/>
        <w:jc w:val="center"/>
        <w:rPr>
          <w:b/>
          <w:sz w:val="32"/>
          <w:szCs w:val="32"/>
          <w:lang w:eastAsia="ar-SA"/>
        </w:rPr>
      </w:pPr>
      <w:r w:rsidRPr="00E020F8">
        <w:rPr>
          <w:b/>
          <w:sz w:val="32"/>
          <w:szCs w:val="32"/>
          <w:lang w:eastAsia="ar-SA"/>
        </w:rPr>
        <w:t>ПОСТАНОВЛЕНИЕ</w:t>
      </w:r>
    </w:p>
    <w:p w:rsidR="00E9334D" w:rsidRPr="00E020F8" w:rsidRDefault="00E020F8" w:rsidP="00E020F8">
      <w:pPr>
        <w:suppressAutoHyphens/>
        <w:spacing w:before="480" w:after="48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</w:t>
      </w:r>
      <w:r w:rsidR="008315C3">
        <w:rPr>
          <w:sz w:val="26"/>
          <w:szCs w:val="26"/>
          <w:lang w:eastAsia="ar-SA"/>
        </w:rPr>
        <w:t>8</w:t>
      </w:r>
      <w:r>
        <w:rPr>
          <w:sz w:val="26"/>
          <w:szCs w:val="26"/>
          <w:lang w:eastAsia="ar-SA"/>
        </w:rPr>
        <w:t>.11.201</w:t>
      </w:r>
      <w:r w:rsidR="006756BF">
        <w:rPr>
          <w:sz w:val="26"/>
          <w:szCs w:val="26"/>
          <w:lang w:eastAsia="ar-SA"/>
        </w:rPr>
        <w:t>8</w:t>
      </w:r>
      <w:r w:rsidR="006756BF">
        <w:rPr>
          <w:sz w:val="26"/>
          <w:szCs w:val="26"/>
          <w:lang w:eastAsia="ar-SA"/>
        </w:rPr>
        <w:tab/>
      </w:r>
      <w:r w:rsidR="006756BF">
        <w:rPr>
          <w:sz w:val="26"/>
          <w:szCs w:val="26"/>
          <w:lang w:eastAsia="ar-SA"/>
        </w:rPr>
        <w:tab/>
      </w:r>
      <w:r w:rsidR="006756BF">
        <w:rPr>
          <w:sz w:val="26"/>
          <w:szCs w:val="26"/>
          <w:lang w:eastAsia="ar-SA"/>
        </w:rPr>
        <w:tab/>
      </w:r>
      <w:r w:rsidR="006756BF">
        <w:rPr>
          <w:sz w:val="26"/>
          <w:szCs w:val="26"/>
          <w:lang w:eastAsia="ar-SA"/>
        </w:rPr>
        <w:tab/>
      </w:r>
      <w:r w:rsidR="006756BF">
        <w:rPr>
          <w:sz w:val="26"/>
          <w:szCs w:val="26"/>
          <w:lang w:eastAsia="ar-SA"/>
        </w:rPr>
        <w:tab/>
      </w:r>
      <w:r w:rsidR="006756BF">
        <w:rPr>
          <w:sz w:val="26"/>
          <w:szCs w:val="26"/>
          <w:lang w:eastAsia="ar-SA"/>
        </w:rPr>
        <w:tab/>
      </w:r>
      <w:r w:rsidR="006756BF">
        <w:rPr>
          <w:sz w:val="26"/>
          <w:szCs w:val="26"/>
          <w:lang w:eastAsia="ar-SA"/>
        </w:rPr>
        <w:tab/>
      </w:r>
      <w:r w:rsidR="006756BF">
        <w:rPr>
          <w:sz w:val="26"/>
          <w:szCs w:val="26"/>
          <w:lang w:eastAsia="ar-SA"/>
        </w:rPr>
        <w:tab/>
      </w:r>
      <w:r w:rsidR="006756BF">
        <w:rPr>
          <w:sz w:val="26"/>
          <w:szCs w:val="26"/>
          <w:lang w:eastAsia="ar-SA"/>
        </w:rPr>
        <w:tab/>
      </w:r>
      <w:r w:rsidR="006756BF">
        <w:rPr>
          <w:sz w:val="26"/>
          <w:szCs w:val="26"/>
          <w:lang w:eastAsia="ar-SA"/>
        </w:rPr>
        <w:tab/>
        <w:t xml:space="preserve">                 № 369</w:t>
      </w:r>
    </w:p>
    <w:p w:rsidR="00E9334D" w:rsidRPr="006756BF" w:rsidRDefault="006756BF" w:rsidP="006756BF">
      <w:pPr>
        <w:suppressAutoHyphens/>
        <w:jc w:val="center"/>
        <w:rPr>
          <w:sz w:val="26"/>
          <w:szCs w:val="26"/>
          <w:lang w:eastAsia="ar-SA"/>
        </w:rPr>
      </w:pPr>
      <w:r w:rsidRPr="006756BF">
        <w:rPr>
          <w:sz w:val="26"/>
          <w:szCs w:val="26"/>
          <w:lang w:eastAsia="ar-SA"/>
        </w:rPr>
        <w:t>Об утверждении Порядка  распределения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между муниципальными общеобразовательными организациями Первомайского района</w:t>
      </w:r>
    </w:p>
    <w:p w:rsidR="00E020F8" w:rsidRDefault="00E020F8" w:rsidP="00E020F8">
      <w:pPr>
        <w:suppressAutoHyphens/>
        <w:jc w:val="center"/>
        <w:rPr>
          <w:lang w:eastAsia="ar-SA"/>
        </w:rPr>
      </w:pP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>В соответствии с Законом  Томской области от 12 августа 2013 года № 149-ОЗ «Об образовании в Томской области»,  постановлением Администрации Томской области 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и определении нормативов расходов на обеспечение государственных гарантий реализации прав»</w:t>
      </w:r>
    </w:p>
    <w:p w:rsid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</w:p>
    <w:p w:rsid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>ПОСТАНОВЛЯЮ:</w:t>
      </w: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>1. Утвердить Порядок распределения средств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(далее - субвенция) между муниципальными общеобразовательными организациями Первомайского района согласно Приложению 1 к настоящему постановлению.</w:t>
      </w: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>2. Определить Главным распорядителем средств  субвенции - Муниципальное казённое учреждение Управление образования Администрации Первомайского района.</w:t>
      </w: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>3. Установить, что распределение субвенции между образовательными организациями осуществляется в соответствии с решением Главного распорядителя, в порядке, утверждённом согласно приложению к настоящему постановлению.</w:t>
      </w: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>4. Утвердить Перечень малокомплектных общеобразовательных организаций Первомайского района согласно Приложению 2 к настоящему постановлению.</w:t>
      </w: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>5.  Признать утратившим силу:</w:t>
      </w: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 xml:space="preserve"> постановление Администрации Первомайского района от 25.08.2016 № 209 «Об утверждении Порядка  распределения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</w:r>
      <w:r w:rsidRPr="006756BF">
        <w:rPr>
          <w:sz w:val="26"/>
          <w:szCs w:val="26"/>
        </w:rPr>
        <w:lastRenderedPageBreak/>
        <w:t>дополнительного образования детей в муниципальных общеобразовательных организациях  между муниципальными общеобразовательными организациями Первомайского района;</w:t>
      </w: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>постановление Администрации Первомайского района от 21.11.2016 № 327 «О внесении изменений в постановление Администрации Первомайского района от 25.08.2016 № 209 «Об утверждении Порядка  распределения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между муниципальными общеобразовательными организациями Первомайского района;</w:t>
      </w: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>постановление Администрации Первомайского района от 25.05.2017 № 117 «О внесении изменений в постановление Администрации Первомайского района от 25.08.2016 № 209 «Об утверждении Порядка  распределения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между муниципальными общеобразовательными организациями Первомайского района;</w:t>
      </w: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>постановление Администрации Первомайского района от 16.03.2018 № 51 «О внесении изменений в постановление Администрации Первомайского района от 25.08.2016 № 209 «Об утверждении Порядка  распределения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между муниципальными общеобразовательными организациями Первомайского района;</w:t>
      </w: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>постановление Администрации Первомайского района от 23.07.2018 № 161 «О внесении изменений в постановление Администрации Первомайского района от 25.08.2016 № 209 «Об утверждении Порядка  распределения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между муниципальными общеобразовательными организациями Первомайского района.</w:t>
      </w: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>6. Определить Главным распорядителем средств  субвенции - Муниципальное казенное учреждение Управление образования Администрации Первомайского района (далее – Управление образования).</w:t>
      </w: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 w:rsidRPr="006756BF">
        <w:rPr>
          <w:sz w:val="26"/>
          <w:szCs w:val="26"/>
        </w:rPr>
        <w:t>7. Управлению образования при распределении средств субвенции между образовательными организациями, руководствоваться утвержденным Порядком.</w:t>
      </w:r>
    </w:p>
    <w:p w:rsidR="006756BF" w:rsidRPr="006756BF" w:rsidRDefault="006756BF" w:rsidP="006756BF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6756BF">
        <w:rPr>
          <w:sz w:val="26"/>
          <w:szCs w:val="26"/>
        </w:rPr>
        <w:t>Разместить  настоящее постановление на официальном сайте Первомайского района</w:t>
      </w:r>
      <w:r>
        <w:rPr>
          <w:sz w:val="26"/>
          <w:szCs w:val="26"/>
        </w:rPr>
        <w:t xml:space="preserve"> (</w:t>
      </w:r>
      <w:r w:rsidRPr="006756BF">
        <w:rPr>
          <w:sz w:val="26"/>
          <w:szCs w:val="26"/>
        </w:rPr>
        <w:t>http://pmr.tomsk.ru</w:t>
      </w:r>
      <w:r>
        <w:rPr>
          <w:sz w:val="26"/>
          <w:szCs w:val="26"/>
        </w:rPr>
        <w:t>)</w:t>
      </w:r>
      <w:r w:rsidRPr="006756BF">
        <w:rPr>
          <w:sz w:val="26"/>
          <w:szCs w:val="26"/>
        </w:rPr>
        <w:t>.</w:t>
      </w:r>
    </w:p>
    <w:p w:rsidR="006756BF" w:rsidRPr="0097146F" w:rsidRDefault="006756BF" w:rsidP="006756BF">
      <w:pPr>
        <w:ind w:left="-142" w:firstLine="284"/>
        <w:jc w:val="both"/>
        <w:rPr>
          <w:sz w:val="26"/>
          <w:szCs w:val="26"/>
        </w:rPr>
      </w:pPr>
      <w:r w:rsidRPr="006756BF">
        <w:rPr>
          <w:sz w:val="26"/>
          <w:szCs w:val="26"/>
        </w:rPr>
        <w:t xml:space="preserve">9. </w:t>
      </w:r>
      <w:r w:rsidRPr="0097146F">
        <w:rPr>
          <w:sz w:val="26"/>
          <w:szCs w:val="26"/>
        </w:rPr>
        <w:t xml:space="preserve">Настоящее постановление вступает в силу с </w:t>
      </w:r>
      <w:r>
        <w:rPr>
          <w:sz w:val="26"/>
          <w:szCs w:val="26"/>
        </w:rPr>
        <w:t>даты подписания и распространяется на правоотношения, возникшие с 01.11.</w:t>
      </w:r>
      <w:r w:rsidRPr="0097146F">
        <w:rPr>
          <w:sz w:val="26"/>
          <w:szCs w:val="26"/>
        </w:rPr>
        <w:t xml:space="preserve">2018 года. </w:t>
      </w:r>
    </w:p>
    <w:p w:rsidR="006756BF" w:rsidRDefault="006756BF" w:rsidP="006756BF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6756BF">
        <w:rPr>
          <w:sz w:val="26"/>
          <w:szCs w:val="26"/>
        </w:rPr>
        <w:lastRenderedPageBreak/>
        <w:t>10. Контроль за исполнением настоящего постановления возложить на заместителя Главы Первомайского района по социальной политики Каравацкую Е.А.</w:t>
      </w:r>
      <w:r w:rsidR="006E4DF4">
        <w:rPr>
          <w:sz w:val="26"/>
          <w:szCs w:val="26"/>
          <w:lang w:eastAsia="ar-SA"/>
        </w:rPr>
        <w:t xml:space="preserve"> </w:t>
      </w:r>
    </w:p>
    <w:p w:rsidR="006756BF" w:rsidRDefault="006756BF" w:rsidP="006756BF">
      <w:pPr>
        <w:suppressAutoHyphens/>
        <w:jc w:val="both"/>
        <w:rPr>
          <w:sz w:val="26"/>
          <w:szCs w:val="26"/>
          <w:lang w:eastAsia="ar-SA"/>
        </w:rPr>
      </w:pPr>
    </w:p>
    <w:p w:rsidR="006756BF" w:rsidRDefault="006756BF" w:rsidP="006756BF">
      <w:pPr>
        <w:suppressAutoHyphens/>
        <w:jc w:val="both"/>
        <w:rPr>
          <w:sz w:val="26"/>
          <w:szCs w:val="26"/>
          <w:lang w:eastAsia="ar-SA"/>
        </w:rPr>
      </w:pPr>
    </w:p>
    <w:p w:rsidR="006E4DF4" w:rsidRPr="006756BF" w:rsidRDefault="00E9334D" w:rsidP="006756BF">
      <w:pPr>
        <w:suppressAutoHyphens/>
        <w:jc w:val="both"/>
        <w:rPr>
          <w:sz w:val="26"/>
          <w:szCs w:val="26"/>
          <w:lang w:eastAsia="ar-SA"/>
        </w:rPr>
      </w:pPr>
      <w:r w:rsidRPr="00E020F8">
        <w:rPr>
          <w:sz w:val="26"/>
          <w:szCs w:val="26"/>
          <w:lang w:eastAsia="ar-SA"/>
        </w:rPr>
        <w:t xml:space="preserve">Глава Первомайского района                                           </w:t>
      </w:r>
      <w:r w:rsidR="006E4DF4">
        <w:rPr>
          <w:sz w:val="26"/>
          <w:szCs w:val="26"/>
          <w:lang w:eastAsia="ar-SA"/>
        </w:rPr>
        <w:t xml:space="preserve">      </w:t>
      </w:r>
      <w:r w:rsidRPr="00E020F8">
        <w:rPr>
          <w:sz w:val="26"/>
          <w:szCs w:val="26"/>
          <w:lang w:eastAsia="ar-SA"/>
        </w:rPr>
        <w:t xml:space="preserve">        </w:t>
      </w:r>
      <w:r w:rsidR="00E020F8">
        <w:rPr>
          <w:sz w:val="26"/>
          <w:szCs w:val="26"/>
          <w:lang w:eastAsia="ar-SA"/>
        </w:rPr>
        <w:t xml:space="preserve">                      </w:t>
      </w:r>
      <w:r w:rsidRPr="00E020F8">
        <w:rPr>
          <w:sz w:val="26"/>
          <w:szCs w:val="26"/>
          <w:lang w:eastAsia="ar-SA"/>
        </w:rPr>
        <w:t xml:space="preserve">И.И. Сиберт </w:t>
      </w:r>
    </w:p>
    <w:p w:rsidR="006E4DF4" w:rsidRDefault="006E4DF4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756BF" w:rsidRDefault="006756BF" w:rsidP="006756BF">
      <w:pPr>
        <w:suppressAutoHyphens/>
        <w:ind w:firstLine="567"/>
        <w:rPr>
          <w:sz w:val="20"/>
          <w:szCs w:val="20"/>
          <w:lang w:eastAsia="ar-SA"/>
        </w:rPr>
      </w:pPr>
    </w:p>
    <w:p w:rsidR="006E4DF4" w:rsidRDefault="006E4DF4" w:rsidP="006756BF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Скирточенко И.А.</w:t>
      </w:r>
    </w:p>
    <w:p w:rsidR="00951BE2" w:rsidRDefault="006E4DF4" w:rsidP="006756BF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8(38 245) 2 28 83</w:t>
      </w:r>
      <w:r w:rsidR="00E9334D" w:rsidRPr="00E9334D">
        <w:rPr>
          <w:sz w:val="20"/>
          <w:szCs w:val="20"/>
          <w:lang w:eastAsia="ar-SA"/>
        </w:rPr>
        <w:t xml:space="preserve">  </w:t>
      </w:r>
    </w:p>
    <w:p w:rsidR="008315C3" w:rsidRDefault="008315C3" w:rsidP="006756BF">
      <w:pPr>
        <w:suppressAutoHyphens/>
        <w:rPr>
          <w:sz w:val="20"/>
          <w:szCs w:val="20"/>
          <w:lang w:eastAsia="ar-SA"/>
        </w:rPr>
      </w:pPr>
    </w:p>
    <w:p w:rsidR="004651F3" w:rsidRPr="004651F3" w:rsidRDefault="004651F3" w:rsidP="004651F3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651F3">
        <w:rPr>
          <w:sz w:val="20"/>
          <w:szCs w:val="20"/>
        </w:rPr>
        <w:lastRenderedPageBreak/>
        <w:t xml:space="preserve">Приложение </w:t>
      </w:r>
      <w:r w:rsidR="006756BF">
        <w:rPr>
          <w:sz w:val="20"/>
          <w:szCs w:val="20"/>
        </w:rPr>
        <w:t>1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651F3">
        <w:rPr>
          <w:sz w:val="20"/>
          <w:szCs w:val="20"/>
        </w:rPr>
        <w:t xml:space="preserve"> к постановлению Администрации 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651F3">
        <w:rPr>
          <w:sz w:val="20"/>
          <w:szCs w:val="20"/>
        </w:rPr>
        <w:t>Первомайского района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651F3">
        <w:rPr>
          <w:sz w:val="20"/>
          <w:szCs w:val="20"/>
        </w:rPr>
        <w:t xml:space="preserve">от </w:t>
      </w:r>
      <w:r>
        <w:rPr>
          <w:sz w:val="20"/>
          <w:szCs w:val="20"/>
        </w:rPr>
        <w:t>08</w:t>
      </w:r>
      <w:r w:rsidRPr="004651F3">
        <w:rPr>
          <w:sz w:val="20"/>
          <w:szCs w:val="20"/>
        </w:rPr>
        <w:t>.11.2018 №</w:t>
      </w:r>
      <w:r w:rsidR="006756BF">
        <w:rPr>
          <w:sz w:val="20"/>
          <w:szCs w:val="20"/>
        </w:rPr>
        <w:t>369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000BD">
        <w:rPr>
          <w:b/>
          <w:sz w:val="26"/>
          <w:szCs w:val="26"/>
        </w:rPr>
        <w:t>Порядок  распределения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между муниципальными общеобразовательными организациями Первомайского района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 xml:space="preserve">  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1. Настоящий Порядок устанавливает механизм  расчета объема средств на финансирование муниципальных общеобразовательных организаций на основе муниципальных нормативов на одного обучающегося, обучающегося – инвалида, один класс, один класс - комплект, одного воспитанника дошкольного возраста в пределах общих объемов субвенций на очередной финансовый год для финансового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общего, а также дополнительного образования в муниципальных общеобразовательных организациях.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56BF" w:rsidRPr="009000BD">
        <w:rPr>
          <w:sz w:val="26"/>
          <w:szCs w:val="26"/>
        </w:rPr>
        <w:t>2. Получателями средств субвенции являются муниципальные общеобразовательные организации Первомайского района.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 xml:space="preserve"> </w:t>
      </w:r>
      <w:r w:rsidR="00AC29B6">
        <w:rPr>
          <w:sz w:val="26"/>
          <w:szCs w:val="26"/>
        </w:rPr>
        <w:t xml:space="preserve">       </w:t>
      </w:r>
      <w:r w:rsidRPr="009000BD">
        <w:rPr>
          <w:sz w:val="26"/>
          <w:szCs w:val="26"/>
        </w:rPr>
        <w:t>3. Распределение субвенции для финансирования общеобразовательных организаций Первомайского района на обеспечение учебного процесса по программам начального общего, основного общего и среднего общего образования на одного обучающегося по группам общеобразовательных организациях осуществляется на основе муниципальных базовых нормативов с применением  дополнительных корректирующих коэффициентов, значения и перечни  которых устанавливаются распоряжением Администрации Первомайского района.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756BF" w:rsidRPr="009000BD">
        <w:rPr>
          <w:sz w:val="26"/>
          <w:szCs w:val="26"/>
        </w:rPr>
        <w:t>4. Средства субвенции направляются на: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756BF" w:rsidRPr="009000BD">
        <w:rPr>
          <w:sz w:val="26"/>
          <w:szCs w:val="26"/>
        </w:rPr>
        <w:t>4.1. оплату труда (в том числе начисления на заработную плату), за исключением должностей кочегаров и истопников, а также на обеспечение материальных затрат, непосредственно связанных с образовательным процессом, включая: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56BF" w:rsidRPr="009000BD">
        <w:rPr>
          <w:sz w:val="26"/>
          <w:szCs w:val="26"/>
        </w:rPr>
        <w:t>4.2. расходы на промежуточную и итоговую аттестацию обучающихся (включая расходы на бланки документов об образовании);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56BF" w:rsidRPr="009000BD">
        <w:rPr>
          <w:sz w:val="26"/>
          <w:szCs w:val="26"/>
        </w:rPr>
        <w:t>4.3. расходы, связанные с дополнительным профессиональным образованием педагогических работников (проезд, оплата за курсы, суточные, проживание), с аттестацией педагогических работников на соответствие занимаемой должности, с  прохождением работниками медицинских осмотров в соответствии с трудовым законодательством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756BF" w:rsidRPr="009000BD">
        <w:rPr>
          <w:sz w:val="26"/>
          <w:szCs w:val="26"/>
        </w:rPr>
        <w:t>4.4. расходы на учебники и учебные пособия (печатные и (или) электронные учебные издания), средства обучения, канцелярские принадлежности, расходные материалы для занятий с обучающимися;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56BF" w:rsidRPr="009000BD">
        <w:rPr>
          <w:sz w:val="26"/>
          <w:szCs w:val="26"/>
        </w:rPr>
        <w:t>4.5. расходы на приобретение учебного оборудования, мебели для занятий с обучающимися;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6756BF" w:rsidRPr="009000BD">
        <w:rPr>
          <w:sz w:val="26"/>
          <w:szCs w:val="26"/>
        </w:rPr>
        <w:t>4.6. расходы на подключения и использование информационно - телекоммуникационной сети «Интернет», на электронное обучение, расходы, связанные с применением образовательных технологий, включая дистанционные;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56BF" w:rsidRPr="009000BD">
        <w:rPr>
          <w:sz w:val="26"/>
          <w:szCs w:val="26"/>
        </w:rPr>
        <w:t>4.7. расходы, связанные с лицензированием и государственной аккредитацией образовательной деятельности;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56BF" w:rsidRPr="009000BD">
        <w:rPr>
          <w:sz w:val="26"/>
          <w:szCs w:val="26"/>
        </w:rPr>
        <w:t>4.8. расходы, связанные с использованием сетевой формы реализации основных общеобразовательных программ;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56BF" w:rsidRPr="009000BD">
        <w:rPr>
          <w:sz w:val="26"/>
          <w:szCs w:val="26"/>
        </w:rPr>
        <w:t>4.9. расходы на создание специальных условий получения образования обучающимся с ограниченными возможностями здоровья в соответствии с действующим законодательством;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56BF" w:rsidRPr="009000BD">
        <w:rPr>
          <w:sz w:val="26"/>
          <w:szCs w:val="26"/>
        </w:rPr>
        <w:t>4.10. расходы по обеспечению безопасных условий обучения и воспитания, охраны здоровья обучающихся;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56BF" w:rsidRPr="009000BD">
        <w:rPr>
          <w:sz w:val="26"/>
          <w:szCs w:val="26"/>
        </w:rPr>
        <w:t>4.11.  расходы на организацию обучения по основным общеобразовательным программам на дому или в  медицинских организациях для обучающихся, нуждающихся в длительном лечении, обучающихся - инвалидов;</w:t>
      </w:r>
    </w:p>
    <w:p w:rsidR="006756BF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756BF" w:rsidRPr="009000BD">
        <w:rPr>
          <w:sz w:val="26"/>
          <w:szCs w:val="26"/>
        </w:rPr>
        <w:t>4.12. расходы на хозяйственные нужды, связанные с обеспечением образовательного процесса (за исключением расходов на содержание зданий и коммунальных расходов).</w:t>
      </w:r>
    </w:p>
    <w:p w:rsidR="006756BF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756BF" w:rsidRPr="009000BD">
        <w:rPr>
          <w:sz w:val="26"/>
          <w:szCs w:val="26"/>
        </w:rPr>
        <w:t>5. Объем средств для общеобразовательной организации рассчитывается исходя из значений муниципальных нормативов расходов на одного обучающегося, обучающегося - инвалида,  один класс, один класс-комплект, одного воспитанника дошкольного возраста по формуле:</w:t>
      </w:r>
    </w:p>
    <w:p w:rsidR="00AC29B6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C29B6" w:rsidRDefault="00AC29B6" w:rsidP="00AC29B6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C29B6">
        <w:rPr>
          <w:sz w:val="26"/>
          <w:szCs w:val="26"/>
        </w:rPr>
        <w:drawing>
          <wp:inline distT="0" distB="0" distL="0" distR="0">
            <wp:extent cx="5876925" cy="276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B6" w:rsidRPr="00AC29B6" w:rsidRDefault="00AC29B6" w:rsidP="00AC29B6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C29B6">
        <w:rPr>
          <w:sz w:val="26"/>
          <w:szCs w:val="26"/>
        </w:rPr>
        <w:t xml:space="preserve"> * </w:t>
      </w:r>
      <w:r w:rsidRPr="00AC29B6">
        <w:rPr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9B6">
        <w:rPr>
          <w:sz w:val="26"/>
          <w:szCs w:val="26"/>
        </w:rPr>
        <w:t>,</w:t>
      </w:r>
    </w:p>
    <w:p w:rsidR="00AC29B6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где:</w:t>
      </w:r>
    </w:p>
    <w:p w:rsidR="00AC29B6" w:rsidRPr="009000BD" w:rsidRDefault="00AC29B6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Si - объем субвенции для общеобразовательной организации;</w:t>
      </w:r>
    </w:p>
    <w:p w:rsidR="000B5144" w:rsidRPr="009000BD" w:rsidRDefault="000B5144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t xml:space="preserve">  </w:t>
      </w:r>
      <w:r w:rsidRPr="000B5144">
        <w:rPr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44">
        <w:rPr>
          <w:sz w:val="26"/>
          <w:szCs w:val="26"/>
        </w:rPr>
        <w:t xml:space="preserve"> -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обучающихся, на территории Первомайского района;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44">
        <w:rPr>
          <w:sz w:val="26"/>
          <w:szCs w:val="26"/>
        </w:rPr>
        <w:t xml:space="preserve"> -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- </w:t>
      </w:r>
      <w:r w:rsidRPr="000B5144">
        <w:rPr>
          <w:sz w:val="26"/>
          <w:szCs w:val="26"/>
        </w:rPr>
        <w:lastRenderedPageBreak/>
        <w:t>инвалида, получающего общее образование с применением дистанционных образовательных технологий;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drawing>
          <wp:inline distT="0" distB="0" distL="0" distR="0">
            <wp:extent cx="304800" cy="276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44">
        <w:rPr>
          <w:sz w:val="26"/>
          <w:szCs w:val="26"/>
        </w:rPr>
        <w:t>- муниципальные нормативы расходов на реализацию основных общеобразовательных программ - образовательных программ начального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 (таблица 2);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drawing>
          <wp:inline distT="0" distB="0" distL="0" distR="0">
            <wp:extent cx="304800" cy="276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44">
        <w:rPr>
          <w:sz w:val="26"/>
          <w:szCs w:val="26"/>
        </w:rPr>
        <w:t xml:space="preserve"> - муниципальные нормативы расходов на реализацию основных общеобразовательных программ - образовательных программ основного общего и среднего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 (таблица 2);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drawing>
          <wp:inline distT="0" distB="0" distL="0" distR="0">
            <wp:extent cx="285750" cy="276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44">
        <w:rPr>
          <w:sz w:val="26"/>
          <w:szCs w:val="26"/>
        </w:rPr>
        <w:t xml:space="preserve"> - муниципальные нормативы расходов на реализацию основных общеобразовательных программ - образовательных программ дошкольного образования на одного воспитанника по направленности групп с учетом длительности пребывания воспитанников в группах муниципальных общеобразовательных организаций(таблица 3) 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44">
        <w:rPr>
          <w:sz w:val="26"/>
          <w:szCs w:val="26"/>
        </w:rPr>
        <w:t xml:space="preserve"> - среднегодовая прогнозная численность обучающихся на соответствующий финансовый год в муниципальных общеобразовательных организациях по уровням общего образования, видам и направленности (профилям)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drawing>
          <wp:inline distT="0" distB="0" distL="0" distR="0">
            <wp:extent cx="400050" cy="276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44">
        <w:rPr>
          <w:sz w:val="26"/>
          <w:szCs w:val="26"/>
        </w:rPr>
        <w:t xml:space="preserve"> - среднегодовое прогнозное количество классов-комплектов на уровне начального общего образования на соответствующий финансовый год в муниципальных малокомплектных общеобразовательных организациях;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drawing>
          <wp:inline distT="0" distB="0" distL="0" distR="0">
            <wp:extent cx="29527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44">
        <w:rPr>
          <w:sz w:val="26"/>
          <w:szCs w:val="26"/>
        </w:rPr>
        <w:t xml:space="preserve"> - среднегодовое прогнозное количество классов на уровнях основного общего и среднего общего образования на соответствующий финансовый год в муниципальных малокомплектных общеобразовательных организациях;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drawing>
          <wp:inline distT="0" distB="0" distL="0" distR="0">
            <wp:extent cx="257175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44">
        <w:rPr>
          <w:sz w:val="26"/>
          <w:szCs w:val="26"/>
        </w:rPr>
        <w:t xml:space="preserve"> - среднегодовая прогнозная численность обучающихся - инвалидов муниципальных общеобразовательных организаций, получающих общее образование с применением дистанционных образовательных технологий, на соответствующий финансовый год;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drawing>
          <wp:inline distT="0" distB="0" distL="0" distR="0">
            <wp:extent cx="295275" cy="276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44">
        <w:rPr>
          <w:sz w:val="26"/>
          <w:szCs w:val="26"/>
        </w:rPr>
        <w:t xml:space="preserve"> - среднегодовая прогнозная численность воспитанников дошкольного возраста в группах муниципальных общеобразовательных организаций в зависимости от направленности групп с учетом длительности пребывания воспитанников в группах на соответствующий финансовый год;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drawing>
          <wp:inline distT="0" distB="0" distL="0" distR="0">
            <wp:extent cx="1905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44">
        <w:rPr>
          <w:sz w:val="26"/>
          <w:szCs w:val="26"/>
        </w:rPr>
        <w:t xml:space="preserve"> - районный коэффициент;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drawing>
          <wp:inline distT="0" distB="0" distL="0" distR="0">
            <wp:extent cx="1905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44">
        <w:rPr>
          <w:sz w:val="26"/>
          <w:szCs w:val="26"/>
        </w:rPr>
        <w:t xml:space="preserve"> - коэффициент удорожания в зависимости от различных факторов, учитывающих особенности муниципальной системы образования (в том числе организация подвоза обучающихся);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sub_43"/>
      <w:r>
        <w:rPr>
          <w:sz w:val="26"/>
          <w:szCs w:val="26"/>
        </w:rPr>
        <w:lastRenderedPageBreak/>
        <w:t xml:space="preserve">         </w:t>
      </w:r>
      <w:r w:rsidRPr="000B5144">
        <w:rPr>
          <w:sz w:val="26"/>
          <w:szCs w:val="26"/>
        </w:rPr>
        <w:t>6.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(профилю)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обучающихся, а также на одного инвалида, обучающегося с применением дистанционных образовательных технологий, рассчитываются по формуле:</w:t>
      </w:r>
    </w:p>
    <w:bookmarkEnd w:id="0"/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t xml:space="preserve"> </w:t>
      </w:r>
      <w:r w:rsidRPr="000B5144">
        <w:rPr>
          <w:sz w:val="26"/>
          <w:szCs w:val="26"/>
        </w:rPr>
        <mc:AlternateContent>
          <mc:Choice Requires="wpc">
            <w:drawing>
              <wp:inline distT="0" distB="0" distL="0" distR="0">
                <wp:extent cx="5269865" cy="510540"/>
                <wp:effectExtent l="0" t="0" r="0" b="3810"/>
                <wp:docPr id="102" name="Полотно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50165"/>
                            <a:ext cx="4800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0955" y="130810"/>
                            <a:ext cx="1930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56845" y="211455"/>
                            <a:ext cx="1466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juo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13055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32130" y="90805"/>
                            <a:ext cx="895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96875" y="130810"/>
                            <a:ext cx="110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21970" y="211455"/>
                            <a:ext cx="895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jo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47065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30250" y="130810"/>
                            <a:ext cx="933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45185" y="603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18210" y="7048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9123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54100" y="21145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00150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26301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7129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86230" y="130810"/>
                            <a:ext cx="736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638300" y="21145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22120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836420" y="130810"/>
                            <a:ext cx="1123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962150" y="211455"/>
                            <a:ext cx="406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03517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150110" y="130810"/>
                            <a:ext cx="1123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254250" y="211455"/>
                            <a:ext cx="1270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cst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400300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515235" y="130810"/>
                            <a:ext cx="1123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619375" y="21145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70319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817495" y="130810"/>
                            <a:ext cx="450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3916F7" w:rsidRDefault="000B5144" w:rsidP="000B5144"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922270" y="21145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3916F7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05752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3916F7" w:rsidRDefault="000B5144" w:rsidP="000B514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172460" y="130810"/>
                            <a:ext cx="1123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276600" y="211455"/>
                            <a:ext cx="102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val="en-US"/>
                                    </w:rPr>
                                    <w:t>ur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402330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16630" y="13081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631565" y="211455"/>
                            <a:ext cx="1397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80936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92366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165FBC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028440" y="21145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165FBC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15353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268470" y="130810"/>
                            <a:ext cx="10013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K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 xml:space="preserve">li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*K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vf *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12/m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456430" y="603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52945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2" o:spid="_x0000_s1026" editas="canvas" style="width:414.95pt;height:40.2pt;mso-position-horizontal-relative:char;mso-position-vertical-relative:line" coordsize="52698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98;height:5105;visibility:visible;mso-wrap-style:square">
                  <v:fill o:detectmouseclick="t"/>
                  <v:path o:connecttype="none"/>
                </v:shape>
                <v:rect id="Rectangle 49" o:spid="_x0000_s1028" style="position:absolute;top:501;width:4800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/>
                <v:rect id="Rectangle 50" o:spid="_x0000_s1029" style="position:absolute;left:209;top:1308;width:1930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1" o:spid="_x0000_s1030" style="position:absolute;left:1568;top:2114;width:146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juo</w:t>
                        </w:r>
                      </w:p>
                    </w:txbxContent>
                  </v:textbox>
                </v:rect>
                <v:rect id="Rectangle 52" o:spid="_x0000_s1031" style="position:absolute;left:313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53" o:spid="_x0000_s1032" style="position:absolute;left:5321;top:908;width:89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di</w:t>
                        </w:r>
                      </w:p>
                    </w:txbxContent>
                  </v:textbox>
                </v:rect>
                <v:rect id="Rectangle 54" o:spid="_x0000_s1033" style="position:absolute;left:3968;top:1308;width:110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5" o:spid="_x0000_s1034" style="position:absolute;left:5219;top:2114;width:89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jo</w:t>
                        </w:r>
                      </w:p>
                    </w:txbxContent>
                  </v:textbox>
                </v:rect>
                <v:rect id="Rectangle 56" o:spid="_x0000_s1035" style="position:absolute;left:647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57" o:spid="_x0000_s1036" style="position:absolute;left:7302;top:1308;width:93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58" o:spid="_x0000_s1037" style="position:absolute;left:8451;top:603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0B5144" w:rsidRPr="008A27B0" w:rsidRDefault="000B5144" w:rsidP="000B5144"/>
                    </w:txbxContent>
                  </v:textbox>
                </v:rect>
                <v:rect id="Rectangle 59" o:spid="_x0000_s1038" style="position:absolute;left:9182;top:70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Pr="008A27B0" w:rsidRDefault="000B5144" w:rsidP="000B5144"/>
                    </w:txbxContent>
                  </v:textbox>
                </v:rect>
                <v:rect id="Rectangle 60" o:spid="_x0000_s1039" style="position:absolute;left:9912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61" o:spid="_x0000_s1040" style="position:absolute;left:10541;top:211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62" o:spid="_x0000_s1041" style="position:absolute;left:12001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Pr="008A27B0" w:rsidRDefault="000B5144" w:rsidP="000B5144"/>
                    </w:txbxContent>
                  </v:textbox>
                </v:rect>
                <v:rect id="Rectangle 63" o:spid="_x0000_s1042" style="position:absolute;left:12630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64" o:spid="_x0000_s1043" style="position:absolute;left:14712;top:1308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65" o:spid="_x0000_s1044" style="position:absolute;left:15862;top:1308;width:736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6" o:spid="_x0000_s1045" style="position:absolute;left:16383;top:2114;width:57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67" o:spid="_x0000_s1046" style="position:absolute;left:17221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68" o:spid="_x0000_s1047" style="position:absolute;left:18364;top:1308;width:112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69" o:spid="_x0000_s1048" style="position:absolute;left:19621;top:2114;width:4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70" o:spid="_x0000_s1049" style="position:absolute;left:20351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0B5144" w:rsidRPr="008A27B0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71" o:spid="_x0000_s1050" style="position:absolute;left:21501;top:1308;width:112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72" o:spid="_x0000_s1051" style="position:absolute;left:22542;top:2114;width:127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cst</w:t>
                        </w:r>
                      </w:p>
                    </w:txbxContent>
                  </v:textbox>
                </v:rect>
                <v:rect id="Rectangle 73" o:spid="_x0000_s1052" style="position:absolute;left:24003;top:1308;width:831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74" o:spid="_x0000_s1053" style="position:absolute;left:25152;top:1308;width:112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75" o:spid="_x0000_s1054" style="position:absolute;left:26193;top:211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6" o:spid="_x0000_s1055" style="position:absolute;left:27031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Pr="008A27B0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77" o:spid="_x0000_s1056" style="position:absolute;left:28174;top:1308;width:450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Pr="003916F7" w:rsidRDefault="000B5144" w:rsidP="000B5144">
                        <w:r>
                          <w:tab/>
                        </w:r>
                      </w:p>
                    </w:txbxContent>
                  </v:textbox>
                </v:rect>
                <v:rect id="Rectangle 78" o:spid="_x0000_s1057" style="position:absolute;left:29222;top:211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0B5144" w:rsidRPr="003916F7" w:rsidRDefault="000B5144" w:rsidP="000B5144"/>
                    </w:txbxContent>
                  </v:textbox>
                </v:rect>
                <v:rect id="Rectangle 79" o:spid="_x0000_s1058" style="position:absolute;left:30575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Pr="003916F7" w:rsidRDefault="000B5144" w:rsidP="000B5144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80" o:spid="_x0000_s1059" style="position:absolute;left:31724;top:1308;width:112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81" o:spid="_x0000_s1060" style="position:absolute;left:32766;top:2114;width:102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ur</w:t>
                            </w:r>
                          </w:smartTag>
                        </w:smartTag>
                      </w:p>
                    </w:txbxContent>
                  </v:textbox>
                </v:rect>
                <v:rect id="Rectangle 82" o:spid="_x0000_s1061" style="position:absolute;left:34023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83" o:spid="_x0000_s1062" style="position:absolute;left:35166;top:1308;width:1378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W</w:t>
                        </w:r>
                      </w:p>
                    </w:txbxContent>
                  </v:textbox>
                </v:rect>
                <v:rect id="Rectangle 84" o:spid="_x0000_s1063" style="position:absolute;left:36315;top:2114;width:139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85" o:spid="_x0000_s1064" style="position:absolute;left:38093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Pr="008A27B0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86" o:spid="_x0000_s1065" style="position:absolute;left:39236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Pr="00165FBC" w:rsidRDefault="000B5144" w:rsidP="000B5144"/>
                    </w:txbxContent>
                  </v:textbox>
                </v:rect>
                <v:rect id="Rectangle 87" o:spid="_x0000_s1066" style="position:absolute;left:40284;top:211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Pr="00165FBC" w:rsidRDefault="000B5144" w:rsidP="000B5144"/>
                    </w:txbxContent>
                  </v:textbox>
                </v:rect>
                <v:rect id="Rectangle 88" o:spid="_x0000_s1067" style="position:absolute;left:41535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:rsidR="000B5144" w:rsidRPr="008A27B0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89" o:spid="_x0000_s1068" style="position:absolute;left:42684;top:1308;width:1001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K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vertAlign w:val="subscript"/>
                            <w:lang w:val="en-US"/>
                          </w:rPr>
                          <w:t xml:space="preserve">li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*K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vertAlign w:val="subscript"/>
                            <w:lang w:val="en-US"/>
                          </w:rPr>
                          <w:t>vf *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12/m</w:t>
                        </w:r>
                      </w:p>
                    </w:txbxContent>
                  </v:textbox>
                </v:rect>
                <v:rect id="Rectangle 90" o:spid="_x0000_s1069" style="position:absolute;left:44564;top:603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91" o:spid="_x0000_s1070" style="position:absolute;left:45294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w10:anchorlock/>
              </v:group>
            </w:pict>
          </mc:Fallback>
        </mc:AlternateContent>
      </w:r>
      <w:r w:rsidRPr="000B5144">
        <w:rPr>
          <w:sz w:val="26"/>
          <w:szCs w:val="26"/>
        </w:rPr>
        <w:t xml:space="preserve">  где: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t>с</w:t>
      </w:r>
      <w:r w:rsidRPr="000B5144">
        <w:rPr>
          <w:sz w:val="26"/>
          <w:szCs w:val="26"/>
          <w:vertAlign w:val="subscript"/>
        </w:rPr>
        <w:t>4</w:t>
      </w:r>
      <w:r w:rsidRPr="000B5144">
        <w:rPr>
          <w:sz w:val="26"/>
          <w:szCs w:val="26"/>
        </w:rPr>
        <w:tab/>
        <w:t>– величина должностного оклада четвертого квалификационного уровня профессиональной квалификационной группы должностей педагогических работников;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  <w:lang w:val="en-US"/>
        </w:rPr>
        <w:t>K</w:t>
      </w:r>
      <w:r w:rsidRPr="000B5144">
        <w:rPr>
          <w:sz w:val="26"/>
          <w:szCs w:val="26"/>
        </w:rPr>
        <w:t xml:space="preserve">f </w:t>
      </w:r>
      <w:r w:rsidRPr="000B5144">
        <w:rPr>
          <w:sz w:val="26"/>
          <w:szCs w:val="26"/>
        </w:rPr>
        <w:tab/>
        <w:t>- коэффициент увеличения фонда оплаты труда на прочий персонал в зависимости от особенностей общеобразовательных программ и предоставления образования отдельным категориям обучающихся;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t>К</w:t>
      </w:r>
      <w:r w:rsidRPr="000B5144">
        <w:rPr>
          <w:sz w:val="26"/>
          <w:szCs w:val="26"/>
          <w:lang w:val="en-US"/>
        </w:rPr>
        <w:t>cst</w:t>
      </w:r>
      <w:r w:rsidRPr="000B5144">
        <w:rPr>
          <w:sz w:val="26"/>
          <w:szCs w:val="26"/>
        </w:rPr>
        <w:tab/>
        <w:t>- 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  <w:lang w:val="en-US"/>
        </w:rPr>
        <w:t>Kur</w:t>
      </w:r>
      <w:r w:rsidRPr="000B5144">
        <w:rPr>
          <w:sz w:val="26"/>
          <w:szCs w:val="26"/>
        </w:rPr>
        <w:tab/>
        <w:t>- коэффициент, учитывающий долю материального обеспечения (учебные расходы);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  <w:lang w:val="en-US"/>
        </w:rPr>
        <w:t>W</w:t>
      </w:r>
      <w:r w:rsidRPr="000B5144">
        <w:rPr>
          <w:sz w:val="26"/>
          <w:szCs w:val="26"/>
        </w:rPr>
        <w:t xml:space="preserve"> </w:t>
      </w:r>
      <w:r w:rsidRPr="000B5144">
        <w:rPr>
          <w:sz w:val="26"/>
          <w:szCs w:val="26"/>
          <w:vertAlign w:val="subscript"/>
          <w:lang w:val="en-US"/>
        </w:rPr>
        <w:t>mo</w:t>
      </w:r>
      <w:r w:rsidRPr="000B5144">
        <w:rPr>
          <w:sz w:val="26"/>
          <w:szCs w:val="26"/>
          <w:vertAlign w:val="subscript"/>
        </w:rPr>
        <w:t xml:space="preserve"> – </w:t>
      </w:r>
      <w:r w:rsidRPr="000B5144">
        <w:rPr>
          <w:sz w:val="26"/>
          <w:szCs w:val="26"/>
        </w:rPr>
        <w:t>коэффициент удорожания в зависимости от различных факторов, учитывающих особенности муниципальной системы образования;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  <w:lang w:val="en-US"/>
        </w:rPr>
        <w:t>K</w:t>
      </w:r>
      <w:r w:rsidRPr="000B5144">
        <w:rPr>
          <w:sz w:val="26"/>
          <w:szCs w:val="26"/>
        </w:rPr>
        <w:t xml:space="preserve"> </w:t>
      </w:r>
      <w:r w:rsidRPr="000B5144">
        <w:rPr>
          <w:sz w:val="26"/>
          <w:szCs w:val="26"/>
          <w:vertAlign w:val="subscript"/>
          <w:lang w:val="en-US"/>
        </w:rPr>
        <w:t>n</w:t>
      </w:r>
      <w:r w:rsidRPr="000B5144">
        <w:rPr>
          <w:sz w:val="26"/>
          <w:szCs w:val="26"/>
          <w:vertAlign w:val="subscript"/>
        </w:rPr>
        <w:t xml:space="preserve"> – </w:t>
      </w:r>
      <w:r w:rsidRPr="000B5144">
        <w:rPr>
          <w:sz w:val="26"/>
          <w:szCs w:val="26"/>
        </w:rPr>
        <w:t>корректирующий коэффициент в зависимости от различных факторов, учитывающих, в том числе обеспечение дополнительного образования детей, деление классов на группы при изучении отдельных предметов, в зависимости от формы получения образования, формы обучения (очная, очно - заочная, заочная);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  <w:lang w:val="en-US"/>
        </w:rPr>
        <w:t>K</w:t>
      </w:r>
      <w:r w:rsidRPr="000B5144">
        <w:rPr>
          <w:sz w:val="26"/>
          <w:szCs w:val="26"/>
          <w:vertAlign w:val="subscript"/>
          <w:lang w:val="en-US"/>
        </w:rPr>
        <w:t>vf</w:t>
      </w:r>
      <w:r w:rsidRPr="000B5144">
        <w:rPr>
          <w:sz w:val="26"/>
          <w:szCs w:val="26"/>
        </w:rPr>
        <w:t xml:space="preserve"> - начисление на заработную плату;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t>12 - количество месяцев в году;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  <w:lang w:val="en-US"/>
        </w:rPr>
        <w:t>m</w:t>
      </w:r>
      <w:r w:rsidRPr="000B5144">
        <w:rPr>
          <w:sz w:val="26"/>
          <w:szCs w:val="26"/>
        </w:rPr>
        <w:t xml:space="preserve"> – наполняемость классов;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  <w:lang w:val="en-US"/>
        </w:rPr>
        <w:t>k</w:t>
      </w:r>
      <w:r w:rsidRPr="000B5144">
        <w:rPr>
          <w:sz w:val="26"/>
          <w:szCs w:val="26"/>
          <w:vertAlign w:val="subscript"/>
        </w:rPr>
        <w:t>1</w:t>
      </w:r>
      <w:r w:rsidRPr="000B5144">
        <w:rPr>
          <w:sz w:val="26"/>
          <w:szCs w:val="26"/>
          <w:vertAlign w:val="subscript"/>
          <w:lang w:val="en-US"/>
        </w:rPr>
        <w:t>i</w:t>
      </w:r>
      <w:r w:rsidRPr="000B5144">
        <w:rPr>
          <w:sz w:val="26"/>
          <w:szCs w:val="26"/>
        </w:rPr>
        <w:t xml:space="preserve"> - районный  коэффициент;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B5144">
        <w:rPr>
          <w:sz w:val="26"/>
          <w:szCs w:val="26"/>
        </w:rPr>
        <w:t>7.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малокомплектных общеобразовательных организациях на класс, класс-комплект рассчитывается по формуле: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mc:AlternateContent>
          <mc:Choice Requires="wpc">
            <w:drawing>
              <wp:inline distT="0" distB="0" distL="0" distR="0">
                <wp:extent cx="6461760" cy="641350"/>
                <wp:effectExtent l="0" t="0" r="0" b="0"/>
                <wp:docPr id="58" name="Полотно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50165"/>
                            <a:ext cx="4800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955" y="130810"/>
                            <a:ext cx="1930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6845" y="211455"/>
                            <a:ext cx="1466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juo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3055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2130" y="9080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96875" y="130810"/>
                            <a:ext cx="110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1970" y="211455"/>
                            <a:ext cx="1466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Jos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7065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0250" y="130810"/>
                            <a:ext cx="933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45185" y="603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8210" y="7048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9123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4100" y="21145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0150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6301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7129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86230" y="130810"/>
                            <a:ext cx="736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38300" y="21145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22120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36420" y="130810"/>
                            <a:ext cx="1123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62150" y="211455"/>
                            <a:ext cx="406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3517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50110" y="130810"/>
                            <a:ext cx="1123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54250" y="211455"/>
                            <a:ext cx="1270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cst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00300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15235" y="130810"/>
                            <a:ext cx="1123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19375" y="21145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70319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17495" y="130810"/>
                            <a:ext cx="450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3916F7" w:rsidRDefault="000B5144" w:rsidP="000B5144"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 xml:space="preserve">VU </w:t>
                              </w:r>
                              <w:r>
                                <w:rPr>
                                  <w:lang w:val="en-US"/>
                                </w:rPr>
                                <w:t>*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922270" y="211455"/>
                            <a:ext cx="463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DA462C" w:rsidRDefault="000B5144" w:rsidP="000B5144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5752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3916F7" w:rsidRDefault="000B5144" w:rsidP="000B514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172460" y="130810"/>
                            <a:ext cx="1123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76600" y="211455"/>
                            <a:ext cx="102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lang w:val="en-US"/>
                                    </w:rPr>
                                    <w:t>ur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02330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516630" y="130810"/>
                            <a:ext cx="1377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31565" y="211455"/>
                            <a:ext cx="1397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80936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2366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165FBC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28440" y="21145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165FBC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15353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Pr="008A27B0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68470" y="130810"/>
                            <a:ext cx="82677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K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 xml:space="preserve">li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*K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vf *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456430" y="603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52945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144" w:rsidRDefault="000B5144" w:rsidP="000B514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8" o:spid="_x0000_s1071" editas="canvas" style="width:508.8pt;height:50.5pt;mso-position-horizontal-relative:char;mso-position-vertical-relative:line" coordsize="64617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">
                <v:shape id="_x0000_s1072" type="#_x0000_t75" style="position:absolute;width:64617;height:6413;visibility:visible;mso-wrap-style:square">
                  <v:fill o:detectmouseclick="t"/>
                  <v:path o:connecttype="none"/>
                </v:shape>
                <v:rect id="Rectangle 4" o:spid="_x0000_s1073" style="position:absolute;top:501;width:4800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<v:rect id="Rectangle 5" o:spid="_x0000_s1074" style="position:absolute;left:209;top:1308;width:1930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" o:spid="_x0000_s1075" style="position:absolute;left:1568;top:2114;width:146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juo</w:t>
                        </w:r>
                      </w:p>
                    </w:txbxContent>
                  </v:textbox>
                </v:rect>
                <v:rect id="Rectangle 7" o:spid="_x0000_s1076" style="position:absolute;left:313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8" o:spid="_x0000_s1077" style="position:absolute;left:5321;top:9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9" o:spid="_x0000_s1078" style="position:absolute;left:3968;top:1308;width:110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" o:spid="_x0000_s1079" style="position:absolute;left:5219;top:2114;width:146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Jos    </w:t>
                        </w:r>
                      </w:p>
                    </w:txbxContent>
                  </v:textbox>
                </v:rect>
                <v:rect id="Rectangle 11" o:spid="_x0000_s1080" style="position:absolute;left:647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12" o:spid="_x0000_s1081" style="position:absolute;left:7302;top:1308;width:93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3" o:spid="_x0000_s1082" style="position:absolute;left:8451;top:603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Pr="008A27B0" w:rsidRDefault="000B5144" w:rsidP="000B5144"/>
                    </w:txbxContent>
                  </v:textbox>
                </v:rect>
                <v:rect id="Rectangle 14" o:spid="_x0000_s1083" style="position:absolute;left:9182;top:70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Pr="008A27B0" w:rsidRDefault="000B5144" w:rsidP="000B5144"/>
                    </w:txbxContent>
                  </v:textbox>
                </v:rect>
                <v:rect id="Rectangle 15" o:spid="_x0000_s1084" style="position:absolute;left:9912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16" o:spid="_x0000_s1085" style="position:absolute;left:10541;top:211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17" o:spid="_x0000_s1086" style="position:absolute;left:12001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0B5144" w:rsidRPr="008A27B0" w:rsidRDefault="000B5144" w:rsidP="000B5144"/>
                    </w:txbxContent>
                  </v:textbox>
                </v:rect>
                <v:rect id="Rectangle 18" o:spid="_x0000_s1087" style="position:absolute;left:12630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19" o:spid="_x0000_s1088" style="position:absolute;left:14712;top:1308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20" o:spid="_x0000_s1089" style="position:absolute;left:15862;top:1308;width:736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1" o:spid="_x0000_s1090" style="position:absolute;left:16383;top:2114;width:57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2" o:spid="_x0000_s1091" style="position:absolute;left:17221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23" o:spid="_x0000_s1092" style="position:absolute;left:18364;top:1308;width:112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4" o:spid="_x0000_s1093" style="position:absolute;left:19621;top:2114;width:40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25" o:spid="_x0000_s1094" style="position:absolute;left:20351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Pr="008A27B0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26" o:spid="_x0000_s1095" style="position:absolute;left:21501;top:1308;width:112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7" o:spid="_x0000_s1096" style="position:absolute;left:22542;top:2114;width:127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cst</w:t>
                        </w:r>
                      </w:p>
                    </w:txbxContent>
                  </v:textbox>
                </v:rect>
                <v:rect id="Rectangle 28" o:spid="_x0000_s1097" style="position:absolute;left:24003;top:1308;width:831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29" o:spid="_x0000_s1098" style="position:absolute;left:25152;top:1308;width:112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30" o:spid="_x0000_s1099" style="position:absolute;left:26193;top:211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1" o:spid="_x0000_s1100" style="position:absolute;left:27031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Pr="008A27B0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32" o:spid="_x0000_s1101" style="position:absolute;left:28174;top:1308;width:450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Pr="003916F7" w:rsidRDefault="000B5144" w:rsidP="000B5144">
                        <w:r>
                          <w:rPr>
                            <w:lang w:val="en-US"/>
                          </w:rPr>
                          <w:t>K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 xml:space="preserve">VU </w:t>
                        </w:r>
                        <w:r>
                          <w:rPr>
                            <w:lang w:val="en-US"/>
                          </w:rPr>
                          <w:t>*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33" o:spid="_x0000_s1102" style="position:absolute;left:29222;top:2114;width:46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Pr="00DA462C" w:rsidRDefault="000B5144" w:rsidP="000B5144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rect>
                <v:rect id="Rectangle 34" o:spid="_x0000_s1103" style="position:absolute;left:30575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Pr="003916F7" w:rsidRDefault="000B5144" w:rsidP="000B5144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35" o:spid="_x0000_s1104" style="position:absolute;left:31724;top:1308;width:112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36" o:spid="_x0000_s1105" style="position:absolute;left:32766;top:2114;width:102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ur</w:t>
                            </w:r>
                          </w:smartTag>
                        </w:smartTag>
                      </w:p>
                    </w:txbxContent>
                  </v:textbox>
                </v:rect>
                <v:rect id="Rectangle 37" o:spid="_x0000_s1106" style="position:absolute;left:34023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38" o:spid="_x0000_s1107" style="position:absolute;left:35166;top:1308;width:1378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W</w:t>
                        </w:r>
                      </w:p>
                    </w:txbxContent>
                  </v:textbox>
                </v:rect>
                <v:rect id="Rectangle 39" o:spid="_x0000_s1108" style="position:absolute;left:36315;top:2114;width:139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40" o:spid="_x0000_s1109" style="position:absolute;left:38093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Pr="008A27B0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41" o:spid="_x0000_s1110" style="position:absolute;left:39236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Pr="00165FBC" w:rsidRDefault="000B5144" w:rsidP="000B5144"/>
                    </w:txbxContent>
                  </v:textbox>
                </v:rect>
                <v:rect id="Rectangle 42" o:spid="_x0000_s1111" style="position:absolute;left:40284;top:211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Pr="00165FBC" w:rsidRDefault="000B5144" w:rsidP="000B5144"/>
                    </w:txbxContent>
                  </v:textbox>
                </v:rect>
                <v:rect id="Rectangle 43" o:spid="_x0000_s1112" style="position:absolute;left:41535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Pr="008A27B0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44" o:spid="_x0000_s1113" style="position:absolute;left:42684;top:1308;width:8268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K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vertAlign w:val="subscript"/>
                            <w:lang w:val="en-US"/>
                          </w:rPr>
                          <w:t xml:space="preserve">li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*K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vertAlign w:val="subscript"/>
                            <w:lang w:val="en-US"/>
                          </w:rPr>
                          <w:t>vf *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45" o:spid="_x0000_s1114" style="position:absolute;left:44564;top:603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v:rect id="Rectangle 46" o:spid="_x0000_s1115" style="position:absolute;left:45294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0B5144" w:rsidRDefault="000B5144" w:rsidP="000B5144"/>
                    </w:txbxContent>
                  </v:textbox>
                </v:rect>
                <w10:anchorlock/>
              </v:group>
            </w:pict>
          </mc:Fallback>
        </mc:AlternateConten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B5144" w:rsidRPr="000B5144">
        <w:rPr>
          <w:sz w:val="26"/>
          <w:szCs w:val="26"/>
        </w:rPr>
        <w:t xml:space="preserve">Норматив расходов на муниципальные малокомплектные общеобразовательные организации, реализующие основные общеобразовательные программы начального </w:t>
      </w:r>
      <w:r w:rsidR="000B5144" w:rsidRPr="000B5144">
        <w:rPr>
          <w:sz w:val="26"/>
          <w:szCs w:val="26"/>
        </w:rPr>
        <w:lastRenderedPageBreak/>
        <w:t>общего образования, распространяется также на филиалы общеобразовательных организаций, реализующих программы исключительно начального общего образования, в которых средняя наполняемость классов не превышает 10 человек, а общее количество обучающихся составляет не более 40 человек при условии отсутствия в данном населенном пункте других общеобразовательных организаций.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B5144">
        <w:rPr>
          <w:sz w:val="26"/>
          <w:szCs w:val="26"/>
        </w:rPr>
        <w:t>8. Муниципальные нормативы расходов на реализацию основных общеобразовательных программ – образовательных программ дошкольного образования в муниципальных общеобразовательных организациях на одного воспитанника по направленности групп с учетом длительности пребывания воспитанников в группах рассчитываются по формуле: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  <w:vertAlign w:val="subscript"/>
          <w:lang w:val="en-US"/>
        </w:rPr>
      </w:pPr>
      <w:r w:rsidRPr="000B5144">
        <w:rPr>
          <w:sz w:val="26"/>
          <w:szCs w:val="26"/>
        </w:rPr>
        <w:t xml:space="preserve">       </w:t>
      </w:r>
      <w:r w:rsidRPr="000B5144">
        <w:rPr>
          <w:sz w:val="26"/>
          <w:szCs w:val="26"/>
          <w:lang w:val="en-US"/>
        </w:rPr>
        <w:t>H</w:t>
      </w:r>
      <w:r w:rsidRPr="000B5144">
        <w:rPr>
          <w:sz w:val="26"/>
          <w:szCs w:val="26"/>
          <w:vertAlign w:val="subscript"/>
          <w:lang w:val="en-US"/>
        </w:rPr>
        <w:t>inr</w:t>
      </w:r>
      <w:r w:rsidRPr="000B5144">
        <w:rPr>
          <w:sz w:val="26"/>
          <w:szCs w:val="26"/>
          <w:vertAlign w:val="superscript"/>
          <w:lang w:val="en-US"/>
        </w:rPr>
        <w:t xml:space="preserve">   do</w:t>
      </w:r>
      <w:r w:rsidRPr="000B5144">
        <w:rPr>
          <w:sz w:val="26"/>
          <w:szCs w:val="26"/>
          <w:lang w:val="en-US"/>
        </w:rPr>
        <w:t>`= c * K</w:t>
      </w:r>
      <w:r w:rsidRPr="000B5144">
        <w:rPr>
          <w:sz w:val="26"/>
          <w:szCs w:val="26"/>
          <w:vertAlign w:val="subscript"/>
          <w:lang w:val="en-US"/>
        </w:rPr>
        <w:t>f</w:t>
      </w:r>
      <w:r w:rsidRPr="000B5144">
        <w:rPr>
          <w:sz w:val="26"/>
          <w:szCs w:val="26"/>
          <w:lang w:val="en-US"/>
        </w:rPr>
        <w:t xml:space="preserve">` * </w:t>
      </w:r>
      <w:r w:rsidRPr="000B5144">
        <w:rPr>
          <w:sz w:val="26"/>
          <w:szCs w:val="26"/>
        </w:rPr>
        <w:t>К</w:t>
      </w:r>
      <w:r w:rsidRPr="000B5144">
        <w:rPr>
          <w:sz w:val="26"/>
          <w:szCs w:val="26"/>
          <w:vertAlign w:val="subscript"/>
          <w:lang w:val="en-US"/>
        </w:rPr>
        <w:t>cst</w:t>
      </w:r>
      <w:r w:rsidRPr="000B5144">
        <w:rPr>
          <w:sz w:val="26"/>
          <w:szCs w:val="26"/>
          <w:lang w:val="en-US"/>
        </w:rPr>
        <w:t>` *  Kur` * W</w:t>
      </w:r>
      <w:r w:rsidRPr="000B5144">
        <w:rPr>
          <w:sz w:val="26"/>
          <w:szCs w:val="26"/>
          <w:vertAlign w:val="subscript"/>
          <w:lang w:val="en-US"/>
        </w:rPr>
        <w:t>mo</w:t>
      </w:r>
      <w:r w:rsidRPr="000B5144">
        <w:rPr>
          <w:sz w:val="26"/>
          <w:szCs w:val="26"/>
          <w:lang w:val="en-US"/>
        </w:rPr>
        <w:t xml:space="preserve"> * k</w:t>
      </w:r>
      <w:r w:rsidRPr="000B5144">
        <w:rPr>
          <w:sz w:val="26"/>
          <w:szCs w:val="26"/>
          <w:vertAlign w:val="subscript"/>
          <w:lang w:val="en-US"/>
        </w:rPr>
        <w:t>1i</w:t>
      </w:r>
      <w:r w:rsidRPr="000B5144">
        <w:rPr>
          <w:sz w:val="26"/>
          <w:szCs w:val="26"/>
          <w:lang w:val="en-US"/>
        </w:rPr>
        <w:t xml:space="preserve"> *kvi* 12 / m</w:t>
      </w:r>
      <w:r w:rsidRPr="000B5144">
        <w:rPr>
          <w:sz w:val="26"/>
          <w:szCs w:val="26"/>
          <w:vertAlign w:val="superscript"/>
          <w:lang w:val="en-US"/>
        </w:rPr>
        <w:t xml:space="preserve">do  </w:t>
      </w:r>
      <w:r w:rsidRPr="000B5144">
        <w:rPr>
          <w:sz w:val="26"/>
          <w:szCs w:val="26"/>
          <w:vertAlign w:val="subscript"/>
          <w:lang w:val="en-US"/>
        </w:rPr>
        <w:t>,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  <w:vertAlign w:val="superscript"/>
        </w:rPr>
      </w:pPr>
      <w:r w:rsidRPr="000B5144">
        <w:rPr>
          <w:sz w:val="26"/>
          <w:szCs w:val="26"/>
        </w:rPr>
        <w:t>где: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t>с</w:t>
      </w:r>
      <w:r w:rsidRPr="000B5144">
        <w:rPr>
          <w:sz w:val="26"/>
          <w:szCs w:val="26"/>
        </w:rPr>
        <w:tab/>
        <w:t>– величина должностного оклада  третьего квалификационного уровня профессиональной группы должностей педагогических работников;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  <w:lang w:val="en-US"/>
        </w:rPr>
        <w:t>K</w:t>
      </w:r>
      <w:r w:rsidRPr="000B5144">
        <w:rPr>
          <w:sz w:val="26"/>
          <w:szCs w:val="26"/>
        </w:rPr>
        <w:t xml:space="preserve">f` </w:t>
      </w:r>
      <w:r w:rsidRPr="000B5144">
        <w:rPr>
          <w:sz w:val="26"/>
          <w:szCs w:val="26"/>
        </w:rPr>
        <w:tab/>
        <w:t>- коэффициент увеличения фонда оплаты труда на педагогический( за исключением воспитателей) , административно-управленческий, учебно-вспомогательный и обслуживающий персонал, участвующий в реализации образовательных программ дошкольного образования;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t xml:space="preserve">К </w:t>
      </w:r>
      <w:r w:rsidRPr="000B5144">
        <w:rPr>
          <w:sz w:val="26"/>
          <w:szCs w:val="26"/>
          <w:vertAlign w:val="subscript"/>
          <w:lang w:val="en-US"/>
        </w:rPr>
        <w:t>cst</w:t>
      </w:r>
      <w:r w:rsidRPr="000B5144">
        <w:rPr>
          <w:sz w:val="26"/>
          <w:szCs w:val="26"/>
        </w:rPr>
        <w:t>`</w:t>
      </w:r>
      <w:r w:rsidRPr="000B5144">
        <w:rPr>
          <w:sz w:val="26"/>
          <w:szCs w:val="26"/>
        </w:rPr>
        <w:tab/>
        <w:t>- коэффициент увеличения фонда оплаты труда на компенсационные и стимулирующие выплаты;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  <w:lang w:val="en-US"/>
        </w:rPr>
        <w:t>Kur</w:t>
      </w:r>
      <w:r w:rsidRPr="000B5144">
        <w:rPr>
          <w:sz w:val="26"/>
          <w:szCs w:val="26"/>
        </w:rPr>
        <w:t>`</w:t>
      </w:r>
      <w:r w:rsidRPr="000B5144">
        <w:rPr>
          <w:sz w:val="26"/>
          <w:szCs w:val="26"/>
        </w:rPr>
        <w:tab/>
        <w:t>- коэффициент, учитывающий долю материального обеспечения;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  <w:lang w:val="en-US"/>
        </w:rPr>
        <w:t>W</w:t>
      </w:r>
      <w:r w:rsidRPr="000B5144">
        <w:rPr>
          <w:sz w:val="26"/>
          <w:szCs w:val="26"/>
          <w:vertAlign w:val="subscript"/>
          <w:lang w:val="en-US"/>
        </w:rPr>
        <w:t>mo</w:t>
      </w:r>
      <w:r w:rsidRPr="000B5144">
        <w:rPr>
          <w:sz w:val="26"/>
          <w:szCs w:val="26"/>
          <w:vertAlign w:val="subscript"/>
        </w:rPr>
        <w:t xml:space="preserve"> – </w:t>
      </w:r>
      <w:r w:rsidRPr="000B5144">
        <w:rPr>
          <w:sz w:val="26"/>
          <w:szCs w:val="26"/>
        </w:rPr>
        <w:t xml:space="preserve">коэффициент удорожания в зависимости от различных факторов, учитывающих особенности муниципальной системы образования; 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  <w:lang w:val="en-US"/>
        </w:rPr>
        <w:t>Kvf</w:t>
      </w:r>
      <w:r w:rsidRPr="000B5144">
        <w:rPr>
          <w:sz w:val="26"/>
          <w:szCs w:val="26"/>
        </w:rPr>
        <w:t>- начисление на заработную плату;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</w:rPr>
        <w:t>12 - количество месяцев в году;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  <w:lang w:val="en-US"/>
        </w:rPr>
        <w:t>m</w:t>
      </w:r>
      <w:r w:rsidRPr="000B5144">
        <w:rPr>
          <w:sz w:val="26"/>
          <w:szCs w:val="26"/>
          <w:vertAlign w:val="superscript"/>
          <w:lang w:val="en-US"/>
        </w:rPr>
        <w:t>do</w:t>
      </w:r>
      <w:r w:rsidRPr="000B5144">
        <w:rPr>
          <w:sz w:val="26"/>
          <w:szCs w:val="26"/>
        </w:rPr>
        <w:t>- наполняемость групп;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5144">
        <w:rPr>
          <w:sz w:val="26"/>
          <w:szCs w:val="26"/>
          <w:lang w:val="en-US"/>
        </w:rPr>
        <w:t>k</w:t>
      </w:r>
      <w:r w:rsidRPr="000B5144">
        <w:rPr>
          <w:sz w:val="26"/>
          <w:szCs w:val="26"/>
          <w:vertAlign w:val="subscript"/>
        </w:rPr>
        <w:t>1</w:t>
      </w:r>
      <w:r w:rsidRPr="000B5144">
        <w:rPr>
          <w:sz w:val="26"/>
          <w:szCs w:val="26"/>
          <w:vertAlign w:val="subscript"/>
          <w:lang w:val="en-US"/>
        </w:rPr>
        <w:t>i</w:t>
      </w:r>
      <w:r w:rsidRPr="000B5144">
        <w:rPr>
          <w:sz w:val="26"/>
          <w:szCs w:val="26"/>
        </w:rPr>
        <w:t xml:space="preserve"> - районный  коэффициент;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B5144" w:rsidRPr="000B5144">
        <w:rPr>
          <w:sz w:val="26"/>
          <w:szCs w:val="26"/>
        </w:rPr>
        <w:t xml:space="preserve"> 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 включают текущие расходы на оплату труда педагогического, административно-управленческого, учебно-вспомогательного и обслуживающего персонала, участвующего в реализации образовательных программ дошкольного образования (в том силе начисления на заработную плату), а также на обеспечение материальных затрат, непосредственно связанных с образовательным процессом, включая: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B5144" w:rsidRPr="000B5144">
        <w:rPr>
          <w:sz w:val="26"/>
          <w:szCs w:val="26"/>
        </w:rPr>
        <w:t>приобретение средств обучения;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B5144" w:rsidRPr="000B5144">
        <w:rPr>
          <w:sz w:val="26"/>
          <w:szCs w:val="26"/>
        </w:rPr>
        <w:t>приобретение учебных пособий, канцелярских принадлежностей, расходных материалов для занятии с воспитанниками;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B5144" w:rsidRPr="000B5144">
        <w:rPr>
          <w:sz w:val="26"/>
          <w:szCs w:val="26"/>
        </w:rPr>
        <w:t>приобретение учебного оборудования, мебели для занятий; приобретение игрового оборудования, игр и игрушек;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B5144" w:rsidRPr="000B5144">
        <w:rPr>
          <w:sz w:val="26"/>
          <w:szCs w:val="26"/>
        </w:rPr>
        <w:t>приобретение справочной, методической и другой литературы для реализации образовательных программ дошкольного образования;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B5144" w:rsidRPr="000B5144">
        <w:rPr>
          <w:sz w:val="26"/>
          <w:szCs w:val="26"/>
        </w:rPr>
        <w:t>расходы, связанные с дополнительным профессиональным образованием педагогических работников (проезд, оплата за курсы суточные, проживание), с аттестацией педагогических работников на соответствие занимаемой должности, с прохождением работниками медицинских осмотров в соответствии с трудовым законодательством;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0B5144" w:rsidRPr="000B5144">
        <w:rPr>
          <w:sz w:val="26"/>
          <w:szCs w:val="26"/>
        </w:rPr>
        <w:t xml:space="preserve">расходы на подключение и использование информационно-телекоммуникационной сети "Интернет", расходы, связанные с использованием сетевой формы реализации </w:t>
      </w:r>
      <w:r w:rsidR="000B5144" w:rsidRPr="000B5144">
        <w:rPr>
          <w:bCs/>
          <w:sz w:val="26"/>
          <w:szCs w:val="26"/>
        </w:rPr>
        <w:t>образовательных программ дошкольного образования;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B5144" w:rsidRPr="000B5144">
        <w:rPr>
          <w:sz w:val="26"/>
          <w:szCs w:val="26"/>
        </w:rPr>
        <w:t xml:space="preserve">расходы на создание специальных условий получения дошкольного образования </w:t>
      </w:r>
      <w:r w:rsidR="000B5144" w:rsidRPr="000B5144">
        <w:rPr>
          <w:sz w:val="26"/>
          <w:szCs w:val="26"/>
          <w:lang w:val="en-US"/>
        </w:rPr>
        <w:t>w</w:t>
      </w:r>
      <w:r w:rsidR="000B5144" w:rsidRPr="000B5144">
        <w:rPr>
          <w:sz w:val="26"/>
          <w:szCs w:val="26"/>
        </w:rPr>
        <w:t>- воспитанникам с ограниченными возможностями здоровья в соответствии с действующим законодательством;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B5144" w:rsidRPr="000B5144">
        <w:rPr>
          <w:sz w:val="26"/>
          <w:szCs w:val="26"/>
        </w:rPr>
        <w:t>расходы на организацию обучения по образовательным программам дошкольного образования на дому или в медицинских организациях для воспитанников, нуждающихся в длительном лечении, детей-инвалидов;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B5144" w:rsidRPr="000B5144">
        <w:rPr>
          <w:sz w:val="26"/>
          <w:szCs w:val="26"/>
        </w:rPr>
        <w:t>расходы по обеспечению безопасных условий обучения и воспитания, охраны здоровья воспитанников;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B5144" w:rsidRPr="000B5144">
        <w:rPr>
          <w:sz w:val="26"/>
          <w:szCs w:val="26"/>
        </w:rPr>
        <w:t>расходы на хозяйственные нужды, связанные с обеспечением образовательного процесса (за исключением расходов на содержание зданий и коммунальных расходов и расходов, связанных с осуществлением присмотра и ухода за детьми).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B5144" w:rsidRPr="000B5144">
        <w:rPr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 w:rsidR="000B5144" w:rsidRPr="000B5144">
        <w:rPr>
          <w:sz w:val="26"/>
          <w:szCs w:val="26"/>
        </w:rPr>
        <w:t>В случае индексации бюджетных ассигнований расчет муниципальных нормативов расходов осуществляется из соотношения фонда оплаты труда и фонда материального обеспечения, предусмотренного в действующих региональных нормативах расходов.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B5144" w:rsidRPr="000B5144">
        <w:rPr>
          <w:sz w:val="26"/>
          <w:szCs w:val="26"/>
        </w:rPr>
        <w:t>10. Порядок распределения субвенции на финансирование муниципальных общеобразовательных организациях на основе муниципальных нормативов расходов, перечни и значении дополнительных корректирующих коэффициентов, применяемых при распределении средств субвенции между муниципальными общеобразовательными организациями, устанавливается Администрацией Первомайского района Томской области.</w:t>
      </w:r>
    </w:p>
    <w:p w:rsidR="000B5144" w:rsidRPr="000B5144" w:rsidRDefault="003B2EF8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B5144" w:rsidRPr="000B5144">
        <w:rPr>
          <w:sz w:val="26"/>
          <w:szCs w:val="26"/>
        </w:rPr>
        <w:t>При этом значения муниципальных нормативов расходов не могут быть менее семидесяти процентов соответствующих значений региональных нормативов расходов.</w:t>
      </w:r>
    </w:p>
    <w:p w:rsidR="000B5144" w:rsidRPr="000B5144" w:rsidRDefault="000B5144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Pr="009000BD" w:rsidRDefault="006756BF" w:rsidP="000B514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2EF8" w:rsidRPr="009000BD" w:rsidRDefault="003B2EF8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Pr="0012398F" w:rsidRDefault="006756BF" w:rsidP="0012398F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2398F">
        <w:rPr>
          <w:sz w:val="20"/>
          <w:szCs w:val="20"/>
        </w:rPr>
        <w:t>Приложение 2  к постановлению</w:t>
      </w:r>
    </w:p>
    <w:p w:rsidR="006756BF" w:rsidRPr="0012398F" w:rsidRDefault="006756BF" w:rsidP="0012398F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2398F">
        <w:rPr>
          <w:sz w:val="20"/>
          <w:szCs w:val="20"/>
        </w:rPr>
        <w:t>Администрации Первомайского района</w:t>
      </w:r>
    </w:p>
    <w:p w:rsidR="006756BF" w:rsidRPr="0012398F" w:rsidRDefault="0012398F" w:rsidP="0012398F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08.11.2018</w:t>
      </w:r>
      <w:r w:rsidR="006756BF" w:rsidRPr="0012398F">
        <w:rPr>
          <w:sz w:val="20"/>
          <w:szCs w:val="20"/>
        </w:rPr>
        <w:t xml:space="preserve">    №</w:t>
      </w:r>
      <w:r>
        <w:rPr>
          <w:sz w:val="20"/>
          <w:szCs w:val="20"/>
        </w:rPr>
        <w:t>369</w:t>
      </w:r>
      <w:r w:rsidR="006756BF" w:rsidRPr="0012398F">
        <w:rPr>
          <w:sz w:val="20"/>
          <w:szCs w:val="20"/>
        </w:rPr>
        <w:t xml:space="preserve">  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Pr="0012398F" w:rsidRDefault="006756BF" w:rsidP="0012398F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398F">
        <w:rPr>
          <w:b/>
          <w:sz w:val="26"/>
          <w:szCs w:val="26"/>
        </w:rPr>
        <w:t>Перечень  малокомплектных общеобразовательных организаций муниципального  образования «Первомайский район»</w:t>
      </w:r>
    </w:p>
    <w:p w:rsidR="006756BF" w:rsidRPr="0012398F" w:rsidRDefault="006756BF" w:rsidP="009000B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756BF" w:rsidRPr="0012398F" w:rsidRDefault="006756BF" w:rsidP="0012398F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398F">
        <w:rPr>
          <w:b/>
          <w:sz w:val="26"/>
          <w:szCs w:val="26"/>
        </w:rPr>
        <w:t>Филиалы школ, реализующие исключительно начальные программы:</w:t>
      </w:r>
    </w:p>
    <w:p w:rsidR="006756BF" w:rsidRPr="0012398F" w:rsidRDefault="006756BF" w:rsidP="0012398F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1. Ломовицкий филиал Муниципального бюджетного общеобразовательного учреждения Первомайской средней общеобразовательной школы Первомайского района;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2. Калмацкий филиал Муниципального бюджетного общеобразовательного учреждения Куяновской средней общеобразовательной школы Первомайского района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3. Рождественский филиал Муниципального автономного общеобразовательного учреждения Сергеевской средней общеобразовательной школы Первомайского района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Pr="0012398F" w:rsidRDefault="006756BF" w:rsidP="0012398F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398F">
        <w:rPr>
          <w:b/>
          <w:sz w:val="26"/>
          <w:szCs w:val="26"/>
        </w:rPr>
        <w:t>Малокомплектные сельские средние общеобразовательные организации: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1. Муниципальное автономное общеобразовательное учреждение Аргат-Юльская средняя общеобразовательная школа Первомайского района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2. Муниципальное бюджетное общеобразовательное учреждение Берёзовская средняя общеобразовательная школа Первомайского района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3. Муниципальное бюджетное общеобразовательное учреждение Куяновская средняя общеобразовательная школа Первомайского района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4. Муниципальное бюджетное общеобразовательное учреждение Ореховская средняя общеобразовательная школа Первомайского района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Pr="0012398F" w:rsidRDefault="006756BF" w:rsidP="0012398F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398F">
        <w:rPr>
          <w:b/>
          <w:sz w:val="26"/>
          <w:szCs w:val="26"/>
        </w:rPr>
        <w:t>Малокомплектные сельские основные общеобразовательные организации: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1. Муниципальное автономное общеобразовательное учреждение Альмяковская основная общеобразовательная школа Первомайского района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2. Муниципальное бюджетное общеобразовательное учреждение Ежинская основная общеобразовательная школа Первомайского района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3. Муниципальное автономное общеобразовательное учреждение Туендатская основная общеобразовательная школа Первомайского района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000BD">
        <w:rPr>
          <w:sz w:val="26"/>
          <w:szCs w:val="26"/>
        </w:rPr>
        <w:t>4. Муниципальное бюджетное общеобразовательное учреждение Торбеевская основная общеобразовательная школа</w:t>
      </w:r>
    </w:p>
    <w:p w:rsidR="006756BF" w:rsidRPr="009000BD" w:rsidRDefault="006756BF" w:rsidP="009000BD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_GoBack"/>
      <w:bookmarkEnd w:id="1"/>
    </w:p>
    <w:sectPr w:rsidR="006756BF" w:rsidRPr="009000BD" w:rsidSect="006E4DF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CB" w:rsidRDefault="00E476CB" w:rsidP="00904632">
      <w:r>
        <w:separator/>
      </w:r>
    </w:p>
  </w:endnote>
  <w:endnote w:type="continuationSeparator" w:id="0">
    <w:p w:rsidR="00E476CB" w:rsidRDefault="00E476CB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CB" w:rsidRDefault="00E476CB" w:rsidP="00904632">
      <w:r>
        <w:separator/>
      </w:r>
    </w:p>
  </w:footnote>
  <w:footnote w:type="continuationSeparator" w:id="0">
    <w:p w:rsidR="00E476CB" w:rsidRDefault="00E476CB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507E04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DF70A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57A7213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31"/>
  </w:num>
  <w:num w:numId="5">
    <w:abstractNumId w:val="27"/>
  </w:num>
  <w:num w:numId="6">
    <w:abstractNumId w:val="2"/>
  </w:num>
  <w:num w:numId="7">
    <w:abstractNumId w:val="20"/>
  </w:num>
  <w:num w:numId="8">
    <w:abstractNumId w:val="28"/>
  </w:num>
  <w:num w:numId="9">
    <w:abstractNumId w:val="5"/>
  </w:num>
  <w:num w:numId="10">
    <w:abstractNumId w:val="16"/>
  </w:num>
  <w:num w:numId="11">
    <w:abstractNumId w:val="29"/>
  </w:num>
  <w:num w:numId="12">
    <w:abstractNumId w:val="9"/>
  </w:num>
  <w:num w:numId="13">
    <w:abstractNumId w:val="25"/>
  </w:num>
  <w:num w:numId="14">
    <w:abstractNumId w:val="13"/>
  </w:num>
  <w:num w:numId="15">
    <w:abstractNumId w:val="32"/>
  </w:num>
  <w:num w:numId="16">
    <w:abstractNumId w:val="11"/>
  </w:num>
  <w:num w:numId="17">
    <w:abstractNumId w:val="8"/>
  </w:num>
  <w:num w:numId="18">
    <w:abstractNumId w:val="21"/>
  </w:num>
  <w:num w:numId="19">
    <w:abstractNumId w:val="22"/>
  </w:num>
  <w:num w:numId="20">
    <w:abstractNumId w:val="12"/>
  </w:num>
  <w:num w:numId="21">
    <w:abstractNumId w:val="10"/>
  </w:num>
  <w:num w:numId="22">
    <w:abstractNumId w:val="1"/>
  </w:num>
  <w:num w:numId="23">
    <w:abstractNumId w:val="24"/>
  </w:num>
  <w:num w:numId="24">
    <w:abstractNumId w:val="14"/>
  </w:num>
  <w:num w:numId="25">
    <w:abstractNumId w:val="17"/>
  </w:num>
  <w:num w:numId="26">
    <w:abstractNumId w:val="26"/>
  </w:num>
  <w:num w:numId="27">
    <w:abstractNumId w:val="30"/>
  </w:num>
  <w:num w:numId="28">
    <w:abstractNumId w:val="6"/>
  </w:num>
  <w:num w:numId="29">
    <w:abstractNumId w:val="7"/>
  </w:num>
  <w:num w:numId="30">
    <w:abstractNumId w:val="19"/>
  </w:num>
  <w:num w:numId="31">
    <w:abstractNumId w:val="23"/>
  </w:num>
  <w:num w:numId="3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20C78"/>
    <w:rsid w:val="000224A0"/>
    <w:rsid w:val="00040CD2"/>
    <w:rsid w:val="0004680C"/>
    <w:rsid w:val="00046DA0"/>
    <w:rsid w:val="0005677B"/>
    <w:rsid w:val="000A218C"/>
    <w:rsid w:val="000A4CFC"/>
    <w:rsid w:val="000B5144"/>
    <w:rsid w:val="000B5DC4"/>
    <w:rsid w:val="000C176D"/>
    <w:rsid w:val="000E0A64"/>
    <w:rsid w:val="000E476B"/>
    <w:rsid w:val="00103C61"/>
    <w:rsid w:val="00122968"/>
    <w:rsid w:val="0012334E"/>
    <w:rsid w:val="0012398F"/>
    <w:rsid w:val="001455E6"/>
    <w:rsid w:val="00147261"/>
    <w:rsid w:val="00147C86"/>
    <w:rsid w:val="00156577"/>
    <w:rsid w:val="00174445"/>
    <w:rsid w:val="001744B4"/>
    <w:rsid w:val="0017780D"/>
    <w:rsid w:val="001B7702"/>
    <w:rsid w:val="001C133B"/>
    <w:rsid w:val="001D2331"/>
    <w:rsid w:val="001E39E6"/>
    <w:rsid w:val="001F2A45"/>
    <w:rsid w:val="00204D87"/>
    <w:rsid w:val="00211AA6"/>
    <w:rsid w:val="00216D31"/>
    <w:rsid w:val="00223862"/>
    <w:rsid w:val="002421B5"/>
    <w:rsid w:val="00276376"/>
    <w:rsid w:val="00293571"/>
    <w:rsid w:val="002B64CB"/>
    <w:rsid w:val="002E1C7F"/>
    <w:rsid w:val="002E3271"/>
    <w:rsid w:val="003046B9"/>
    <w:rsid w:val="00320C08"/>
    <w:rsid w:val="00330BC9"/>
    <w:rsid w:val="00345769"/>
    <w:rsid w:val="00367F0A"/>
    <w:rsid w:val="003961DF"/>
    <w:rsid w:val="00397392"/>
    <w:rsid w:val="003A4033"/>
    <w:rsid w:val="003B1A95"/>
    <w:rsid w:val="003B2EF8"/>
    <w:rsid w:val="003B34B8"/>
    <w:rsid w:val="003B3B78"/>
    <w:rsid w:val="003D68DA"/>
    <w:rsid w:val="003E28B5"/>
    <w:rsid w:val="00414048"/>
    <w:rsid w:val="00424E1D"/>
    <w:rsid w:val="00440FAB"/>
    <w:rsid w:val="0044239F"/>
    <w:rsid w:val="004510AB"/>
    <w:rsid w:val="00461D62"/>
    <w:rsid w:val="004651F3"/>
    <w:rsid w:val="00473D0C"/>
    <w:rsid w:val="00481932"/>
    <w:rsid w:val="00496050"/>
    <w:rsid w:val="004A402F"/>
    <w:rsid w:val="004C7E2C"/>
    <w:rsid w:val="004D2EF2"/>
    <w:rsid w:val="004F7D4D"/>
    <w:rsid w:val="0050618A"/>
    <w:rsid w:val="00506ED0"/>
    <w:rsid w:val="00511966"/>
    <w:rsid w:val="00514F06"/>
    <w:rsid w:val="00515459"/>
    <w:rsid w:val="00515DCE"/>
    <w:rsid w:val="0051717E"/>
    <w:rsid w:val="005277D5"/>
    <w:rsid w:val="0054110E"/>
    <w:rsid w:val="0055615D"/>
    <w:rsid w:val="005865A9"/>
    <w:rsid w:val="005A138D"/>
    <w:rsid w:val="005B4DF9"/>
    <w:rsid w:val="005B7525"/>
    <w:rsid w:val="005D0CA5"/>
    <w:rsid w:val="005D4922"/>
    <w:rsid w:val="005D6A9E"/>
    <w:rsid w:val="005E19E5"/>
    <w:rsid w:val="005E3FAA"/>
    <w:rsid w:val="0062394B"/>
    <w:rsid w:val="0062786D"/>
    <w:rsid w:val="00635877"/>
    <w:rsid w:val="00656717"/>
    <w:rsid w:val="00657D2D"/>
    <w:rsid w:val="00674439"/>
    <w:rsid w:val="006756BF"/>
    <w:rsid w:val="006763B2"/>
    <w:rsid w:val="00690477"/>
    <w:rsid w:val="006906C1"/>
    <w:rsid w:val="00692460"/>
    <w:rsid w:val="006A1A39"/>
    <w:rsid w:val="006E039A"/>
    <w:rsid w:val="006E4DF4"/>
    <w:rsid w:val="0071076E"/>
    <w:rsid w:val="00726058"/>
    <w:rsid w:val="0073657D"/>
    <w:rsid w:val="007420F3"/>
    <w:rsid w:val="007455F1"/>
    <w:rsid w:val="0076027E"/>
    <w:rsid w:val="00772B08"/>
    <w:rsid w:val="007837AF"/>
    <w:rsid w:val="00791556"/>
    <w:rsid w:val="00793F95"/>
    <w:rsid w:val="007A5DB9"/>
    <w:rsid w:val="007C6239"/>
    <w:rsid w:val="007D4B27"/>
    <w:rsid w:val="007D63DA"/>
    <w:rsid w:val="007F3CFB"/>
    <w:rsid w:val="007F75EB"/>
    <w:rsid w:val="00803368"/>
    <w:rsid w:val="008224F7"/>
    <w:rsid w:val="0082427F"/>
    <w:rsid w:val="008315C3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90660"/>
    <w:rsid w:val="008929CE"/>
    <w:rsid w:val="008A5FE1"/>
    <w:rsid w:val="008B69D6"/>
    <w:rsid w:val="008C0A54"/>
    <w:rsid w:val="008D068F"/>
    <w:rsid w:val="008E0C5B"/>
    <w:rsid w:val="009000BD"/>
    <w:rsid w:val="00904632"/>
    <w:rsid w:val="0090667D"/>
    <w:rsid w:val="00914E75"/>
    <w:rsid w:val="00920828"/>
    <w:rsid w:val="00920F92"/>
    <w:rsid w:val="00951017"/>
    <w:rsid w:val="00951BE2"/>
    <w:rsid w:val="00963CEB"/>
    <w:rsid w:val="0097146F"/>
    <w:rsid w:val="0097606C"/>
    <w:rsid w:val="009A0F7C"/>
    <w:rsid w:val="009A3424"/>
    <w:rsid w:val="009C3CF2"/>
    <w:rsid w:val="009D6A65"/>
    <w:rsid w:val="009D73E7"/>
    <w:rsid w:val="009E13FC"/>
    <w:rsid w:val="009F31D5"/>
    <w:rsid w:val="009F5D0E"/>
    <w:rsid w:val="009F7B61"/>
    <w:rsid w:val="00A102A8"/>
    <w:rsid w:val="00A15EED"/>
    <w:rsid w:val="00A1619C"/>
    <w:rsid w:val="00A2321A"/>
    <w:rsid w:val="00A34E5F"/>
    <w:rsid w:val="00A47308"/>
    <w:rsid w:val="00A55870"/>
    <w:rsid w:val="00A57B7C"/>
    <w:rsid w:val="00A75713"/>
    <w:rsid w:val="00A832B0"/>
    <w:rsid w:val="00A96AFE"/>
    <w:rsid w:val="00AC29B6"/>
    <w:rsid w:val="00AC749B"/>
    <w:rsid w:val="00AD4B2A"/>
    <w:rsid w:val="00B03A85"/>
    <w:rsid w:val="00B1350C"/>
    <w:rsid w:val="00B1574F"/>
    <w:rsid w:val="00B31A02"/>
    <w:rsid w:val="00B33569"/>
    <w:rsid w:val="00B36EB8"/>
    <w:rsid w:val="00B632AF"/>
    <w:rsid w:val="00B706EB"/>
    <w:rsid w:val="00B71BE4"/>
    <w:rsid w:val="00B879F2"/>
    <w:rsid w:val="00BA2080"/>
    <w:rsid w:val="00BA38ED"/>
    <w:rsid w:val="00BB272F"/>
    <w:rsid w:val="00BC159F"/>
    <w:rsid w:val="00BE44D0"/>
    <w:rsid w:val="00BF3A22"/>
    <w:rsid w:val="00C250E7"/>
    <w:rsid w:val="00C26388"/>
    <w:rsid w:val="00C40E85"/>
    <w:rsid w:val="00C43003"/>
    <w:rsid w:val="00C51717"/>
    <w:rsid w:val="00C70F72"/>
    <w:rsid w:val="00C73ED9"/>
    <w:rsid w:val="00C76D0C"/>
    <w:rsid w:val="00C8584B"/>
    <w:rsid w:val="00C87C6E"/>
    <w:rsid w:val="00C957A6"/>
    <w:rsid w:val="00CA54CE"/>
    <w:rsid w:val="00CD0CB3"/>
    <w:rsid w:val="00CD7437"/>
    <w:rsid w:val="00CE5737"/>
    <w:rsid w:val="00D02D3A"/>
    <w:rsid w:val="00D04886"/>
    <w:rsid w:val="00D163EC"/>
    <w:rsid w:val="00D32BD7"/>
    <w:rsid w:val="00D46F65"/>
    <w:rsid w:val="00D53268"/>
    <w:rsid w:val="00D741CE"/>
    <w:rsid w:val="00D8198C"/>
    <w:rsid w:val="00DA6CD5"/>
    <w:rsid w:val="00DA7719"/>
    <w:rsid w:val="00DD5ADC"/>
    <w:rsid w:val="00DE5F6E"/>
    <w:rsid w:val="00DF43A7"/>
    <w:rsid w:val="00DF5840"/>
    <w:rsid w:val="00E020F8"/>
    <w:rsid w:val="00E26D39"/>
    <w:rsid w:val="00E26E34"/>
    <w:rsid w:val="00E476CB"/>
    <w:rsid w:val="00E65789"/>
    <w:rsid w:val="00E73251"/>
    <w:rsid w:val="00E83ACE"/>
    <w:rsid w:val="00E87DA1"/>
    <w:rsid w:val="00E9334D"/>
    <w:rsid w:val="00EB41E3"/>
    <w:rsid w:val="00EC2705"/>
    <w:rsid w:val="00EE007D"/>
    <w:rsid w:val="00EF0A6B"/>
    <w:rsid w:val="00F100FC"/>
    <w:rsid w:val="00F10458"/>
    <w:rsid w:val="00F113A3"/>
    <w:rsid w:val="00F1223D"/>
    <w:rsid w:val="00F12D4B"/>
    <w:rsid w:val="00F23DB2"/>
    <w:rsid w:val="00F44281"/>
    <w:rsid w:val="00F45612"/>
    <w:rsid w:val="00F64AED"/>
    <w:rsid w:val="00F65980"/>
    <w:rsid w:val="00F703CC"/>
    <w:rsid w:val="00F7234E"/>
    <w:rsid w:val="00F74004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0619784"/>
  <w15:docId w15:val="{982E1A7E-F2BE-436E-A2E2-4064C976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97146F"/>
    <w:rPr>
      <w:b w:val="0"/>
      <w:bCs w:val="0"/>
      <w:color w:val="106BBE"/>
    </w:rPr>
  </w:style>
  <w:style w:type="paragraph" w:customStyle="1" w:styleId="ConsPlusNormal">
    <w:name w:val="ConsPlusNormal"/>
    <w:rsid w:val="00971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51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5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1ADD-005B-431A-9464-2BF0B522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8</cp:revision>
  <cp:lastPrinted>2018-11-09T05:39:00Z</cp:lastPrinted>
  <dcterms:created xsi:type="dcterms:W3CDTF">2018-11-07T08:00:00Z</dcterms:created>
  <dcterms:modified xsi:type="dcterms:W3CDTF">2018-11-09T07:55:00Z</dcterms:modified>
</cp:coreProperties>
</file>