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7FF7" w:rsidRPr="00047FF7" w:rsidRDefault="00047FF7" w:rsidP="00047FF7">
      <w:pPr>
        <w:spacing w:before="480"/>
      </w:pPr>
      <w:r>
        <w:t xml:space="preserve">      05.05.2017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bookmarkStart w:id="0" w:name="_GoBack"/>
      <w:bookmarkEnd w:id="0"/>
      <w:r>
        <w:t>99</w:t>
      </w:r>
    </w:p>
    <w:p w:rsidR="00047FF7" w:rsidRDefault="00047FF7" w:rsidP="00047FF7">
      <w:pPr>
        <w:tabs>
          <w:tab w:val="left" w:pos="4155"/>
        </w:tabs>
      </w:pPr>
      <w:r>
        <w:tab/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6"/>
      </w:tblGrid>
      <w:tr w:rsidR="00047FF7" w:rsidRPr="00047FF7" w:rsidTr="00A2293B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047FF7" w:rsidRPr="00047FF7" w:rsidRDefault="00047FF7" w:rsidP="00A2293B">
            <w:pPr>
              <w:keepNext/>
              <w:keepLines/>
              <w:jc w:val="center"/>
              <w:outlineLvl w:val="0"/>
            </w:pPr>
            <w:r w:rsidRPr="00047FF7">
              <w:t>О порядке создания, хранения, использования и восполнения резерва материальных ресурсов Администрации муниципального образования «</w:t>
            </w:r>
            <w:proofErr w:type="gramStart"/>
            <w:r w:rsidRPr="00047FF7">
              <w:t>Первомайский</w:t>
            </w:r>
            <w:proofErr w:type="gramEnd"/>
            <w:r w:rsidRPr="00047FF7">
              <w:t xml:space="preserve"> района» для ликвидации чрезвычайных ситуаций</w:t>
            </w:r>
          </w:p>
          <w:p w:rsidR="00047FF7" w:rsidRPr="00047FF7" w:rsidRDefault="00047FF7" w:rsidP="00A2293B">
            <w:pPr>
              <w:pStyle w:val="af7"/>
              <w:tabs>
                <w:tab w:val="left" w:pos="708"/>
              </w:tabs>
              <w:spacing w:before="0"/>
              <w:jc w:val="center"/>
              <w:rPr>
                <w:szCs w:val="24"/>
              </w:rPr>
            </w:pPr>
          </w:p>
        </w:tc>
      </w:tr>
    </w:tbl>
    <w:p w:rsidR="00047FF7" w:rsidRPr="00047FF7" w:rsidRDefault="00047FF7" w:rsidP="00047FF7">
      <w:pPr>
        <w:keepNext/>
        <w:spacing w:line="360" w:lineRule="auto"/>
        <w:jc w:val="both"/>
      </w:pPr>
    </w:p>
    <w:p w:rsidR="00047FF7" w:rsidRPr="00047FF7" w:rsidRDefault="00047FF7" w:rsidP="00047FF7">
      <w:pPr>
        <w:keepNext/>
        <w:ind w:firstLine="709"/>
        <w:jc w:val="both"/>
      </w:pPr>
      <w:proofErr w:type="gramStart"/>
      <w:r w:rsidRPr="00047FF7">
        <w:t>В соответствии с Федеральным законом от 21.121994.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 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</w:t>
      </w:r>
      <w:proofErr w:type="gramEnd"/>
      <w:r w:rsidRPr="00047FF7">
        <w:t xml:space="preserve"> Первомайского района, </w:t>
      </w:r>
    </w:p>
    <w:p w:rsidR="00047FF7" w:rsidRPr="00047FF7" w:rsidRDefault="00047FF7" w:rsidP="00047FF7">
      <w:pPr>
        <w:keepNext/>
        <w:ind w:firstLine="709"/>
        <w:jc w:val="both"/>
      </w:pPr>
    </w:p>
    <w:p w:rsidR="00047FF7" w:rsidRPr="00047FF7" w:rsidRDefault="00047FF7" w:rsidP="00047FF7">
      <w:pPr>
        <w:keepNext/>
        <w:ind w:firstLine="709"/>
        <w:jc w:val="both"/>
      </w:pPr>
      <w:r w:rsidRPr="00047FF7">
        <w:t>ПОСТАНОВЛЯЮ:</w:t>
      </w:r>
    </w:p>
    <w:p w:rsidR="00047FF7" w:rsidRPr="00047FF7" w:rsidRDefault="00047FF7" w:rsidP="00047FF7">
      <w:pPr>
        <w:keepNext/>
        <w:ind w:firstLine="709"/>
        <w:jc w:val="both"/>
      </w:pPr>
    </w:p>
    <w:p w:rsidR="00047FF7" w:rsidRPr="00047FF7" w:rsidRDefault="00047FF7" w:rsidP="00047FF7">
      <w:pPr>
        <w:keepNext/>
        <w:ind w:firstLine="709"/>
        <w:jc w:val="both"/>
      </w:pPr>
      <w:r w:rsidRPr="00047FF7">
        <w:t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«Первомайский района» согласно приложению №1.</w:t>
      </w:r>
    </w:p>
    <w:p w:rsidR="00047FF7" w:rsidRPr="00047FF7" w:rsidRDefault="00047FF7" w:rsidP="00047FF7">
      <w:pPr>
        <w:keepNext/>
        <w:ind w:firstLine="709"/>
        <w:jc w:val="both"/>
      </w:pPr>
      <w:r w:rsidRPr="00047FF7">
        <w:t>2. Утвердить «Номенклатуру и объёмы резерва материальных ресурсов для ликвидации чрезвычайных ситуаций Администрации Первомайского района» согласно приложению №2.</w:t>
      </w:r>
    </w:p>
    <w:p w:rsidR="00047FF7" w:rsidRPr="00047FF7" w:rsidRDefault="00047FF7" w:rsidP="00047FF7">
      <w:pPr>
        <w:keepNext/>
        <w:ind w:firstLine="709"/>
        <w:jc w:val="both"/>
      </w:pPr>
      <w:r w:rsidRPr="00047FF7">
        <w:t>3. Создание, хранение и восполнение резерва материальных ресурсов для ликвидации чрезвычайных ситуаций Администрации Первомайского района производить за счёт средств местного бюджета.</w:t>
      </w:r>
    </w:p>
    <w:p w:rsidR="00047FF7" w:rsidRPr="00047FF7" w:rsidRDefault="00047FF7" w:rsidP="00047FF7">
      <w:pPr>
        <w:keepNext/>
        <w:ind w:firstLine="709"/>
        <w:jc w:val="both"/>
      </w:pPr>
      <w:r w:rsidRPr="00047FF7">
        <w:t>4. Рекомендовать Главам сельских поселений, руководителям предприятий, организаций и учреждений Первомайского района создать соответствующие резервы материальных ресурсов для ликвидации чрезвычайных ситуаций.</w:t>
      </w:r>
    </w:p>
    <w:p w:rsidR="00047FF7" w:rsidRPr="00047FF7" w:rsidRDefault="00047FF7" w:rsidP="00047FF7">
      <w:pPr>
        <w:jc w:val="both"/>
      </w:pPr>
      <w:r w:rsidRPr="00047FF7">
        <w:t xml:space="preserve">           5. Постановление Администрации Первомайского района от 16.10.2013 №220 «О порядке создания, хранения, использования и восполнения резерва материальных ресурсов Администрации муниципального образования «Первомайский район» для ликвидации чрезвычайных ситуаций» считать утратившим силу.</w:t>
      </w:r>
    </w:p>
    <w:p w:rsidR="00047FF7" w:rsidRPr="00047FF7" w:rsidRDefault="00047FF7" w:rsidP="00047FF7">
      <w:pPr>
        <w:tabs>
          <w:tab w:val="left" w:pos="426"/>
        </w:tabs>
        <w:jc w:val="both"/>
      </w:pPr>
      <w:r w:rsidRPr="00047FF7">
        <w:t xml:space="preserve">          6. Данное постановление вступает с силу </w:t>
      </w:r>
      <w:proofErr w:type="gramStart"/>
      <w:r w:rsidRPr="00047FF7">
        <w:t>с</w:t>
      </w:r>
      <w:proofErr w:type="gramEnd"/>
      <w:r w:rsidRPr="00047FF7">
        <w:t xml:space="preserve"> даты его официального опубликования.</w:t>
      </w:r>
    </w:p>
    <w:p w:rsidR="00047FF7" w:rsidRPr="00047FF7" w:rsidRDefault="00047FF7" w:rsidP="00047FF7">
      <w:pPr>
        <w:ind w:firstLine="540"/>
        <w:jc w:val="both"/>
      </w:pPr>
      <w:r w:rsidRPr="00047FF7">
        <w:t xml:space="preserve"> 7. Опубликовать настоящее постановление в газете «Заветы Ильича» и разместить на официальном сайте Администрации Первомайского района  в информационно-телекоммуникационной сети «Интернет» (http:// pmr.tomsk.ru).</w:t>
      </w:r>
    </w:p>
    <w:p w:rsidR="00047FF7" w:rsidRPr="00047FF7" w:rsidRDefault="00047FF7" w:rsidP="00047FF7">
      <w:pPr>
        <w:jc w:val="both"/>
      </w:pPr>
      <w:r w:rsidRPr="00047FF7">
        <w:t xml:space="preserve">           8. </w:t>
      </w:r>
      <w:proofErr w:type="gramStart"/>
      <w:r w:rsidRPr="00047FF7">
        <w:t>Контроль за</w:t>
      </w:r>
      <w:proofErr w:type="gramEnd"/>
      <w:r w:rsidRPr="00047FF7"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047FF7" w:rsidRPr="00047FF7" w:rsidRDefault="00047FF7" w:rsidP="00047FF7">
      <w:pPr>
        <w:rPr>
          <w:color w:val="474145"/>
        </w:rPr>
      </w:pPr>
    </w:p>
    <w:p w:rsidR="00047FF7" w:rsidRPr="00047FF7" w:rsidRDefault="00047FF7" w:rsidP="00047FF7">
      <w:pPr>
        <w:rPr>
          <w:color w:val="474145"/>
        </w:rPr>
      </w:pPr>
    </w:p>
    <w:p w:rsidR="00047FF7" w:rsidRPr="00047FF7" w:rsidRDefault="00047FF7" w:rsidP="00047FF7">
      <w:pPr>
        <w:rPr>
          <w:color w:val="474145"/>
        </w:rPr>
      </w:pPr>
    </w:p>
    <w:p w:rsidR="00047FF7" w:rsidRPr="00047FF7" w:rsidRDefault="00047FF7" w:rsidP="00047FF7">
      <w:r w:rsidRPr="00047FF7">
        <w:t xml:space="preserve">Глава   Первомайского района                                                                     И.И. </w:t>
      </w:r>
      <w:proofErr w:type="spellStart"/>
      <w:r w:rsidRPr="00047FF7">
        <w:t>Сиберт</w:t>
      </w:r>
      <w:proofErr w:type="spellEnd"/>
    </w:p>
    <w:p w:rsidR="00047FF7" w:rsidRPr="00417168" w:rsidRDefault="00047FF7" w:rsidP="00047FF7">
      <w:pPr>
        <w:ind w:firstLine="708"/>
        <w:rPr>
          <w:color w:val="474145"/>
          <w:sz w:val="22"/>
          <w:szCs w:val="22"/>
        </w:rPr>
      </w:pPr>
      <w:r w:rsidRPr="00047FF7">
        <w:rPr>
          <w:color w:val="474145"/>
          <w:sz w:val="26"/>
          <w:szCs w:val="26"/>
        </w:rPr>
        <w:tab/>
      </w:r>
      <w:r w:rsidRPr="00047FF7">
        <w:rPr>
          <w:color w:val="474145"/>
          <w:sz w:val="26"/>
          <w:szCs w:val="26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  <w:t xml:space="preserve">                                              </w:t>
      </w:r>
      <w:r w:rsidRPr="00417168">
        <w:rPr>
          <w:color w:val="474145"/>
          <w:sz w:val="22"/>
          <w:szCs w:val="22"/>
        </w:rPr>
        <w:tab/>
      </w:r>
    </w:p>
    <w:p w:rsidR="00047FF7" w:rsidRDefault="00047FF7" w:rsidP="00047FF7">
      <w:pPr>
        <w:rPr>
          <w:color w:val="474145"/>
        </w:rPr>
      </w:pPr>
    </w:p>
    <w:p w:rsidR="00047FF7" w:rsidRDefault="00047FF7" w:rsidP="00047FF7">
      <w:pPr>
        <w:rPr>
          <w:color w:val="474145"/>
        </w:rPr>
      </w:pPr>
    </w:p>
    <w:p w:rsidR="00047FF7" w:rsidRPr="00417168" w:rsidRDefault="00047FF7" w:rsidP="00047FF7">
      <w:pPr>
        <w:rPr>
          <w:color w:val="474145"/>
        </w:rPr>
      </w:pPr>
    </w:p>
    <w:p w:rsidR="00047FF7" w:rsidRPr="00047FF7" w:rsidRDefault="00047FF7" w:rsidP="00047FF7">
      <w:pPr>
        <w:rPr>
          <w:color w:val="000000"/>
          <w:sz w:val="20"/>
          <w:szCs w:val="20"/>
        </w:rPr>
      </w:pPr>
      <w:r w:rsidRPr="00047FF7">
        <w:rPr>
          <w:color w:val="000000"/>
          <w:sz w:val="20"/>
          <w:szCs w:val="20"/>
        </w:rPr>
        <w:t>О.Л. Шитик</w:t>
      </w:r>
    </w:p>
    <w:p w:rsidR="00047FF7" w:rsidRPr="00047FF7" w:rsidRDefault="00047FF7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8 382 (45) </w:t>
      </w:r>
      <w:r w:rsidRPr="00047FF7">
        <w:rPr>
          <w:color w:val="000000"/>
          <w:sz w:val="20"/>
          <w:szCs w:val="20"/>
        </w:rPr>
        <w:t>2 30 74</w:t>
      </w:r>
    </w:p>
    <w:p w:rsidR="00047FF7" w:rsidRDefault="00047FF7" w:rsidP="00047FF7">
      <w:pPr>
        <w:rPr>
          <w:color w:val="474145"/>
          <w:sz w:val="18"/>
          <w:szCs w:val="18"/>
        </w:rPr>
      </w:pPr>
      <w:r>
        <w:rPr>
          <w:color w:val="474145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047FF7" w:rsidRPr="00047FF7" w:rsidRDefault="00047FF7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№ 1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color w:val="auto"/>
          <w:sz w:val="20"/>
          <w:szCs w:val="20"/>
        </w:rPr>
        <w:t xml:space="preserve"> </w:t>
      </w: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                от  05.05.2017  № 99</w:t>
      </w:r>
    </w:p>
    <w:p w:rsidR="00047FF7" w:rsidRPr="00047FF7" w:rsidRDefault="00047FF7" w:rsidP="00047FF7">
      <w:pPr>
        <w:jc w:val="right"/>
        <w:rPr>
          <w:b/>
          <w:sz w:val="20"/>
          <w:szCs w:val="20"/>
        </w:rPr>
      </w:pPr>
    </w:p>
    <w:p w:rsidR="00047FF7" w:rsidRPr="008F3399" w:rsidRDefault="00047FF7" w:rsidP="00047FF7">
      <w:pPr>
        <w:jc w:val="center"/>
        <w:rPr>
          <w:b/>
        </w:rPr>
      </w:pPr>
      <w:r w:rsidRPr="008F3399">
        <w:rPr>
          <w:b/>
        </w:rPr>
        <w:t xml:space="preserve">ПОРЯДОК </w:t>
      </w:r>
    </w:p>
    <w:p w:rsidR="00047FF7" w:rsidRPr="008F3399" w:rsidRDefault="00047FF7" w:rsidP="00047FF7">
      <w:pPr>
        <w:jc w:val="center"/>
        <w:rPr>
          <w:b/>
        </w:rPr>
      </w:pPr>
      <w:r w:rsidRPr="008F3399">
        <w:rPr>
          <w:b/>
        </w:rPr>
        <w:t xml:space="preserve">создания, хранения, использования и восполнения резерва материальных ресурсов администрации </w:t>
      </w:r>
      <w:r>
        <w:rPr>
          <w:b/>
        </w:rPr>
        <w:t>Первомайского</w:t>
      </w:r>
      <w:r w:rsidRPr="008F3399">
        <w:rPr>
          <w:b/>
        </w:rPr>
        <w:t xml:space="preserve"> района для ликвидации чрезвычайных ситуаций </w:t>
      </w:r>
    </w:p>
    <w:p w:rsidR="00047FF7" w:rsidRPr="008F3399" w:rsidRDefault="00047FF7" w:rsidP="00047FF7">
      <w:pPr>
        <w:spacing w:line="360" w:lineRule="auto"/>
        <w:ind w:firstLine="709"/>
        <w:jc w:val="both"/>
      </w:pPr>
    </w:p>
    <w:p w:rsidR="00047FF7" w:rsidRPr="008F3399" w:rsidRDefault="00047FF7" w:rsidP="00047FF7">
      <w:pPr>
        <w:ind w:firstLine="709"/>
        <w:jc w:val="both"/>
      </w:pPr>
      <w:r w:rsidRPr="008F3399">
        <w:t xml:space="preserve">1. </w:t>
      </w:r>
      <w:proofErr w:type="gramStart"/>
      <w:r w:rsidRPr="008F3399"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8F3399">
          <w:t>1994 г</w:t>
        </w:r>
      </w:smartTag>
      <w:r w:rsidRPr="008F3399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8F3399">
          <w:t>1996 г</w:t>
        </w:r>
      </w:smartTag>
      <w:r w:rsidRPr="008F3399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8F3399">
        <w:t xml:space="preserve"> и восполнения резерва материальных ресурсов для ликвидации чрезвычайных ситуаций (далее - Резерв) на территории </w:t>
      </w:r>
      <w:r>
        <w:t>Первомайского</w:t>
      </w:r>
      <w:r w:rsidRPr="008F3399">
        <w:t xml:space="preserve"> района.</w:t>
      </w:r>
    </w:p>
    <w:p w:rsidR="00047FF7" w:rsidRPr="008F3399" w:rsidRDefault="00047FF7" w:rsidP="00047FF7">
      <w:pPr>
        <w:ind w:firstLine="709"/>
        <w:jc w:val="both"/>
      </w:pPr>
      <w:r w:rsidRPr="008F3399">
        <w:t>2. Резерв создается заблаговременно в целях экстренного привлечения необходимых сре</w:t>
      </w:r>
      <w:proofErr w:type="gramStart"/>
      <w:r w:rsidRPr="008F3399">
        <w:t>дств дл</w:t>
      </w:r>
      <w:proofErr w:type="gramEnd"/>
      <w:r w:rsidRPr="008F3399"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</w:t>
      </w:r>
      <w:r>
        <w:t>А</w:t>
      </w:r>
      <w:r w:rsidRPr="008F3399">
        <w:t xml:space="preserve">дминистрацией </w:t>
      </w:r>
      <w:r>
        <w:t>Первомайского</w:t>
      </w:r>
      <w:r w:rsidRPr="008F3399">
        <w:t xml:space="preserve"> района.</w:t>
      </w:r>
    </w:p>
    <w:p w:rsidR="00047FF7" w:rsidRPr="008F3399" w:rsidRDefault="00047FF7" w:rsidP="00047FF7">
      <w:pPr>
        <w:ind w:firstLine="709"/>
        <w:jc w:val="both"/>
      </w:pPr>
      <w:r w:rsidRPr="008F3399">
        <w:t>3. Резерв</w:t>
      </w:r>
      <w:r>
        <w:t>,</w:t>
      </w:r>
      <w:r w:rsidRPr="008F3399">
        <w:t xml:space="preserve">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4. Номенклатура и объемы материальных ресурсов резерва утверждаются </w:t>
      </w:r>
      <w:r>
        <w:t>П</w:t>
      </w:r>
      <w:r w:rsidRPr="008F3399">
        <w:t xml:space="preserve">остановлением </w:t>
      </w:r>
      <w:r>
        <w:t>А</w:t>
      </w:r>
      <w:r w:rsidRPr="008F3399">
        <w:t>дминистрации</w:t>
      </w:r>
      <w:r>
        <w:t xml:space="preserve"> Первомайского</w:t>
      </w:r>
      <w:r w:rsidRPr="008F3399">
        <w:t xml:space="preserve">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8F3399">
        <w:t>дств дл</w:t>
      </w:r>
      <w:proofErr w:type="gramEnd"/>
      <w:r w:rsidRPr="008F3399">
        <w:t>я ликвидации чрезвычайных ситуаций.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5. Создание, хранение и восполнение резерва осуществляется за счет средств бюджета </w:t>
      </w:r>
      <w:r>
        <w:t xml:space="preserve">Первомайского </w:t>
      </w:r>
      <w:r w:rsidRPr="008F3399">
        <w:t>района, а также за счет внебюджетных источников.</w:t>
      </w:r>
    </w:p>
    <w:p w:rsidR="00047FF7" w:rsidRPr="008F3399" w:rsidRDefault="00047FF7" w:rsidP="00047FF7">
      <w:pPr>
        <w:ind w:firstLine="709"/>
        <w:jc w:val="both"/>
      </w:pPr>
      <w:r w:rsidRPr="008F3399"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047FF7" w:rsidRPr="00310F27" w:rsidRDefault="00047FF7" w:rsidP="00047FF7">
      <w:pPr>
        <w:ind w:firstLine="709"/>
        <w:jc w:val="both"/>
      </w:pPr>
      <w:r w:rsidRPr="00310F27">
        <w:t>7. Бюджетная заявка для создания резерва на планируемый год представляется в</w:t>
      </w:r>
      <w:r w:rsidRPr="001535CC">
        <w:t xml:space="preserve"> </w:t>
      </w:r>
      <w:r w:rsidRPr="008F3399">
        <w:t>отдел по бухгалтерскому учету и отчетности</w:t>
      </w:r>
      <w:r>
        <w:t xml:space="preserve"> адми</w:t>
      </w:r>
      <w:r w:rsidRPr="00310F27">
        <w:t>нистрации Первомайского района до «15» ноября текущего года.</w:t>
      </w:r>
    </w:p>
    <w:p w:rsidR="00047FF7" w:rsidRPr="008F3399" w:rsidRDefault="00047FF7" w:rsidP="00047FF7">
      <w:pPr>
        <w:ind w:firstLine="709"/>
        <w:jc w:val="both"/>
      </w:pPr>
      <w:r w:rsidRPr="008F3399">
        <w:t>8. Функции по созданию, размещению, хранению и восполнению резерва возлагаются на отдел по бухгалтерскому уч</w:t>
      </w:r>
      <w:r>
        <w:t>ё</w:t>
      </w:r>
      <w:r w:rsidRPr="008F3399">
        <w:t>ту и отч</w:t>
      </w:r>
      <w:r>
        <w:t>ё</w:t>
      </w:r>
      <w:r w:rsidRPr="008F3399">
        <w:t>тности</w:t>
      </w:r>
      <w:r>
        <w:t xml:space="preserve"> Администрации Первомайского района и </w:t>
      </w:r>
      <w:r w:rsidRPr="008F3399">
        <w:t xml:space="preserve">лицо, специально уполномоченное на решение задач в области ГО и ЧС </w:t>
      </w:r>
      <w:r>
        <w:t>А</w:t>
      </w:r>
      <w:r w:rsidRPr="008F3399">
        <w:t xml:space="preserve">дминистрации </w:t>
      </w:r>
      <w:r>
        <w:t>Первомайского</w:t>
      </w:r>
      <w:r w:rsidRPr="008F3399">
        <w:t xml:space="preserve"> района.</w:t>
      </w:r>
    </w:p>
    <w:p w:rsidR="00047FF7" w:rsidRPr="008F3399" w:rsidRDefault="00047FF7" w:rsidP="00047FF7">
      <w:pPr>
        <w:ind w:firstLine="709"/>
        <w:jc w:val="both"/>
      </w:pPr>
      <w:r w:rsidRPr="008F3399">
        <w:t>9. Органы, на которые возложены функции по созданию резерва:</w:t>
      </w:r>
    </w:p>
    <w:p w:rsidR="00047FF7" w:rsidRPr="008F3399" w:rsidRDefault="00047FF7" w:rsidP="00047FF7">
      <w:pPr>
        <w:ind w:firstLine="709"/>
        <w:jc w:val="both"/>
      </w:pPr>
      <w:r w:rsidRPr="008F3399">
        <w:t>разрабатывают предложения по номенклатуре и объ</w:t>
      </w:r>
      <w:r>
        <w:t>ё</w:t>
      </w:r>
      <w:r w:rsidRPr="008F3399">
        <w:t>мам материальных ресурсов в резерве;</w:t>
      </w:r>
    </w:p>
    <w:p w:rsidR="00047FF7" w:rsidRPr="008F3399" w:rsidRDefault="00047FF7" w:rsidP="00047FF7">
      <w:pPr>
        <w:ind w:firstLine="709"/>
        <w:jc w:val="both"/>
      </w:pPr>
      <w:r>
        <w:t>подготавливают</w:t>
      </w:r>
      <w:r w:rsidRPr="008F3399">
        <w:t xml:space="preserve"> на очередной год бюджетные заявки для закупки материальных ресурсов в резерв;</w:t>
      </w:r>
    </w:p>
    <w:p w:rsidR="00047FF7" w:rsidRPr="008F3399" w:rsidRDefault="00047FF7" w:rsidP="00047FF7">
      <w:pPr>
        <w:ind w:firstLine="709"/>
        <w:jc w:val="both"/>
      </w:pPr>
      <w:r w:rsidRPr="008F3399">
        <w:t>определяют размеры расходов по хранению и содержанию материальных ресурсов в резерве;</w:t>
      </w:r>
    </w:p>
    <w:p w:rsidR="00047FF7" w:rsidRPr="008F3399" w:rsidRDefault="00047FF7" w:rsidP="00047FF7">
      <w:pPr>
        <w:ind w:firstLine="709"/>
        <w:jc w:val="both"/>
      </w:pPr>
      <w:r w:rsidRPr="008F3399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47FF7" w:rsidRPr="008F3399" w:rsidRDefault="00047FF7" w:rsidP="00047FF7">
      <w:pPr>
        <w:ind w:firstLine="709"/>
        <w:jc w:val="both"/>
      </w:pPr>
      <w:r w:rsidRPr="008F3399">
        <w:lastRenderedPageBreak/>
        <w:t>в установленном порядке осуществляют отбор поставщиков материальных ресурсов в резерв;</w:t>
      </w:r>
    </w:p>
    <w:p w:rsidR="00047FF7" w:rsidRPr="008F3399" w:rsidRDefault="00047FF7" w:rsidP="00047FF7">
      <w:pPr>
        <w:ind w:firstLine="709"/>
        <w:jc w:val="both"/>
      </w:pPr>
      <w:r>
        <w:t xml:space="preserve">подготавливают </w:t>
      </w:r>
      <w:r w:rsidRPr="008F3399">
        <w:t>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47FF7" w:rsidRPr="008F3399" w:rsidRDefault="00047FF7" w:rsidP="00047FF7">
      <w:pPr>
        <w:ind w:firstLine="709"/>
        <w:jc w:val="both"/>
      </w:pPr>
      <w:r w:rsidRPr="008F3399">
        <w:t>организуют хранение, освежение, замену, обслуживание и выпуск материальных ресурсов, находящихся в резерве;</w:t>
      </w:r>
    </w:p>
    <w:p w:rsidR="00047FF7" w:rsidRPr="008F3399" w:rsidRDefault="00047FF7" w:rsidP="00047FF7">
      <w:pPr>
        <w:ind w:firstLine="709"/>
        <w:jc w:val="both"/>
      </w:pPr>
      <w:r w:rsidRPr="008F3399">
        <w:t>организуют доставку материальных ресурсов резерва потребителям в районы чрезвычайных ситуаций;</w:t>
      </w:r>
    </w:p>
    <w:p w:rsidR="00047FF7" w:rsidRPr="008F3399" w:rsidRDefault="00047FF7" w:rsidP="00047FF7">
      <w:pPr>
        <w:ind w:firstLine="709"/>
        <w:jc w:val="both"/>
      </w:pPr>
      <w:r w:rsidRPr="008F3399">
        <w:t>ведут учет и отчетность по операциям с материальными ресурсами резерва;</w:t>
      </w:r>
    </w:p>
    <w:p w:rsidR="00047FF7" w:rsidRPr="008F3399" w:rsidRDefault="00047FF7" w:rsidP="00047FF7">
      <w:pPr>
        <w:ind w:firstLine="709"/>
        <w:jc w:val="both"/>
      </w:pPr>
      <w:r w:rsidRPr="008F3399">
        <w:t>обеспечивают поддержание резерва в постоянной готовности к использованию;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осуществляют </w:t>
      </w:r>
      <w:proofErr w:type="gramStart"/>
      <w:r w:rsidRPr="008F3399">
        <w:t>контроль за</w:t>
      </w:r>
      <w:proofErr w:type="gramEnd"/>
      <w:r w:rsidRPr="008F3399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47FF7" w:rsidRPr="008F3399" w:rsidRDefault="00047FF7" w:rsidP="00047FF7">
      <w:pPr>
        <w:ind w:firstLine="709"/>
        <w:jc w:val="both"/>
      </w:pPr>
      <w:r w:rsidRPr="008F3399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10. Общее руководство по созданию, хранению, использованию резерва возлагается на </w:t>
      </w:r>
      <w:r>
        <w:t>заместителя Главы Первомайского района по строительству, ЖКХ, дорожному комплексу, ГО и ЧС.</w:t>
      </w:r>
    </w:p>
    <w:p w:rsidR="00047FF7" w:rsidRPr="008F3399" w:rsidRDefault="00047FF7" w:rsidP="00047FF7">
      <w:pPr>
        <w:ind w:firstLine="709"/>
        <w:jc w:val="both"/>
      </w:pPr>
      <w:r w:rsidRPr="008F3399"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47FF7" w:rsidRPr="008F3399" w:rsidRDefault="00047FF7" w:rsidP="00047FF7">
      <w:pPr>
        <w:ind w:firstLine="709"/>
        <w:jc w:val="both"/>
      </w:pPr>
      <w:bookmarkStart w:id="1" w:name="sub_120"/>
      <w:r w:rsidRPr="008F3399">
        <w:t xml:space="preserve">12. Приобретение материальных ресурсов в резерв осуществляется в соответствии с Федеральным законом от </w:t>
      </w:r>
      <w:r>
        <w:t>05</w:t>
      </w:r>
      <w:r w:rsidRPr="008F3399">
        <w:t xml:space="preserve"> </w:t>
      </w:r>
      <w:r>
        <w:t>апреля</w:t>
      </w:r>
      <w:r w:rsidRPr="008F3399">
        <w:t xml:space="preserve"> </w:t>
      </w:r>
      <w:r>
        <w:t>2013</w:t>
      </w:r>
      <w:r w:rsidRPr="008F3399">
        <w:t xml:space="preserve"> г. № </w:t>
      </w:r>
      <w:r>
        <w:t>44</w:t>
      </w:r>
      <w:r w:rsidRPr="008F3399">
        <w:t>-ФЗ 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Pr="008F3399">
        <w:t>».</w:t>
      </w:r>
    </w:p>
    <w:p w:rsidR="00047FF7" w:rsidRPr="008F3399" w:rsidRDefault="00047FF7" w:rsidP="00047FF7">
      <w:pPr>
        <w:ind w:firstLine="709"/>
        <w:jc w:val="both"/>
      </w:pPr>
      <w:bookmarkStart w:id="2" w:name="sub_130"/>
      <w:bookmarkEnd w:id="1"/>
      <w:r w:rsidRPr="008F3399"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047FF7" w:rsidRPr="008F3399" w:rsidRDefault="00047FF7" w:rsidP="00047FF7">
      <w:pPr>
        <w:ind w:firstLine="709"/>
        <w:jc w:val="both"/>
      </w:pPr>
      <w:bookmarkStart w:id="3" w:name="sub_140"/>
      <w:bookmarkEnd w:id="2"/>
      <w:r w:rsidRPr="008F3399">
        <w:t xml:space="preserve">14. </w:t>
      </w:r>
      <w:proofErr w:type="gramStart"/>
      <w:r w:rsidRPr="008F3399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047FF7" w:rsidRPr="008F3399" w:rsidRDefault="00047FF7" w:rsidP="00047FF7">
      <w:pPr>
        <w:ind w:firstLine="709"/>
        <w:jc w:val="both"/>
      </w:pPr>
      <w:bookmarkStart w:id="4" w:name="sub_150"/>
      <w:bookmarkEnd w:id="3"/>
      <w:r w:rsidRPr="008F3399"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8F3399">
        <w:t>контроль за</w:t>
      </w:r>
      <w:proofErr w:type="gramEnd"/>
      <w:r w:rsidRPr="008F3399"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047FF7" w:rsidRPr="008F3399" w:rsidRDefault="00047FF7" w:rsidP="00047FF7">
      <w:pPr>
        <w:ind w:firstLine="709"/>
        <w:jc w:val="both"/>
      </w:pPr>
      <w:r w:rsidRPr="008F3399"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>
        <w:t>Первомайского</w:t>
      </w:r>
      <w:r w:rsidRPr="008F3399">
        <w:t xml:space="preserve"> района.</w:t>
      </w:r>
    </w:p>
    <w:p w:rsidR="00047FF7" w:rsidRPr="008F3399" w:rsidRDefault="00047FF7" w:rsidP="00047FF7">
      <w:pPr>
        <w:ind w:firstLine="709"/>
        <w:jc w:val="both"/>
      </w:pPr>
      <w:bookmarkStart w:id="5" w:name="sub_160"/>
      <w:r w:rsidRPr="008F3399">
        <w:t xml:space="preserve">16. Выпуск материальных ресурсов из резерва осуществляется по решению </w:t>
      </w:r>
      <w:r>
        <w:t>Г</w:t>
      </w:r>
      <w:r w:rsidRPr="008F3399">
        <w:t xml:space="preserve">лавы </w:t>
      </w:r>
      <w:r>
        <w:t>А</w:t>
      </w:r>
      <w:r w:rsidRPr="008F3399">
        <w:t xml:space="preserve">дминистрации </w:t>
      </w:r>
      <w:r>
        <w:t>Первомайского</w:t>
      </w:r>
      <w:r w:rsidRPr="008F3399">
        <w:t xml:space="preserve"> района,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047FF7" w:rsidRPr="008F3399" w:rsidRDefault="00047FF7" w:rsidP="00047FF7">
      <w:pPr>
        <w:ind w:firstLine="709"/>
        <w:jc w:val="both"/>
      </w:pPr>
      <w:bookmarkStart w:id="6" w:name="sub_170"/>
      <w:bookmarkEnd w:id="5"/>
      <w:r w:rsidRPr="008F3399">
        <w:t>17. Использование резерва осуществляется на безвозмездной или возмездной основе.</w:t>
      </w:r>
    </w:p>
    <w:bookmarkEnd w:id="6"/>
    <w:p w:rsidR="00047FF7" w:rsidRPr="008F3399" w:rsidRDefault="00047FF7" w:rsidP="00047FF7">
      <w:pPr>
        <w:ind w:firstLine="709"/>
        <w:jc w:val="both"/>
      </w:pPr>
      <w:r w:rsidRPr="008F3399"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</w:t>
      </w:r>
      <w:r w:rsidRPr="008F3399">
        <w:lastRenderedPageBreak/>
        <w:t>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047FF7" w:rsidRPr="008F3399" w:rsidRDefault="00047FF7" w:rsidP="00047FF7">
      <w:pPr>
        <w:ind w:firstLine="709"/>
        <w:jc w:val="both"/>
      </w:pPr>
      <w:bookmarkStart w:id="7" w:name="sub_180"/>
      <w:r w:rsidRPr="008F3399"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>
        <w:t>А</w:t>
      </w:r>
      <w:r w:rsidRPr="008F3399">
        <w:t xml:space="preserve">дминистрацией </w:t>
      </w:r>
      <w:r>
        <w:t>Первомайского</w:t>
      </w:r>
      <w:r w:rsidRPr="008F3399">
        <w:t xml:space="preserve"> района.</w:t>
      </w:r>
    </w:p>
    <w:p w:rsidR="00047FF7" w:rsidRPr="008F3399" w:rsidRDefault="00047FF7" w:rsidP="00047FF7">
      <w:pPr>
        <w:ind w:firstLine="709"/>
        <w:jc w:val="both"/>
      </w:pPr>
      <w:bookmarkStart w:id="8" w:name="sub_190"/>
      <w:bookmarkEnd w:id="7"/>
      <w:r w:rsidRPr="008F3399"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047FF7" w:rsidRPr="008F3399" w:rsidRDefault="00047FF7" w:rsidP="00047FF7">
      <w:pPr>
        <w:ind w:firstLine="709"/>
        <w:jc w:val="both"/>
      </w:pPr>
      <w:r w:rsidRPr="008F3399"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</w:t>
      </w:r>
      <w:r>
        <w:t>А</w:t>
      </w:r>
      <w:r w:rsidRPr="008F3399">
        <w:t xml:space="preserve">дминистрацию </w:t>
      </w:r>
      <w:r>
        <w:t>Первомайского</w:t>
      </w:r>
      <w:r w:rsidRPr="008F3399">
        <w:t xml:space="preserve"> района, в десятидневный срок</w:t>
      </w:r>
      <w:r>
        <w:t xml:space="preserve"> с момента ликвидации ЧС.</w:t>
      </w:r>
    </w:p>
    <w:p w:rsidR="00047FF7" w:rsidRPr="008F3399" w:rsidRDefault="00047FF7" w:rsidP="00047FF7">
      <w:pPr>
        <w:ind w:firstLine="709"/>
        <w:jc w:val="both"/>
      </w:pPr>
      <w:r w:rsidRPr="008F3399">
        <w:t xml:space="preserve">21. Для ликвидации чрезвычайных ситуаций и обеспечения жизнедеятельности пострадавшего населения </w:t>
      </w:r>
      <w:r>
        <w:t>А</w:t>
      </w:r>
      <w:r w:rsidRPr="008F3399">
        <w:t>дминистрация</w:t>
      </w:r>
      <w:r>
        <w:t xml:space="preserve"> Первомайского</w:t>
      </w:r>
      <w:r w:rsidRPr="008F3399">
        <w:t xml:space="preserve"> района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047FF7" w:rsidRPr="009808BE" w:rsidRDefault="00047FF7" w:rsidP="00047FF7">
      <w:pPr>
        <w:ind w:firstLine="709"/>
        <w:jc w:val="both"/>
      </w:pPr>
      <w:bookmarkStart w:id="9" w:name="sub_220"/>
      <w:r w:rsidRPr="009808BE"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>
        <w:t>А</w:t>
      </w:r>
      <w:r w:rsidRPr="009808BE">
        <w:t>дминистрации Первомайского района о выделении ресурсов из Резерва.</w:t>
      </w:r>
    </w:p>
    <w:p w:rsidR="00047FF7" w:rsidRPr="008F3399" w:rsidRDefault="00047FF7" w:rsidP="00047FF7">
      <w:pPr>
        <w:ind w:firstLine="709"/>
        <w:jc w:val="both"/>
      </w:pPr>
      <w:bookmarkStart w:id="10" w:name="sub_230"/>
      <w:bookmarkEnd w:id="9"/>
      <w:r w:rsidRPr="008F3399"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47FF7" w:rsidRPr="008F3399" w:rsidRDefault="00047FF7" w:rsidP="00047FF7">
      <w:pPr>
        <w:jc w:val="right"/>
      </w:pPr>
      <w:r w:rsidRPr="008F3399">
        <w:br w:type="page"/>
      </w:r>
      <w:bookmarkEnd w:id="10"/>
      <w:r w:rsidRPr="008F3399">
        <w:lastRenderedPageBreak/>
        <w:t xml:space="preserve"> </w:t>
      </w:r>
    </w:p>
    <w:p w:rsidR="00047FF7" w:rsidRPr="00047FF7" w:rsidRDefault="00047FF7" w:rsidP="00047FF7">
      <w:pPr>
        <w:keepNext/>
        <w:ind w:right="-2" w:firstLine="720"/>
        <w:jc w:val="right"/>
        <w:rPr>
          <w:rStyle w:val="af8"/>
          <w:b w:val="0"/>
          <w:color w:val="auto"/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 xml:space="preserve">Приложение № 2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color w:val="auto"/>
          <w:sz w:val="20"/>
          <w:szCs w:val="20"/>
        </w:rPr>
        <w:t xml:space="preserve"> </w:t>
      </w: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0"/>
          <w:b w:val="0"/>
          <w:color w:val="auto"/>
          <w:sz w:val="20"/>
          <w:szCs w:val="20"/>
        </w:rPr>
        <w:t>от  05.05.2017  № 99</w:t>
      </w:r>
    </w:p>
    <w:p w:rsidR="00047FF7" w:rsidRDefault="00047FF7" w:rsidP="00047FF7">
      <w:pPr>
        <w:jc w:val="right"/>
        <w:rPr>
          <w:b/>
        </w:rPr>
      </w:pPr>
    </w:p>
    <w:p w:rsidR="00047FF7" w:rsidRPr="008C7B43" w:rsidRDefault="00047FF7" w:rsidP="00047FF7">
      <w:pPr>
        <w:jc w:val="center"/>
        <w:rPr>
          <w:b/>
        </w:rPr>
      </w:pPr>
      <w:r w:rsidRPr="008C7B43">
        <w:rPr>
          <w:b/>
        </w:rPr>
        <w:t>Примерная номенклатура и объ</w:t>
      </w:r>
      <w:r>
        <w:rPr>
          <w:b/>
        </w:rPr>
        <w:t>ё</w:t>
      </w:r>
      <w:r w:rsidRPr="008C7B43">
        <w:rPr>
          <w:b/>
        </w:rPr>
        <w:t>мы</w:t>
      </w:r>
      <w:r w:rsidRPr="008C7B43">
        <w:rPr>
          <w:b/>
        </w:rPr>
        <w:br/>
        <w:t>запасов материально-технических, продовольственных, и иных средств Первомайского района, создаваемых в целях гражданской обороны</w:t>
      </w:r>
    </w:p>
    <w:p w:rsidR="00047FF7" w:rsidRPr="008F3399" w:rsidRDefault="00047FF7" w:rsidP="00047FF7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036"/>
        <w:gridCol w:w="1919"/>
        <w:gridCol w:w="1856"/>
        <w:gridCol w:w="1933"/>
      </w:tblGrid>
      <w:tr w:rsidR="00047FF7" w:rsidRPr="008F3399" w:rsidTr="00A2293B">
        <w:trPr>
          <w:tblHeader/>
        </w:trPr>
        <w:tc>
          <w:tcPr>
            <w:tcW w:w="827" w:type="dxa"/>
            <w:vAlign w:val="center"/>
          </w:tcPr>
          <w:p w:rsidR="00047FF7" w:rsidRPr="008F3399" w:rsidRDefault="00047FF7" w:rsidP="00A2293B">
            <w:pPr>
              <w:jc w:val="center"/>
              <w:rPr>
                <w:b/>
              </w:rPr>
            </w:pPr>
            <w:r w:rsidRPr="008F339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339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F3399">
              <w:rPr>
                <w:b/>
                <w:sz w:val="22"/>
                <w:szCs w:val="22"/>
              </w:rPr>
              <w:t>/</w:t>
            </w:r>
            <w:proofErr w:type="spellStart"/>
            <w:r w:rsidRPr="008F339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6" w:type="dxa"/>
            <w:vAlign w:val="center"/>
          </w:tcPr>
          <w:p w:rsidR="00047FF7" w:rsidRPr="008F3399" w:rsidRDefault="00047FF7" w:rsidP="00A2293B">
            <w:pPr>
              <w:jc w:val="center"/>
              <w:rPr>
                <w:b/>
              </w:rPr>
            </w:pPr>
            <w:r w:rsidRPr="008F3399">
              <w:rPr>
                <w:b/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919" w:type="dxa"/>
            <w:vAlign w:val="center"/>
          </w:tcPr>
          <w:p w:rsidR="00047FF7" w:rsidRPr="008F3399" w:rsidRDefault="00047FF7" w:rsidP="00A2293B">
            <w:pPr>
              <w:jc w:val="center"/>
              <w:rPr>
                <w:b/>
              </w:rPr>
            </w:pPr>
            <w:r w:rsidRPr="008F339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047FF7" w:rsidRPr="008F3399" w:rsidRDefault="00047FF7" w:rsidP="00A2293B">
            <w:pPr>
              <w:jc w:val="center"/>
              <w:rPr>
                <w:b/>
              </w:rPr>
            </w:pPr>
            <w:r w:rsidRPr="008F3399">
              <w:rPr>
                <w:b/>
                <w:sz w:val="22"/>
                <w:szCs w:val="22"/>
              </w:rPr>
              <w:t>Норма на 1 чел.</w:t>
            </w:r>
          </w:p>
        </w:tc>
        <w:tc>
          <w:tcPr>
            <w:tcW w:w="1933" w:type="dxa"/>
            <w:vAlign w:val="center"/>
          </w:tcPr>
          <w:p w:rsidR="00047FF7" w:rsidRPr="008F3399" w:rsidRDefault="00047FF7" w:rsidP="00A2293B">
            <w:pPr>
              <w:jc w:val="center"/>
              <w:rPr>
                <w:b/>
              </w:rPr>
            </w:pPr>
            <w:r w:rsidRPr="008F3399">
              <w:rPr>
                <w:b/>
                <w:sz w:val="22"/>
                <w:szCs w:val="22"/>
              </w:rPr>
              <w:t>Общее количество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B0D2E" w:rsidRDefault="00047FF7" w:rsidP="00A2293B">
            <w:pPr>
              <w:jc w:val="both"/>
              <w:rPr>
                <w:b/>
              </w:rPr>
            </w:pPr>
            <w:r w:rsidRPr="008B0D2E">
              <w:rPr>
                <w:b/>
                <w:sz w:val="22"/>
                <w:szCs w:val="22"/>
              </w:rPr>
              <w:t>1. Продовольствие (из расчета снабжения на 3-е суток 300 чел. пострадавших)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rPr>
                <w:spacing w:val="-2"/>
              </w:rPr>
              <w:t>Хлеб и хлебобулочные изделия</w:t>
            </w:r>
          </w:p>
        </w:tc>
        <w:tc>
          <w:tcPr>
            <w:tcW w:w="1919" w:type="dxa"/>
            <w:vMerge w:val="restart"/>
          </w:tcPr>
          <w:p w:rsidR="00047FF7" w:rsidRDefault="00047FF7" w:rsidP="00A2293B">
            <w:pPr>
              <w:shd w:val="clear" w:color="auto" w:fill="FFFFFF"/>
              <w:ind w:left="480"/>
            </w:pPr>
            <w:r>
              <w:t>Гр./чел. в сутки</w:t>
            </w: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150000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F33499" w:rsidRDefault="00047FF7" w:rsidP="00A2293B">
            <w:pPr>
              <w:shd w:val="clear" w:color="auto" w:fill="FFFFFF"/>
            </w:pPr>
            <w:r>
              <w:t>2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Мука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4500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3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Крупа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18000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4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Макаронные изделия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6000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5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Жиры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9000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6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Молоко и молокопродукты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60000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7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Мясо и мясопродукты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18000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8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Сахар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12000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9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Рыба и рыбопродукты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7500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10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Картофель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90000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11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Овощи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36000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12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Соль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6000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13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Чай</w:t>
            </w:r>
          </w:p>
        </w:tc>
        <w:tc>
          <w:tcPr>
            <w:tcW w:w="1919" w:type="dxa"/>
            <w:vMerge/>
          </w:tcPr>
          <w:p w:rsidR="00047FF7" w:rsidRDefault="00047FF7" w:rsidP="00A2293B">
            <w:pPr>
              <w:shd w:val="clear" w:color="auto" w:fill="FFFFFF"/>
              <w:ind w:left="475"/>
            </w:pPr>
          </w:p>
        </w:tc>
        <w:tc>
          <w:tcPr>
            <w:tcW w:w="1856" w:type="dxa"/>
          </w:tcPr>
          <w:p w:rsidR="00047FF7" w:rsidRDefault="00047FF7" w:rsidP="00A2293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B0D2E" w:rsidRDefault="00047FF7" w:rsidP="00A2293B">
            <w:pPr>
              <w:jc w:val="both"/>
              <w:rPr>
                <w:b/>
              </w:rPr>
            </w:pPr>
            <w:r w:rsidRPr="008B0D2E">
              <w:rPr>
                <w:b/>
                <w:sz w:val="22"/>
                <w:szCs w:val="22"/>
              </w:rPr>
              <w:t>2. Продовольствие (из расчета снабжения на 3-е суток 100 чел. спасателей, ведущих АСДНР)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rPr>
                <w:spacing w:val="-2"/>
              </w:rPr>
              <w:t>Хлеб и хлебобулочные изделия</w:t>
            </w:r>
          </w:p>
        </w:tc>
        <w:tc>
          <w:tcPr>
            <w:tcW w:w="1919" w:type="dxa"/>
            <w:vMerge w:val="restart"/>
          </w:tcPr>
          <w:p w:rsidR="00047FF7" w:rsidRPr="008F3399" w:rsidRDefault="00047FF7" w:rsidP="00A2293B">
            <w:pPr>
              <w:jc w:val="both"/>
            </w:pPr>
            <w:r>
              <w:t>Гр./чел. в сутки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1000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100000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F33499" w:rsidRDefault="00047FF7" w:rsidP="00A2293B">
            <w:pPr>
              <w:shd w:val="clear" w:color="auto" w:fill="FFFFFF"/>
            </w:pPr>
            <w:r>
              <w:t>2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Мука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30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3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Крупа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4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Макаронные изделия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20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2000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5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Жиры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500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50000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6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Молоко и молокопродукты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7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Мясо и мясопродукты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60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6000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8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Сахар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50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5000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9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Рыба и рыбопродукты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70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7000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10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Картофель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500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50000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11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Овощи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180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18000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12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Соль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30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13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Чай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2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200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B0D2E" w:rsidRDefault="00047FF7" w:rsidP="00A2293B">
            <w:pPr>
              <w:jc w:val="both"/>
              <w:rPr>
                <w:b/>
              </w:rPr>
            </w:pPr>
            <w:r w:rsidRPr="008B0D2E">
              <w:rPr>
                <w:b/>
                <w:sz w:val="22"/>
                <w:szCs w:val="22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rPr>
                <w:spacing w:val="-2"/>
              </w:rPr>
              <w:t>Хлеб и хлебобулочные изделия</w:t>
            </w:r>
          </w:p>
        </w:tc>
        <w:tc>
          <w:tcPr>
            <w:tcW w:w="1919" w:type="dxa"/>
            <w:vMerge w:val="restart"/>
          </w:tcPr>
          <w:p w:rsidR="00047FF7" w:rsidRPr="008F3399" w:rsidRDefault="00047FF7" w:rsidP="00A2293B">
            <w:pPr>
              <w:jc w:val="both"/>
            </w:pPr>
            <w:r>
              <w:t>Гр./чел. в сутки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800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80000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F33499" w:rsidRDefault="00047FF7" w:rsidP="00A2293B">
            <w:pPr>
              <w:shd w:val="clear" w:color="auto" w:fill="FFFFFF"/>
            </w:pPr>
            <w:r>
              <w:t>2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Мука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24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2400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3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Крупа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80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8000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4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Макаронные изделия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30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5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Жиры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300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6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Молоко и молокопродукты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80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8000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7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Мясо и мясопродукты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40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4000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8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Сахар</w:t>
            </w:r>
          </w:p>
        </w:tc>
        <w:tc>
          <w:tcPr>
            <w:tcW w:w="1919" w:type="dxa"/>
            <w:vMerge w:val="restart"/>
          </w:tcPr>
          <w:p w:rsidR="00047FF7" w:rsidRPr="008F3399" w:rsidRDefault="00047FF7" w:rsidP="00A2293B">
            <w:pPr>
              <w:jc w:val="both"/>
            </w:pPr>
            <w:r>
              <w:t>Гр./чел. в сутки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40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4000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9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Рыба и рыбопродукты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60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6000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10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Картофель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400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40000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11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Овощи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150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15000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Соль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25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2500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shd w:val="clear" w:color="auto" w:fill="FFFFFF"/>
            </w:pPr>
            <w:r>
              <w:t>13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</w:pPr>
            <w:r>
              <w:t>Чай</w:t>
            </w:r>
          </w:p>
        </w:tc>
        <w:tc>
          <w:tcPr>
            <w:tcW w:w="1919" w:type="dxa"/>
            <w:vMerge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1.5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150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B0D2E" w:rsidRDefault="00047FF7" w:rsidP="00A2293B">
            <w:pPr>
              <w:jc w:val="center"/>
              <w:rPr>
                <w:b/>
              </w:rPr>
            </w:pPr>
            <w:r w:rsidRPr="008B0D2E">
              <w:rPr>
                <w:b/>
                <w:sz w:val="22"/>
                <w:szCs w:val="22"/>
              </w:rPr>
              <w:t>4. Вещевое имущество для пострадавшего населения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1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  <w:jc w:val="both"/>
            </w:pPr>
            <w:r>
              <w:t xml:space="preserve">      Тёплые вещи (одеяла)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2</w:t>
            </w:r>
          </w:p>
        </w:tc>
        <w:tc>
          <w:tcPr>
            <w:tcW w:w="3036" w:type="dxa"/>
          </w:tcPr>
          <w:p w:rsidR="00047FF7" w:rsidRDefault="00047FF7" w:rsidP="00A2293B">
            <w:pPr>
              <w:shd w:val="clear" w:color="auto" w:fill="FFFFFF"/>
              <w:jc w:val="both"/>
            </w:pPr>
            <w:r>
              <w:t xml:space="preserve">       Рукавицы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2D3A0F" w:rsidRDefault="00047FF7" w:rsidP="00A2293B">
            <w:pPr>
              <w:jc w:val="center"/>
              <w:rPr>
                <w:b/>
              </w:rPr>
            </w:pPr>
            <w:r w:rsidRPr="002D3A0F">
              <w:rPr>
                <w:b/>
                <w:sz w:val="22"/>
                <w:szCs w:val="22"/>
              </w:rPr>
              <w:t>5. Товары первой необходимости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1</w:t>
            </w:r>
          </w:p>
        </w:tc>
        <w:tc>
          <w:tcPr>
            <w:tcW w:w="3036" w:type="dxa"/>
          </w:tcPr>
          <w:p w:rsidR="00047FF7" w:rsidRPr="008F3399" w:rsidRDefault="00047FF7" w:rsidP="00A2293B">
            <w:pPr>
              <w:jc w:val="both"/>
            </w:pPr>
            <w:proofErr w:type="gramStart"/>
            <w:r>
              <w:t>Посуда (миски.</w:t>
            </w:r>
            <w:proofErr w:type="gramEnd"/>
            <w:r>
              <w:t xml:space="preserve"> </w:t>
            </w:r>
            <w:proofErr w:type="gramStart"/>
            <w:r>
              <w:t>Ложки, кружки)</w:t>
            </w:r>
            <w:proofErr w:type="gramEnd"/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2</w:t>
            </w:r>
          </w:p>
        </w:tc>
        <w:tc>
          <w:tcPr>
            <w:tcW w:w="3036" w:type="dxa"/>
          </w:tcPr>
          <w:p w:rsidR="00047FF7" w:rsidRPr="008F3399" w:rsidRDefault="00047FF7" w:rsidP="00A2293B">
            <w:pPr>
              <w:jc w:val="both"/>
            </w:pPr>
            <w:r>
              <w:t>Постельные принадлежности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300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jc w:val="both"/>
            </w:pPr>
            <w:r>
              <w:t>3</w:t>
            </w:r>
          </w:p>
        </w:tc>
        <w:tc>
          <w:tcPr>
            <w:tcW w:w="3036" w:type="dxa"/>
          </w:tcPr>
          <w:p w:rsidR="00047FF7" w:rsidRPr="008F3399" w:rsidRDefault="00047FF7" w:rsidP="00A2293B">
            <w:pPr>
              <w:jc w:val="both"/>
            </w:pPr>
            <w:r>
              <w:t xml:space="preserve">Мыло 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r>
              <w:t>Гр./мес.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center"/>
            </w:pPr>
            <w:r>
              <w:t>200</w:t>
            </w: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60000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50E84" w:rsidRDefault="00047FF7" w:rsidP="00A2293B">
            <w:pPr>
              <w:jc w:val="center"/>
              <w:rPr>
                <w:b/>
              </w:rPr>
            </w:pPr>
            <w:r w:rsidRPr="00850E84">
              <w:rPr>
                <w:b/>
                <w:sz w:val="22"/>
                <w:szCs w:val="22"/>
              </w:rPr>
              <w:t>6. Медицинское имущество и медикаменты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1</w:t>
            </w:r>
          </w:p>
        </w:tc>
        <w:tc>
          <w:tcPr>
            <w:tcW w:w="8744" w:type="dxa"/>
            <w:gridSpan w:val="4"/>
          </w:tcPr>
          <w:p w:rsidR="00047FF7" w:rsidRPr="008F3399" w:rsidRDefault="00047FF7" w:rsidP="00A2293B">
            <w:pPr>
              <w:jc w:val="both"/>
            </w:pPr>
            <w:r>
              <w:t xml:space="preserve">По необходимости 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50E84" w:rsidRDefault="00047FF7" w:rsidP="00A2293B">
            <w:pPr>
              <w:jc w:val="center"/>
              <w:rPr>
                <w:b/>
              </w:rPr>
            </w:pPr>
            <w:r w:rsidRPr="00850E84">
              <w:rPr>
                <w:b/>
                <w:sz w:val="22"/>
                <w:szCs w:val="22"/>
              </w:rPr>
              <w:t>7. Материально-техническое снабжение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1</w:t>
            </w:r>
          </w:p>
        </w:tc>
        <w:tc>
          <w:tcPr>
            <w:tcW w:w="3036" w:type="dxa"/>
          </w:tcPr>
          <w:p w:rsidR="00047FF7" w:rsidRPr="008F3399" w:rsidRDefault="00047FF7" w:rsidP="00A2293B">
            <w:pPr>
              <w:jc w:val="both"/>
            </w:pPr>
            <w:r>
              <w:t xml:space="preserve">Переносные печи 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2</w:t>
            </w:r>
          </w:p>
        </w:tc>
        <w:tc>
          <w:tcPr>
            <w:tcW w:w="3036" w:type="dxa"/>
          </w:tcPr>
          <w:p w:rsidR="00047FF7" w:rsidRPr="008F3399" w:rsidRDefault="00047FF7" w:rsidP="00A2293B">
            <w:pPr>
              <w:jc w:val="both"/>
            </w:pPr>
            <w:r>
              <w:t xml:space="preserve">Лопаты 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50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jc w:val="both"/>
            </w:pPr>
            <w:r>
              <w:t>3</w:t>
            </w:r>
          </w:p>
        </w:tc>
        <w:tc>
          <w:tcPr>
            <w:tcW w:w="3036" w:type="dxa"/>
          </w:tcPr>
          <w:p w:rsidR="00047FF7" w:rsidRDefault="00047FF7" w:rsidP="00A2293B">
            <w:pPr>
              <w:jc w:val="both"/>
            </w:pPr>
            <w:r>
              <w:t>Мобильные электрогенераторы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6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jc w:val="both"/>
            </w:pPr>
            <w:r>
              <w:t>4</w:t>
            </w:r>
          </w:p>
        </w:tc>
        <w:tc>
          <w:tcPr>
            <w:tcW w:w="3036" w:type="dxa"/>
          </w:tcPr>
          <w:p w:rsidR="00047FF7" w:rsidRDefault="00047FF7" w:rsidP="00A2293B">
            <w:pPr>
              <w:jc w:val="both"/>
            </w:pPr>
            <w:r>
              <w:t>Переносные осветительные приборы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20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50E84" w:rsidRDefault="00047FF7" w:rsidP="00A2293B">
            <w:pPr>
              <w:jc w:val="center"/>
              <w:rPr>
                <w:b/>
              </w:rPr>
            </w:pPr>
            <w:r w:rsidRPr="00850E84">
              <w:rPr>
                <w:b/>
                <w:sz w:val="22"/>
                <w:szCs w:val="22"/>
              </w:rPr>
              <w:t>8. Средства малой механизации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1</w:t>
            </w:r>
          </w:p>
        </w:tc>
        <w:tc>
          <w:tcPr>
            <w:tcW w:w="3036" w:type="dxa"/>
          </w:tcPr>
          <w:p w:rsidR="00047FF7" w:rsidRPr="008F3399" w:rsidRDefault="00047FF7" w:rsidP="00A2293B">
            <w:pPr>
              <w:jc w:val="both"/>
            </w:pPr>
            <w:r>
              <w:t xml:space="preserve">Бензопила 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1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F04B1" w:rsidRDefault="00047FF7" w:rsidP="00A2293B">
            <w:pPr>
              <w:jc w:val="center"/>
              <w:rPr>
                <w:b/>
              </w:rPr>
            </w:pPr>
            <w:r w:rsidRPr="008F04B1">
              <w:rPr>
                <w:b/>
                <w:sz w:val="22"/>
                <w:szCs w:val="22"/>
              </w:rPr>
              <w:t>9. Номенклатура запасов средств защиты населения в районах затопления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Pr="008F3399" w:rsidRDefault="00047FF7" w:rsidP="00A2293B">
            <w:pPr>
              <w:jc w:val="both"/>
            </w:pPr>
            <w:r>
              <w:t>1</w:t>
            </w:r>
          </w:p>
        </w:tc>
        <w:tc>
          <w:tcPr>
            <w:tcW w:w="3036" w:type="dxa"/>
          </w:tcPr>
          <w:p w:rsidR="00047FF7" w:rsidRPr="008F3399" w:rsidRDefault="00047FF7" w:rsidP="00A2293B">
            <w:pPr>
              <w:jc w:val="both"/>
            </w:pPr>
            <w:proofErr w:type="spellStart"/>
            <w:r>
              <w:t>Мотопомпа</w:t>
            </w:r>
            <w:proofErr w:type="spellEnd"/>
            <w:r>
              <w:t xml:space="preserve"> </w:t>
            </w:r>
          </w:p>
        </w:tc>
        <w:tc>
          <w:tcPr>
            <w:tcW w:w="1919" w:type="dxa"/>
          </w:tcPr>
          <w:p w:rsidR="00047FF7" w:rsidRPr="008F3399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Pr="008F3399" w:rsidRDefault="00047FF7" w:rsidP="00A2293B">
            <w:pPr>
              <w:jc w:val="both"/>
            </w:pPr>
            <w:r>
              <w:t>2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jc w:val="both"/>
            </w:pPr>
            <w:r>
              <w:t>2</w:t>
            </w:r>
          </w:p>
        </w:tc>
        <w:tc>
          <w:tcPr>
            <w:tcW w:w="3036" w:type="dxa"/>
          </w:tcPr>
          <w:p w:rsidR="00047FF7" w:rsidRDefault="00047FF7" w:rsidP="00A2293B">
            <w:pPr>
              <w:jc w:val="both"/>
            </w:pPr>
            <w:r>
              <w:t>ПГС (песчано-гравийная смесь)</w:t>
            </w:r>
          </w:p>
        </w:tc>
        <w:tc>
          <w:tcPr>
            <w:tcW w:w="1919" w:type="dxa"/>
          </w:tcPr>
          <w:p w:rsidR="00047FF7" w:rsidRDefault="00047FF7" w:rsidP="00A2293B">
            <w:pPr>
              <w:jc w:val="center"/>
            </w:pPr>
            <w:r>
              <w:t>тон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Default="00047FF7" w:rsidP="00A2293B">
            <w:pPr>
              <w:jc w:val="both"/>
            </w:pPr>
            <w:r>
              <w:t>100</w:t>
            </w:r>
          </w:p>
        </w:tc>
      </w:tr>
      <w:tr w:rsidR="00047FF7" w:rsidRPr="008F3399" w:rsidTr="00A2293B">
        <w:tc>
          <w:tcPr>
            <w:tcW w:w="9571" w:type="dxa"/>
            <w:gridSpan w:val="5"/>
          </w:tcPr>
          <w:p w:rsidR="00047FF7" w:rsidRPr="008F04B1" w:rsidRDefault="00047FF7" w:rsidP="00A2293B">
            <w:pPr>
              <w:jc w:val="center"/>
              <w:rPr>
                <w:b/>
              </w:rPr>
            </w:pPr>
            <w:r w:rsidRPr="008F04B1">
              <w:rPr>
                <w:b/>
                <w:sz w:val="22"/>
                <w:szCs w:val="22"/>
              </w:rPr>
              <w:t>10. Номенклатура средств защиты населения в районах ожидаемых пожаров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jc w:val="both"/>
            </w:pPr>
            <w:r>
              <w:t>1</w:t>
            </w:r>
          </w:p>
        </w:tc>
        <w:tc>
          <w:tcPr>
            <w:tcW w:w="3036" w:type="dxa"/>
          </w:tcPr>
          <w:p w:rsidR="00047FF7" w:rsidRDefault="00047FF7" w:rsidP="00A2293B">
            <w:pPr>
              <w:jc w:val="both"/>
            </w:pPr>
            <w:proofErr w:type="spellStart"/>
            <w:r>
              <w:t>Мотопомпа</w:t>
            </w:r>
            <w:proofErr w:type="spellEnd"/>
          </w:p>
        </w:tc>
        <w:tc>
          <w:tcPr>
            <w:tcW w:w="1919" w:type="dxa"/>
          </w:tcPr>
          <w:p w:rsidR="00047FF7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Default="00047FF7" w:rsidP="00A2293B">
            <w:pPr>
              <w:jc w:val="both"/>
            </w:pPr>
            <w:r>
              <w:t>6</w:t>
            </w:r>
          </w:p>
        </w:tc>
      </w:tr>
      <w:tr w:rsidR="00047FF7" w:rsidRPr="008F3399" w:rsidTr="00A2293B">
        <w:tc>
          <w:tcPr>
            <w:tcW w:w="827" w:type="dxa"/>
          </w:tcPr>
          <w:p w:rsidR="00047FF7" w:rsidRDefault="00047FF7" w:rsidP="00A2293B">
            <w:pPr>
              <w:jc w:val="both"/>
            </w:pPr>
            <w:r>
              <w:t>2</w:t>
            </w:r>
          </w:p>
        </w:tc>
        <w:tc>
          <w:tcPr>
            <w:tcW w:w="3036" w:type="dxa"/>
          </w:tcPr>
          <w:p w:rsidR="00047FF7" w:rsidRDefault="00047FF7" w:rsidP="00A2293B">
            <w:pPr>
              <w:jc w:val="both"/>
            </w:pPr>
            <w:r>
              <w:t>Ранцевый опрыскиватель</w:t>
            </w:r>
          </w:p>
        </w:tc>
        <w:tc>
          <w:tcPr>
            <w:tcW w:w="1919" w:type="dxa"/>
          </w:tcPr>
          <w:p w:rsidR="00047FF7" w:rsidRDefault="00047FF7" w:rsidP="00A2293B">
            <w:pPr>
              <w:jc w:val="center"/>
            </w:pPr>
            <w:r>
              <w:t>шт.</w:t>
            </w:r>
          </w:p>
        </w:tc>
        <w:tc>
          <w:tcPr>
            <w:tcW w:w="1856" w:type="dxa"/>
          </w:tcPr>
          <w:p w:rsidR="00047FF7" w:rsidRPr="008F3399" w:rsidRDefault="00047FF7" w:rsidP="00A2293B">
            <w:pPr>
              <w:jc w:val="both"/>
            </w:pPr>
          </w:p>
        </w:tc>
        <w:tc>
          <w:tcPr>
            <w:tcW w:w="1933" w:type="dxa"/>
          </w:tcPr>
          <w:p w:rsidR="00047FF7" w:rsidRDefault="00047FF7" w:rsidP="00A2293B">
            <w:pPr>
              <w:jc w:val="both"/>
            </w:pPr>
            <w:r>
              <w:t>30</w:t>
            </w:r>
          </w:p>
        </w:tc>
      </w:tr>
    </w:tbl>
    <w:p w:rsidR="00047FF7" w:rsidRPr="008F3399" w:rsidRDefault="00047FF7" w:rsidP="00047FF7">
      <w:pPr>
        <w:spacing w:line="360" w:lineRule="auto"/>
      </w:pPr>
    </w:p>
    <w:p w:rsidR="00047FF7" w:rsidRDefault="00047FF7" w:rsidP="00047FF7"/>
    <w:p w:rsidR="00047FF7" w:rsidRPr="0063762B" w:rsidRDefault="00047FF7" w:rsidP="00047FF7"/>
    <w:p w:rsidR="00047FF7" w:rsidRDefault="00047FF7" w:rsidP="00047FF7">
      <w:pPr>
        <w:pStyle w:val="af7"/>
        <w:tabs>
          <w:tab w:val="clear" w:pos="6804"/>
        </w:tabs>
        <w:spacing w:before="0"/>
        <w:ind w:firstLine="540"/>
        <w:jc w:val="both"/>
        <w:rPr>
          <w:sz w:val="28"/>
        </w:rPr>
      </w:pPr>
    </w:p>
    <w:p w:rsidR="00047FF7" w:rsidRDefault="00047FF7" w:rsidP="00047FF7">
      <w:pPr>
        <w:pStyle w:val="af7"/>
        <w:tabs>
          <w:tab w:val="clear" w:pos="6804"/>
        </w:tabs>
        <w:spacing w:before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047FF7" w:rsidRDefault="00047FF7" w:rsidP="00047FF7">
      <w:pPr>
        <w:tabs>
          <w:tab w:val="left" w:pos="4155"/>
        </w:tabs>
      </w:pPr>
    </w:p>
    <w:p w:rsidR="00B20795" w:rsidRPr="00047FF7" w:rsidRDefault="00047FF7" w:rsidP="00047FF7">
      <w:pPr>
        <w:tabs>
          <w:tab w:val="left" w:pos="4110"/>
        </w:tabs>
      </w:pPr>
      <w:r>
        <w:tab/>
      </w:r>
    </w:p>
    <w:sectPr w:rsidR="00B20795" w:rsidRPr="00047FF7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47FF7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  <w:rsid w:val="00FC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2017-05-12T11:41:00Z</cp:lastPrinted>
  <dcterms:created xsi:type="dcterms:W3CDTF">2016-04-04T11:11:00Z</dcterms:created>
  <dcterms:modified xsi:type="dcterms:W3CDTF">2017-05-12T11:41:00Z</dcterms:modified>
</cp:coreProperties>
</file>