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80" w:rsidRPr="00A6044E" w:rsidRDefault="00A70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12E96" w:rsidRPr="00A6044E">
        <w:rPr>
          <w:rFonts w:ascii="Times New Roman" w:hAnsi="Times New Roman" w:cs="Times New Roman"/>
          <w:sz w:val="26"/>
          <w:szCs w:val="26"/>
        </w:rPr>
        <w:t>ПЕРВОМАЙСКОГО РАЙОНА</w:t>
      </w:r>
    </w:p>
    <w:p w:rsidR="00A70680" w:rsidRPr="00A6044E" w:rsidRDefault="00A7068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70680" w:rsidRPr="00A6044E" w:rsidRDefault="00A7068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604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70680" w:rsidRDefault="00326031" w:rsidP="00A6044E">
      <w:pPr>
        <w:pStyle w:val="ConsPlusTitle"/>
        <w:spacing w:before="360" w:after="24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20.08.2019</w:t>
      </w:r>
      <w:r w:rsidR="00A6044E"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="00A6044E"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="00A6044E"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="00A6044E"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="00EA18CC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="006716D2">
        <w:rPr>
          <w:rFonts w:ascii="Times New Roman" w:hAnsi="Times New Roman" w:cs="Times New Roman"/>
          <w:b w:val="0"/>
          <w:sz w:val="26"/>
          <w:szCs w:val="26"/>
        </w:rPr>
        <w:tab/>
      </w:r>
      <w:r w:rsidR="006716D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A6044E" w:rsidRPr="00A6044E">
        <w:rPr>
          <w:rFonts w:ascii="Times New Roman" w:hAnsi="Times New Roman" w:cs="Times New Roman"/>
          <w:b w:val="0"/>
          <w:sz w:val="26"/>
          <w:szCs w:val="26"/>
        </w:rPr>
        <w:tab/>
      </w:r>
      <w:r w:rsidR="006716D2">
        <w:rPr>
          <w:rFonts w:ascii="Times New Roman" w:hAnsi="Times New Roman" w:cs="Times New Roman"/>
          <w:b w:val="0"/>
          <w:sz w:val="26"/>
          <w:szCs w:val="26"/>
        </w:rPr>
        <w:tab/>
      </w:r>
      <w:r w:rsidR="006716D2">
        <w:rPr>
          <w:rFonts w:ascii="Times New Roman" w:hAnsi="Times New Roman" w:cs="Times New Roman"/>
          <w:b w:val="0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A6044E" w:rsidRPr="00A6044E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176</w:t>
      </w:r>
    </w:p>
    <w:p w:rsidR="00EA18CC" w:rsidRPr="00A6044E" w:rsidRDefault="00EA18CC" w:rsidP="00EA18CC">
      <w:pPr>
        <w:pStyle w:val="ConsPlusTitle"/>
        <w:spacing w:before="360" w:after="24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3210E6" w:rsidRPr="00A6044E" w:rsidRDefault="006716D2" w:rsidP="00A604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A70680" w:rsidRDefault="00A706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044E" w:rsidRDefault="00A604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6031" w:rsidRPr="00A6044E" w:rsidRDefault="003260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10E6" w:rsidRPr="00A6044E" w:rsidRDefault="006716D2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В соответствии с пунктом 3.1 статьи 78.2 и пунктом 3.1 статьи 79 Бюджетного кодекса Российской Федерации</w:t>
      </w:r>
      <w:r w:rsidR="003210E6" w:rsidRPr="00A6044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0680" w:rsidRPr="00A6044E" w:rsidRDefault="00326031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210E6" w:rsidRPr="00A6044E" w:rsidRDefault="00A70680" w:rsidP="00A604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 xml:space="preserve">1. </w:t>
      </w:r>
      <w:r w:rsidR="006716D2" w:rsidRPr="006716D2">
        <w:rPr>
          <w:rFonts w:ascii="Times New Roman" w:hAnsi="Times New Roman" w:cs="Times New Roman"/>
          <w:sz w:val="26"/>
          <w:szCs w:val="26"/>
        </w:rPr>
        <w:t>Утвердить прилагаемый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3210E6" w:rsidRPr="00A6044E">
        <w:rPr>
          <w:rFonts w:ascii="Times New Roman" w:hAnsi="Times New Roman" w:cs="Times New Roman"/>
          <w:sz w:val="26"/>
          <w:szCs w:val="26"/>
        </w:rPr>
        <w:t>.</w:t>
      </w:r>
    </w:p>
    <w:p w:rsidR="00E22B10" w:rsidRPr="00A6044E" w:rsidRDefault="006716D2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068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</w:t>
      </w:r>
      <w:r w:rsidR="00E22B1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2E96" w:rsidRPr="00A6044E" w:rsidRDefault="006716D2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2B1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E22B10" w:rsidRPr="00A604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http://pmr.tomsk.ru</w:t>
        </w:r>
      </w:hyperlink>
      <w:r w:rsidR="00E22B1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).</w:t>
      </w:r>
    </w:p>
    <w:p w:rsidR="00A70680" w:rsidRDefault="006716D2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70680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 w:rsidR="00D12E96" w:rsidRPr="00A6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по </w:t>
      </w:r>
      <w:r w:rsidR="0032603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экономике, финансам и инвестициям Гончарук Н.А.</w:t>
      </w:r>
    </w:p>
    <w:p w:rsidR="006716D2" w:rsidRDefault="006716D2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6D2" w:rsidRDefault="006716D2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6D2" w:rsidRPr="00A6044E" w:rsidRDefault="006716D2" w:rsidP="00A6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E96" w:rsidRPr="00A6044E" w:rsidRDefault="00D12E96" w:rsidP="00D12E96">
      <w:pPr>
        <w:pStyle w:val="ConsPlusNormal"/>
        <w:tabs>
          <w:tab w:val="left" w:pos="64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6044E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A6044E">
        <w:rPr>
          <w:rFonts w:ascii="Times New Roman" w:hAnsi="Times New Roman" w:cs="Times New Roman"/>
          <w:sz w:val="26"/>
          <w:szCs w:val="26"/>
        </w:rPr>
        <w:tab/>
      </w:r>
      <w:r w:rsidR="003210E6" w:rsidRPr="00A6044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6044E">
        <w:rPr>
          <w:rFonts w:ascii="Times New Roman" w:hAnsi="Times New Roman" w:cs="Times New Roman"/>
          <w:sz w:val="26"/>
          <w:szCs w:val="26"/>
        </w:rPr>
        <w:t xml:space="preserve">     </w:t>
      </w:r>
      <w:r w:rsidRPr="00A6044E">
        <w:rPr>
          <w:rFonts w:ascii="Times New Roman" w:hAnsi="Times New Roman" w:cs="Times New Roman"/>
          <w:sz w:val="26"/>
          <w:szCs w:val="26"/>
        </w:rPr>
        <w:t>И.И. Сиберт</w:t>
      </w:r>
    </w:p>
    <w:p w:rsidR="00A6044E" w:rsidRDefault="00A604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16D2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0680" w:rsidRPr="00E22B10" w:rsidRDefault="006716D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К.С</w:t>
      </w:r>
      <w:r w:rsidR="00E22B10" w:rsidRPr="00E22B10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Павловская</w:t>
      </w:r>
    </w:p>
    <w:p w:rsidR="006716D2" w:rsidRDefault="00602A43" w:rsidP="006716D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2-1</w:t>
      </w:r>
      <w:r w:rsidR="006716D2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>-</w:t>
      </w:r>
      <w:r w:rsidR="006716D2">
        <w:rPr>
          <w:rFonts w:ascii="Times New Roman" w:hAnsi="Times New Roman" w:cs="Times New Roman"/>
          <w:sz w:val="20"/>
        </w:rPr>
        <w:t>47</w:t>
      </w:r>
      <w:r w:rsidR="006716D2">
        <w:rPr>
          <w:rFonts w:ascii="Times New Roman" w:hAnsi="Times New Roman" w:cs="Times New Roman"/>
          <w:sz w:val="20"/>
        </w:rPr>
        <w:br w:type="page"/>
      </w:r>
    </w:p>
    <w:p w:rsidR="00A70680" w:rsidRDefault="00EA18CC" w:rsidP="00A6044E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</w:t>
      </w:r>
      <w:r w:rsidR="00E22B10" w:rsidRPr="00A6044E">
        <w:rPr>
          <w:rFonts w:ascii="Times New Roman" w:hAnsi="Times New Roman" w:cs="Times New Roman"/>
          <w:sz w:val="20"/>
        </w:rPr>
        <w:t>П</w:t>
      </w:r>
      <w:r w:rsidR="00A70680" w:rsidRPr="00A6044E">
        <w:rPr>
          <w:rFonts w:ascii="Times New Roman" w:hAnsi="Times New Roman" w:cs="Times New Roman"/>
          <w:sz w:val="20"/>
        </w:rPr>
        <w:t>риложение</w:t>
      </w:r>
    </w:p>
    <w:p w:rsidR="00EA18CC" w:rsidRPr="00A6044E" w:rsidRDefault="00EA18CC" w:rsidP="00EA18CC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Утверждено    </w:t>
      </w:r>
    </w:p>
    <w:p w:rsidR="00A70680" w:rsidRPr="00A6044E" w:rsidRDefault="00EA18CC" w:rsidP="00A6044E">
      <w:pPr>
        <w:pStyle w:val="ConsPlusNormal"/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A70680" w:rsidRPr="00A6044E">
        <w:rPr>
          <w:rFonts w:ascii="Times New Roman" w:hAnsi="Times New Roman" w:cs="Times New Roman"/>
          <w:sz w:val="20"/>
        </w:rPr>
        <w:t>постановлени</w:t>
      </w:r>
      <w:r>
        <w:rPr>
          <w:rFonts w:ascii="Times New Roman" w:hAnsi="Times New Roman" w:cs="Times New Roman"/>
          <w:sz w:val="20"/>
        </w:rPr>
        <w:t>ем</w:t>
      </w:r>
    </w:p>
    <w:p w:rsidR="00A6044E" w:rsidRDefault="00EA18CC" w:rsidP="00EA18C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A70680" w:rsidRPr="00A6044E">
        <w:rPr>
          <w:rFonts w:ascii="Times New Roman" w:hAnsi="Times New Roman" w:cs="Times New Roman"/>
          <w:sz w:val="20"/>
        </w:rPr>
        <w:t xml:space="preserve">Администрации </w:t>
      </w:r>
      <w:r w:rsidR="00E22B10" w:rsidRPr="00A6044E">
        <w:rPr>
          <w:rFonts w:ascii="Times New Roman" w:hAnsi="Times New Roman" w:cs="Times New Roman"/>
          <w:sz w:val="20"/>
        </w:rPr>
        <w:t>Первомайского</w:t>
      </w:r>
      <w:r w:rsidR="00A70680" w:rsidRPr="00A6044E">
        <w:rPr>
          <w:rFonts w:ascii="Times New Roman" w:hAnsi="Times New Roman" w:cs="Times New Roman"/>
          <w:sz w:val="20"/>
        </w:rPr>
        <w:t xml:space="preserve"> </w:t>
      </w:r>
    </w:p>
    <w:p w:rsidR="00A70680" w:rsidRPr="00A6044E" w:rsidRDefault="00A6044E" w:rsidP="00F05C51">
      <w:pPr>
        <w:pStyle w:val="ConsPlusNormal"/>
        <w:ind w:left="6804" w:hanging="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F05C5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</w:t>
      </w:r>
      <w:r w:rsidR="00A70680" w:rsidRPr="00A6044E">
        <w:rPr>
          <w:rFonts w:ascii="Times New Roman" w:hAnsi="Times New Roman" w:cs="Times New Roman"/>
          <w:sz w:val="20"/>
        </w:rPr>
        <w:t>айона</w:t>
      </w:r>
      <w:r>
        <w:rPr>
          <w:rFonts w:ascii="Times New Roman" w:hAnsi="Times New Roman" w:cs="Times New Roman"/>
          <w:sz w:val="20"/>
        </w:rPr>
        <w:t xml:space="preserve"> </w:t>
      </w:r>
      <w:r w:rsidR="00A70680" w:rsidRPr="00A6044E">
        <w:rPr>
          <w:rFonts w:ascii="Times New Roman" w:hAnsi="Times New Roman" w:cs="Times New Roman"/>
          <w:sz w:val="20"/>
        </w:rPr>
        <w:t xml:space="preserve">от </w:t>
      </w:r>
      <w:r w:rsidR="00326031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.</w:t>
      </w:r>
      <w:r w:rsidR="00326031">
        <w:rPr>
          <w:rFonts w:ascii="Times New Roman" w:hAnsi="Times New Roman" w:cs="Times New Roman"/>
          <w:sz w:val="20"/>
        </w:rPr>
        <w:t>08</w:t>
      </w:r>
      <w:r>
        <w:rPr>
          <w:rFonts w:ascii="Times New Roman" w:hAnsi="Times New Roman" w:cs="Times New Roman"/>
          <w:sz w:val="20"/>
        </w:rPr>
        <w:t>.</w:t>
      </w:r>
      <w:r w:rsidR="00326031">
        <w:rPr>
          <w:rFonts w:ascii="Times New Roman" w:hAnsi="Times New Roman" w:cs="Times New Roman"/>
          <w:sz w:val="20"/>
        </w:rPr>
        <w:t>2019</w:t>
      </w:r>
      <w:r>
        <w:rPr>
          <w:rFonts w:ascii="Times New Roman" w:hAnsi="Times New Roman" w:cs="Times New Roman"/>
          <w:sz w:val="20"/>
        </w:rPr>
        <w:t xml:space="preserve"> №</w:t>
      </w:r>
      <w:r w:rsidR="009A76E5" w:rsidRPr="00A6044E">
        <w:rPr>
          <w:rFonts w:ascii="Times New Roman" w:hAnsi="Times New Roman" w:cs="Times New Roman"/>
          <w:sz w:val="20"/>
        </w:rPr>
        <w:t xml:space="preserve"> </w:t>
      </w:r>
      <w:r w:rsidR="00326031">
        <w:rPr>
          <w:rFonts w:ascii="Times New Roman" w:hAnsi="Times New Roman" w:cs="Times New Roman"/>
          <w:sz w:val="20"/>
        </w:rPr>
        <w:t>176</w:t>
      </w:r>
      <w:bookmarkStart w:id="0" w:name="_GoBack"/>
      <w:bookmarkEnd w:id="0"/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0E6" w:rsidRPr="00F05C51" w:rsidRDefault="006716D2" w:rsidP="00F05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7"/>
      <w:bookmarkEnd w:id="1"/>
      <w:r w:rsidRPr="006716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6716D2" w:rsidRDefault="006716D2" w:rsidP="00F05C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принятия решений о предоставлении муниципальным бюджетным и автономным учреждениям (далее - учреждения), муниципальным унитарным предприятиям, в том числе казенным предприятиям (далее - предприятия) субсидий или об осуществлении бюджетных инвестиций за счет средств местного бюджета на подготовку обоснования инвестиций и проведение его технологического и ценового аудита по объектам капитального строительства, которые находятся (будут находиться) в муниципальной собственности (далее - объекты капитального строительства), в случае, если под-готовка такого обоснования инвестиций является обязательной в соответствии с законодательством Российской Федерации.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 xml:space="preserve">2. Инициатором подготовки проекта решения может выступать главный распорядитель средств местного бюджета, ответственный за реализацию мероприятий муниципальной программы муниципального образования </w:t>
      </w:r>
      <w:r w:rsidR="00B70ABC">
        <w:rPr>
          <w:rFonts w:ascii="Times New Roman" w:hAnsi="Times New Roman" w:cs="Times New Roman"/>
          <w:sz w:val="26"/>
          <w:szCs w:val="26"/>
        </w:rPr>
        <w:t>Первомайский район</w:t>
      </w:r>
      <w:r w:rsidRPr="006716D2">
        <w:rPr>
          <w:rFonts w:ascii="Times New Roman" w:hAnsi="Times New Roman" w:cs="Times New Roman"/>
          <w:sz w:val="26"/>
          <w:szCs w:val="26"/>
        </w:rPr>
        <w:t xml:space="preserve"> (далее - муниципальное образование), в рамках которых планируется предоставление субсидий или осуществление бюджетных инвестиций, либо в случае, если объект капитального строительства не включен в муниципальную программу муниципального образования, - главный распорядитель средств местного бюджета, наделенный в установленном порядке полномочиями в соответствующей сфере ведения (далее - главный распорядитель).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3. Главный распорядитель подготавливает и согласовывает проект решения, предусматривающий предоставление субсидий или осуществление бюджетных инвестиций на цели, указанные в пункте 1 настоящего Порядка, в рамках муниципальной программы муниципального образования,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 xml:space="preserve">4. Проект решения подготавливается в форме проекта постановления Администрации </w:t>
      </w:r>
      <w:r w:rsidR="00B70AB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6716D2">
        <w:rPr>
          <w:rFonts w:ascii="Times New Roman" w:hAnsi="Times New Roman" w:cs="Times New Roman"/>
          <w:sz w:val="26"/>
          <w:szCs w:val="26"/>
        </w:rPr>
        <w:t xml:space="preserve"> (далее – проект решения).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муниципального образования или одной сфере деятельности главного распорядителя.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5. Проект решения содержит следующую информацию в отношении каждого объекта капитального строительства: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1) наименование объекта капитального строительства;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строительства);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3) наименование главного распорядителя;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4) наименование муниципального заказчика;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lastRenderedPageBreak/>
        <w:t>5) мощность (прирост мощности) объекта капитального строительства, под-лежащая вводу в эксплуатацию;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6) срок подготовки обоснования инвестиций и проведения его технологического и ценового аудита;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7) общий (предельный) объем субсидий или бюджетных инвестиций местного бюджета на подготовку обоснования инвестиций и проведение его технологического и ценового аудита и его распределение по годам (в ценах соответствующих лет реализации инвестиционного проекта).</w:t>
      </w:r>
    </w:p>
    <w:p w:rsidR="006716D2" w:rsidRP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 xml:space="preserve">6. Главный распорядитель при составлении проекта местного бюджета на очередной финансовый год или на очередной финансовый год и плановый период  составляет проект решения и обеспечивает его принятие в форме постановления Администрации </w:t>
      </w:r>
      <w:r w:rsidR="00B70AB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6716D2">
        <w:rPr>
          <w:rFonts w:ascii="Times New Roman" w:hAnsi="Times New Roman" w:cs="Times New Roman"/>
          <w:sz w:val="26"/>
          <w:szCs w:val="26"/>
        </w:rPr>
        <w:t xml:space="preserve"> не позднее, чем за 2 месяца до определенной даты рассмотрения проекта местного бюджета муниципального образования на очередной финансовый год.</w:t>
      </w:r>
    </w:p>
    <w:p w:rsidR="006716D2" w:rsidRDefault="006716D2" w:rsidP="006716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6D2">
        <w:rPr>
          <w:rFonts w:ascii="Times New Roman" w:hAnsi="Times New Roman" w:cs="Times New Roman"/>
          <w:sz w:val="26"/>
          <w:szCs w:val="26"/>
        </w:rPr>
        <w:t>7. Внесение изменений в решение осуществляется в соответствии с настоящим Порядком.</w:t>
      </w:r>
    </w:p>
    <w:sectPr w:rsidR="006716D2" w:rsidSect="00D617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0"/>
    <w:rsid w:val="00213B41"/>
    <w:rsid w:val="003210E6"/>
    <w:rsid w:val="00326031"/>
    <w:rsid w:val="004C6E75"/>
    <w:rsid w:val="00602A43"/>
    <w:rsid w:val="006716D2"/>
    <w:rsid w:val="00880514"/>
    <w:rsid w:val="0089087A"/>
    <w:rsid w:val="009A76E5"/>
    <w:rsid w:val="00A6044E"/>
    <w:rsid w:val="00A70680"/>
    <w:rsid w:val="00AD3203"/>
    <w:rsid w:val="00B70ABC"/>
    <w:rsid w:val="00C01F62"/>
    <w:rsid w:val="00D12E96"/>
    <w:rsid w:val="00D61773"/>
    <w:rsid w:val="00DB678C"/>
    <w:rsid w:val="00E22B10"/>
    <w:rsid w:val="00EA18CC"/>
    <w:rsid w:val="00F05C51"/>
    <w:rsid w:val="00FA0AAD"/>
    <w:rsid w:val="00FA6CBE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BF0A"/>
  <w15:docId w15:val="{D4681C16-A159-489D-9ED0-869D04AE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2019-08-12T04:12:00Z</cp:lastPrinted>
  <dcterms:created xsi:type="dcterms:W3CDTF">2019-08-20T02:34:00Z</dcterms:created>
  <dcterms:modified xsi:type="dcterms:W3CDTF">2019-08-20T02:34:00Z</dcterms:modified>
</cp:coreProperties>
</file>