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39" w:rsidRDefault="00EB7CFF" w:rsidP="00EB7CFF">
      <w:pPr>
        <w:suppressAutoHyphens/>
        <w:jc w:val="center"/>
        <w:rPr>
          <w:b/>
          <w:sz w:val="26"/>
          <w:szCs w:val="26"/>
          <w:lang w:eastAsia="ar-SA"/>
        </w:rPr>
      </w:pPr>
      <w:r w:rsidRPr="00EB7CFF">
        <w:rPr>
          <w:b/>
          <w:sz w:val="26"/>
          <w:szCs w:val="26"/>
          <w:lang w:eastAsia="ar-SA"/>
        </w:rPr>
        <w:t xml:space="preserve">АДМИНИСТРАЦИЯ ПЕРВОМАЙСКОГО РАЙОНА </w:t>
      </w:r>
    </w:p>
    <w:p w:rsidR="00EB7CFF" w:rsidRPr="00EB7CFF" w:rsidRDefault="00EB7CFF" w:rsidP="00EB7CFF">
      <w:pPr>
        <w:suppressAutoHyphens/>
        <w:jc w:val="center"/>
        <w:rPr>
          <w:b/>
          <w:sz w:val="26"/>
          <w:szCs w:val="26"/>
          <w:lang w:eastAsia="ar-SA"/>
        </w:rPr>
      </w:pPr>
    </w:p>
    <w:p w:rsidR="007C6239" w:rsidRPr="00EB7CFF" w:rsidRDefault="00EB7CFF" w:rsidP="007C6239">
      <w:pPr>
        <w:suppressAutoHyphens/>
        <w:jc w:val="center"/>
        <w:rPr>
          <w:b/>
          <w:sz w:val="32"/>
          <w:szCs w:val="32"/>
          <w:lang w:eastAsia="ar-SA"/>
        </w:rPr>
      </w:pPr>
      <w:r w:rsidRPr="00EB7CFF">
        <w:rPr>
          <w:b/>
          <w:sz w:val="32"/>
          <w:szCs w:val="32"/>
          <w:lang w:eastAsia="ar-SA"/>
        </w:rPr>
        <w:t>ПОСТАНОВЛЕНИЕ</w:t>
      </w:r>
    </w:p>
    <w:p w:rsidR="007C6239" w:rsidRPr="00EB7CFF" w:rsidRDefault="006A3348" w:rsidP="00EB7CFF">
      <w:pPr>
        <w:suppressAutoHyphens/>
        <w:spacing w:before="480" w:after="480"/>
        <w:rPr>
          <w:sz w:val="26"/>
          <w:szCs w:val="26"/>
          <w:lang w:eastAsia="ar-SA"/>
        </w:rPr>
      </w:pPr>
      <w:r>
        <w:rPr>
          <w:sz w:val="26"/>
          <w:szCs w:val="26"/>
          <w:lang w:eastAsia="ar-SA"/>
        </w:rPr>
        <w:t>0</w:t>
      </w:r>
      <w:r w:rsidR="00CA5CE4">
        <w:rPr>
          <w:sz w:val="26"/>
          <w:szCs w:val="26"/>
          <w:lang w:eastAsia="ar-SA"/>
        </w:rPr>
        <w:t>9.11.2018</w:t>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r>
      <w:r w:rsidR="00CA5CE4">
        <w:rPr>
          <w:sz w:val="26"/>
          <w:szCs w:val="26"/>
          <w:lang w:eastAsia="ar-SA"/>
        </w:rPr>
        <w:tab/>
        <w:t xml:space="preserve">      № 377</w:t>
      </w:r>
    </w:p>
    <w:p w:rsidR="00CA5CE4" w:rsidRPr="00CA5CE4" w:rsidRDefault="00F9763C" w:rsidP="00CA5CE4">
      <w:pPr>
        <w:widowControl w:val="0"/>
        <w:autoSpaceDE w:val="0"/>
        <w:autoSpaceDN w:val="0"/>
        <w:jc w:val="center"/>
        <w:rPr>
          <w:sz w:val="26"/>
          <w:szCs w:val="26"/>
        </w:rPr>
      </w:pPr>
      <w:r w:rsidRPr="00CA5CE4">
        <w:rPr>
          <w:sz w:val="26"/>
          <w:szCs w:val="26"/>
        </w:rPr>
        <w:t>Об утверждении</w:t>
      </w:r>
      <w:r w:rsidR="00CA5CE4" w:rsidRPr="00CA5CE4">
        <w:rPr>
          <w:sz w:val="26"/>
          <w:szCs w:val="26"/>
        </w:rPr>
        <w:t xml:space="preserve"> порядка осуществления главными</w:t>
      </w:r>
    </w:p>
    <w:p w:rsidR="00CA5CE4" w:rsidRPr="00CA5CE4" w:rsidRDefault="00CA5CE4" w:rsidP="00CA5CE4">
      <w:pPr>
        <w:widowControl w:val="0"/>
        <w:autoSpaceDE w:val="0"/>
        <w:autoSpaceDN w:val="0"/>
        <w:jc w:val="center"/>
        <w:rPr>
          <w:sz w:val="26"/>
          <w:szCs w:val="26"/>
        </w:rPr>
      </w:pPr>
      <w:r w:rsidRPr="00CA5CE4">
        <w:rPr>
          <w:sz w:val="26"/>
          <w:szCs w:val="26"/>
        </w:rPr>
        <w:t>распорядителями (распорядителями) средств бюджета</w:t>
      </w:r>
    </w:p>
    <w:p w:rsidR="00CA5CE4" w:rsidRPr="00CA5CE4" w:rsidRDefault="00CA5CE4" w:rsidP="00CA5CE4">
      <w:pPr>
        <w:widowControl w:val="0"/>
        <w:autoSpaceDE w:val="0"/>
        <w:autoSpaceDN w:val="0"/>
        <w:jc w:val="center"/>
        <w:rPr>
          <w:sz w:val="26"/>
          <w:szCs w:val="26"/>
        </w:rPr>
      </w:pPr>
      <w:r w:rsidRPr="00CA5CE4">
        <w:rPr>
          <w:sz w:val="26"/>
          <w:szCs w:val="26"/>
        </w:rPr>
        <w:t>муниципального образования "Первомайский район", главными</w:t>
      </w:r>
    </w:p>
    <w:p w:rsidR="00CA5CE4" w:rsidRPr="00CA5CE4" w:rsidRDefault="00CA5CE4" w:rsidP="00CA5CE4">
      <w:pPr>
        <w:widowControl w:val="0"/>
        <w:autoSpaceDE w:val="0"/>
        <w:autoSpaceDN w:val="0"/>
        <w:jc w:val="center"/>
        <w:rPr>
          <w:sz w:val="26"/>
          <w:szCs w:val="26"/>
        </w:rPr>
      </w:pPr>
      <w:r w:rsidRPr="00CA5CE4">
        <w:rPr>
          <w:sz w:val="26"/>
          <w:szCs w:val="26"/>
        </w:rPr>
        <w:t>администраторами (администраторами) доходов бюджета</w:t>
      </w:r>
    </w:p>
    <w:p w:rsidR="00CA5CE4" w:rsidRPr="00CA5CE4" w:rsidRDefault="00CA5CE4" w:rsidP="00CA5CE4">
      <w:pPr>
        <w:widowControl w:val="0"/>
        <w:autoSpaceDE w:val="0"/>
        <w:autoSpaceDN w:val="0"/>
        <w:jc w:val="center"/>
        <w:rPr>
          <w:sz w:val="26"/>
          <w:szCs w:val="26"/>
        </w:rPr>
      </w:pPr>
      <w:r w:rsidRPr="00CA5CE4">
        <w:rPr>
          <w:sz w:val="26"/>
          <w:szCs w:val="26"/>
        </w:rPr>
        <w:t>муниципального образования "Первомайский район", главными</w:t>
      </w:r>
    </w:p>
    <w:p w:rsidR="00CA5CE4" w:rsidRPr="00CA5CE4" w:rsidRDefault="00CA5CE4" w:rsidP="00CA5CE4">
      <w:pPr>
        <w:widowControl w:val="0"/>
        <w:autoSpaceDE w:val="0"/>
        <w:autoSpaceDN w:val="0"/>
        <w:jc w:val="center"/>
        <w:rPr>
          <w:sz w:val="26"/>
          <w:szCs w:val="26"/>
        </w:rPr>
      </w:pPr>
      <w:r w:rsidRPr="00CA5CE4">
        <w:rPr>
          <w:sz w:val="26"/>
          <w:szCs w:val="26"/>
        </w:rPr>
        <w:t>администраторами (администраторами) источников</w:t>
      </w:r>
    </w:p>
    <w:p w:rsidR="00CA5CE4" w:rsidRPr="00CA5CE4" w:rsidRDefault="00CA5CE4" w:rsidP="00CA5CE4">
      <w:pPr>
        <w:widowControl w:val="0"/>
        <w:autoSpaceDE w:val="0"/>
        <w:autoSpaceDN w:val="0"/>
        <w:jc w:val="center"/>
        <w:rPr>
          <w:sz w:val="26"/>
          <w:szCs w:val="26"/>
        </w:rPr>
      </w:pPr>
      <w:r w:rsidRPr="00CA5CE4">
        <w:rPr>
          <w:sz w:val="26"/>
          <w:szCs w:val="26"/>
        </w:rPr>
        <w:t>финансирования дефицита бюджета муниципального образования</w:t>
      </w:r>
    </w:p>
    <w:p w:rsidR="00CA5CE4" w:rsidRPr="00CA5CE4" w:rsidRDefault="00CA5CE4" w:rsidP="00CA5CE4">
      <w:pPr>
        <w:widowControl w:val="0"/>
        <w:autoSpaceDE w:val="0"/>
        <w:autoSpaceDN w:val="0"/>
        <w:jc w:val="center"/>
        <w:rPr>
          <w:sz w:val="26"/>
          <w:szCs w:val="26"/>
        </w:rPr>
      </w:pPr>
      <w:r w:rsidRPr="00CA5CE4">
        <w:rPr>
          <w:sz w:val="26"/>
          <w:szCs w:val="26"/>
        </w:rPr>
        <w:t>"Первомайский район" внутреннего финансового контроля и</w:t>
      </w:r>
    </w:p>
    <w:p w:rsidR="00CA5CE4" w:rsidRPr="00CA5CE4" w:rsidRDefault="00CA5CE4" w:rsidP="00CA5CE4">
      <w:pPr>
        <w:widowControl w:val="0"/>
        <w:autoSpaceDE w:val="0"/>
        <w:autoSpaceDN w:val="0"/>
        <w:jc w:val="center"/>
        <w:rPr>
          <w:sz w:val="26"/>
          <w:szCs w:val="26"/>
        </w:rPr>
      </w:pPr>
      <w:r w:rsidRPr="00CA5CE4">
        <w:rPr>
          <w:sz w:val="26"/>
          <w:szCs w:val="26"/>
        </w:rPr>
        <w:t>внутреннего финансового аудита</w:t>
      </w:r>
    </w:p>
    <w:p w:rsidR="00EB7CFF" w:rsidRPr="00EB7CFF" w:rsidRDefault="00EB7CFF" w:rsidP="00887C34">
      <w:pPr>
        <w:suppressAutoHyphens/>
        <w:jc w:val="both"/>
        <w:rPr>
          <w:sz w:val="26"/>
          <w:szCs w:val="26"/>
          <w:lang w:eastAsia="ar-SA"/>
        </w:rPr>
      </w:pPr>
    </w:p>
    <w:p w:rsidR="00CA5CE4" w:rsidRPr="00CA5CE4" w:rsidRDefault="00CA5CE4" w:rsidP="00CA5CE4">
      <w:pPr>
        <w:pStyle w:val="ConsPlusNormal"/>
        <w:ind w:firstLine="0"/>
        <w:jc w:val="both"/>
        <w:rPr>
          <w:rFonts w:ascii="Times New Roman" w:hAnsi="Times New Roman" w:cs="Times New Roman"/>
          <w:sz w:val="26"/>
          <w:szCs w:val="26"/>
        </w:rPr>
      </w:pPr>
      <w:r w:rsidRPr="00CA5CE4">
        <w:rPr>
          <w:sz w:val="26"/>
          <w:szCs w:val="26"/>
          <w:lang w:eastAsia="ar-SA"/>
        </w:rPr>
        <w:t xml:space="preserve">      </w:t>
      </w:r>
      <w:r w:rsidR="006A3348" w:rsidRPr="00CA5CE4">
        <w:rPr>
          <w:sz w:val="26"/>
          <w:szCs w:val="26"/>
          <w:lang w:eastAsia="ar-SA"/>
        </w:rPr>
        <w:t xml:space="preserve">  </w:t>
      </w:r>
      <w:r w:rsidRPr="00CA5CE4">
        <w:rPr>
          <w:rFonts w:ascii="Times New Roman" w:hAnsi="Times New Roman" w:cs="Times New Roman"/>
          <w:sz w:val="26"/>
          <w:szCs w:val="26"/>
        </w:rPr>
        <w:t xml:space="preserve">В соответствии со </w:t>
      </w:r>
      <w:hyperlink r:id="rId7" w:history="1">
        <w:r w:rsidRPr="00F9763C">
          <w:rPr>
            <w:rFonts w:ascii="Times New Roman" w:hAnsi="Times New Roman" w:cs="Times New Roman"/>
            <w:sz w:val="26"/>
            <w:szCs w:val="26"/>
          </w:rPr>
          <w:t>статьей 160.2-1</w:t>
        </w:r>
      </w:hyperlink>
      <w:r w:rsidRPr="00CA5CE4">
        <w:rPr>
          <w:rFonts w:ascii="Times New Roman" w:hAnsi="Times New Roman" w:cs="Times New Roman"/>
          <w:sz w:val="26"/>
          <w:szCs w:val="26"/>
        </w:rPr>
        <w:t xml:space="preserve"> Бюджетного кодекса Российской Федерации ПОСТАНОВЛЯЮ:</w:t>
      </w:r>
    </w:p>
    <w:p w:rsidR="00CA5CE4" w:rsidRPr="00CA5CE4" w:rsidRDefault="00CA5CE4" w:rsidP="00CA5CE4">
      <w:pPr>
        <w:widowControl w:val="0"/>
        <w:autoSpaceDE w:val="0"/>
        <w:autoSpaceDN w:val="0"/>
        <w:adjustRightInd w:val="0"/>
        <w:ind w:firstLine="540"/>
        <w:jc w:val="both"/>
        <w:rPr>
          <w:sz w:val="26"/>
          <w:szCs w:val="26"/>
        </w:rPr>
      </w:pPr>
      <w:r w:rsidRPr="00CA5CE4">
        <w:rPr>
          <w:sz w:val="26"/>
          <w:szCs w:val="26"/>
        </w:rPr>
        <w:t xml:space="preserve">1. Утвердить </w:t>
      </w:r>
      <w:hyperlink r:id="rId8" w:anchor="P33" w:history="1">
        <w:r w:rsidRPr="00F9763C">
          <w:rPr>
            <w:sz w:val="26"/>
            <w:szCs w:val="26"/>
          </w:rPr>
          <w:t>Порядок</w:t>
        </w:r>
      </w:hyperlink>
      <w:r w:rsidRPr="00F9763C">
        <w:rPr>
          <w:sz w:val="26"/>
          <w:szCs w:val="26"/>
        </w:rPr>
        <w:t xml:space="preserve"> </w:t>
      </w:r>
      <w:r w:rsidRPr="00CA5CE4">
        <w:rPr>
          <w:sz w:val="26"/>
          <w:szCs w:val="26"/>
        </w:rPr>
        <w:t>осуществления главными распорядителями (распорядителями) средств бюджета муниципального образования "Первомайский район", главными администраторами (администраторами) доходов бюджета муниципального образования "Первомайский район", главными администраторами (администраторами) источников финансирования дефицита бюджета муниципального образования "Первомайский район" внутреннего финансового контроля и внутреннего финансового аудита согласно приложению к настоящему постановлению.</w:t>
      </w:r>
    </w:p>
    <w:p w:rsidR="00CA5CE4" w:rsidRPr="00CA5CE4" w:rsidRDefault="00CA5CE4" w:rsidP="00CA5CE4">
      <w:pPr>
        <w:widowControl w:val="0"/>
        <w:autoSpaceDE w:val="0"/>
        <w:autoSpaceDN w:val="0"/>
        <w:adjustRightInd w:val="0"/>
        <w:ind w:firstLine="540"/>
        <w:jc w:val="both"/>
        <w:rPr>
          <w:sz w:val="26"/>
          <w:szCs w:val="26"/>
        </w:rPr>
      </w:pPr>
      <w:r w:rsidRPr="00CA5CE4">
        <w:rPr>
          <w:sz w:val="26"/>
          <w:szCs w:val="26"/>
        </w:rPr>
        <w:t>2. Признать утратившим силу постановление Администрации Первомайского района от 30.05.2016г № 123 «Об утверждении порядка осуществления главными распорядителями (распорядителями) средств бюджета муниципального образования «Первомайский район», главными администраторами (администраторами) доходов бюджета муниципального образования «Первомайский район», главными администраторами (администраторами) источников  финансирования дефицита бюджета муниципального образования «Первомайский район» внутреннего финансового контроля и внутреннего финансового аудита».</w:t>
      </w:r>
    </w:p>
    <w:p w:rsidR="00CA5CE4" w:rsidRPr="00CA5CE4" w:rsidRDefault="00CA5CE4" w:rsidP="00CA5CE4">
      <w:pPr>
        <w:widowControl w:val="0"/>
        <w:autoSpaceDE w:val="0"/>
        <w:autoSpaceDN w:val="0"/>
        <w:adjustRightInd w:val="0"/>
        <w:ind w:firstLine="540"/>
        <w:jc w:val="both"/>
        <w:rPr>
          <w:sz w:val="26"/>
          <w:szCs w:val="26"/>
        </w:rPr>
      </w:pPr>
      <w:r w:rsidRPr="00CA5CE4">
        <w:rPr>
          <w:sz w:val="26"/>
          <w:szCs w:val="26"/>
        </w:rPr>
        <w:t>3. Опубликовать настоящее постановление в газете «Заветы Ильича» и разместить на официальном сайте Администрации Первомайского района http/pmr.tomsk.ru/.</w:t>
      </w:r>
    </w:p>
    <w:p w:rsidR="00CA5CE4" w:rsidRPr="00CA5CE4" w:rsidRDefault="00CA5CE4" w:rsidP="00CA5CE4">
      <w:pPr>
        <w:widowControl w:val="0"/>
        <w:autoSpaceDE w:val="0"/>
        <w:autoSpaceDN w:val="0"/>
        <w:adjustRightInd w:val="0"/>
        <w:ind w:firstLine="540"/>
        <w:jc w:val="both"/>
        <w:rPr>
          <w:sz w:val="26"/>
          <w:szCs w:val="26"/>
        </w:rPr>
      </w:pPr>
      <w:r w:rsidRPr="00CA5CE4">
        <w:rPr>
          <w:sz w:val="26"/>
          <w:szCs w:val="26"/>
        </w:rPr>
        <w:t xml:space="preserve">4. Настоящее постановления вступает в силу с даты официального опубликования. </w:t>
      </w:r>
    </w:p>
    <w:p w:rsidR="00CA5CE4" w:rsidRPr="00CA5CE4" w:rsidRDefault="00CA5CE4" w:rsidP="00CA5CE4">
      <w:pPr>
        <w:widowControl w:val="0"/>
        <w:autoSpaceDE w:val="0"/>
        <w:autoSpaceDN w:val="0"/>
        <w:adjustRightInd w:val="0"/>
        <w:ind w:firstLine="540"/>
        <w:jc w:val="both"/>
        <w:rPr>
          <w:sz w:val="26"/>
          <w:szCs w:val="26"/>
        </w:rPr>
      </w:pPr>
      <w:r w:rsidRPr="00CA5CE4">
        <w:rPr>
          <w:sz w:val="26"/>
          <w:szCs w:val="26"/>
        </w:rPr>
        <w:t>5. Контроль за исполнением постановления возложить на соответствующих главных распорядителей средств бюджета муниципального образования «Первомайский район».</w:t>
      </w:r>
    </w:p>
    <w:p w:rsidR="006A3348" w:rsidRPr="006A3348" w:rsidRDefault="006A3348" w:rsidP="00CA5CE4">
      <w:pPr>
        <w:suppressAutoHyphens/>
        <w:jc w:val="both"/>
        <w:rPr>
          <w:sz w:val="26"/>
          <w:szCs w:val="26"/>
          <w:lang w:eastAsia="ar-SA"/>
        </w:rPr>
      </w:pPr>
    </w:p>
    <w:p w:rsidR="00887C34" w:rsidRPr="00887C34" w:rsidRDefault="00887C34" w:rsidP="00887C34">
      <w:pPr>
        <w:suppressAutoHyphens/>
        <w:jc w:val="both"/>
        <w:rPr>
          <w:sz w:val="26"/>
          <w:szCs w:val="26"/>
          <w:lang w:eastAsia="ar-SA"/>
        </w:rPr>
      </w:pPr>
    </w:p>
    <w:p w:rsidR="007C6239" w:rsidRDefault="007C6239" w:rsidP="00887C34">
      <w:pPr>
        <w:suppressAutoHyphens/>
        <w:ind w:firstLine="142"/>
        <w:jc w:val="both"/>
        <w:rPr>
          <w:sz w:val="26"/>
          <w:szCs w:val="26"/>
          <w:lang w:eastAsia="ar-SA"/>
        </w:rPr>
      </w:pPr>
    </w:p>
    <w:p w:rsidR="00EB7CFF" w:rsidRPr="00EB7CFF" w:rsidRDefault="00EB7CFF" w:rsidP="00887C34">
      <w:pPr>
        <w:suppressAutoHyphens/>
        <w:jc w:val="both"/>
        <w:rPr>
          <w:sz w:val="26"/>
          <w:szCs w:val="26"/>
          <w:lang w:eastAsia="ar-SA"/>
        </w:rPr>
      </w:pPr>
    </w:p>
    <w:p w:rsidR="007C6239" w:rsidRPr="00EB7CFF" w:rsidRDefault="007C6239" w:rsidP="007C6239">
      <w:pPr>
        <w:suppressAutoHyphens/>
        <w:rPr>
          <w:sz w:val="26"/>
          <w:szCs w:val="26"/>
          <w:lang w:eastAsia="ar-SA"/>
        </w:rPr>
      </w:pPr>
      <w:r w:rsidRPr="00EB7CFF">
        <w:rPr>
          <w:sz w:val="26"/>
          <w:szCs w:val="26"/>
          <w:lang w:eastAsia="ar-SA"/>
        </w:rPr>
        <w:t xml:space="preserve">Глава Первомайского района                                                         </w:t>
      </w:r>
      <w:r w:rsidR="00EB7CFF">
        <w:rPr>
          <w:sz w:val="26"/>
          <w:szCs w:val="26"/>
          <w:lang w:eastAsia="ar-SA"/>
        </w:rPr>
        <w:t xml:space="preserve">                  </w:t>
      </w:r>
      <w:r w:rsidRPr="00EB7CFF">
        <w:rPr>
          <w:sz w:val="26"/>
          <w:szCs w:val="26"/>
          <w:lang w:eastAsia="ar-SA"/>
        </w:rPr>
        <w:t xml:space="preserve"> И.И. Сиберт </w:t>
      </w:r>
    </w:p>
    <w:p w:rsidR="007C6239" w:rsidRPr="007C6239" w:rsidRDefault="007C6239" w:rsidP="007C6239">
      <w:pPr>
        <w:suppressAutoHyphens/>
        <w:rPr>
          <w:sz w:val="25"/>
          <w:szCs w:val="25"/>
          <w:lang w:eastAsia="ar-SA"/>
        </w:rPr>
      </w:pPr>
    </w:p>
    <w:p w:rsidR="007C6239" w:rsidRPr="007C6239" w:rsidRDefault="00CA5CE4" w:rsidP="007C6239">
      <w:pPr>
        <w:suppressAutoHyphens/>
        <w:rPr>
          <w:sz w:val="20"/>
          <w:szCs w:val="20"/>
          <w:lang w:eastAsia="ar-SA"/>
        </w:rPr>
      </w:pPr>
      <w:r>
        <w:rPr>
          <w:sz w:val="20"/>
          <w:szCs w:val="20"/>
          <w:lang w:eastAsia="ar-SA"/>
        </w:rPr>
        <w:t xml:space="preserve">Нилова </w:t>
      </w:r>
      <w:bookmarkStart w:id="0" w:name="_GoBack"/>
      <w:bookmarkEnd w:id="0"/>
      <w:r>
        <w:rPr>
          <w:sz w:val="20"/>
          <w:szCs w:val="20"/>
          <w:lang w:eastAsia="ar-SA"/>
        </w:rPr>
        <w:t>Е.В.</w:t>
      </w:r>
    </w:p>
    <w:p w:rsidR="00951BE2" w:rsidRDefault="00CA5CE4" w:rsidP="00EB7CFF">
      <w:pPr>
        <w:suppressAutoHyphens/>
        <w:rPr>
          <w:sz w:val="20"/>
          <w:szCs w:val="20"/>
          <w:lang w:eastAsia="ar-SA"/>
        </w:rPr>
      </w:pPr>
      <w:r>
        <w:rPr>
          <w:sz w:val="20"/>
          <w:szCs w:val="20"/>
          <w:lang w:eastAsia="ar-SA"/>
        </w:rPr>
        <w:t>8(38245) 2 21 85</w:t>
      </w:r>
    </w:p>
    <w:p w:rsidR="00CA5CE4" w:rsidRDefault="00CA5CE4" w:rsidP="00CA5CE4">
      <w:pPr>
        <w:widowControl w:val="0"/>
        <w:autoSpaceDE w:val="0"/>
        <w:autoSpaceDN w:val="0"/>
        <w:adjustRightInd w:val="0"/>
        <w:ind w:firstLine="720"/>
        <w:jc w:val="right"/>
        <w:rPr>
          <w:sz w:val="16"/>
          <w:szCs w:val="16"/>
        </w:rPr>
      </w:pPr>
    </w:p>
    <w:p w:rsidR="00CA5CE4" w:rsidRPr="00CA5CE4" w:rsidRDefault="00CA5CE4" w:rsidP="00CA5CE4">
      <w:pPr>
        <w:widowControl w:val="0"/>
        <w:autoSpaceDE w:val="0"/>
        <w:autoSpaceDN w:val="0"/>
        <w:adjustRightInd w:val="0"/>
        <w:ind w:firstLine="720"/>
        <w:jc w:val="right"/>
        <w:rPr>
          <w:sz w:val="16"/>
          <w:szCs w:val="16"/>
        </w:rPr>
      </w:pPr>
      <w:r w:rsidRPr="00CA5CE4">
        <w:rPr>
          <w:sz w:val="16"/>
          <w:szCs w:val="16"/>
        </w:rPr>
        <w:lastRenderedPageBreak/>
        <w:t>Приложение</w:t>
      </w:r>
    </w:p>
    <w:p w:rsidR="00CA5CE4" w:rsidRPr="00CA5CE4" w:rsidRDefault="00CA5CE4" w:rsidP="00CA5CE4">
      <w:pPr>
        <w:widowControl w:val="0"/>
        <w:autoSpaceDE w:val="0"/>
        <w:autoSpaceDN w:val="0"/>
        <w:adjustRightInd w:val="0"/>
        <w:ind w:firstLine="720"/>
        <w:jc w:val="right"/>
        <w:rPr>
          <w:sz w:val="16"/>
          <w:szCs w:val="16"/>
        </w:rPr>
      </w:pPr>
      <w:r w:rsidRPr="00CA5CE4">
        <w:rPr>
          <w:sz w:val="16"/>
          <w:szCs w:val="16"/>
        </w:rPr>
        <w:t>к постановлению</w:t>
      </w:r>
    </w:p>
    <w:p w:rsidR="00CA5CE4" w:rsidRPr="00CA5CE4" w:rsidRDefault="00CA5CE4" w:rsidP="00CA5CE4">
      <w:pPr>
        <w:widowControl w:val="0"/>
        <w:autoSpaceDE w:val="0"/>
        <w:autoSpaceDN w:val="0"/>
        <w:adjustRightInd w:val="0"/>
        <w:ind w:firstLine="720"/>
        <w:jc w:val="right"/>
        <w:rPr>
          <w:sz w:val="16"/>
          <w:szCs w:val="16"/>
        </w:rPr>
      </w:pPr>
      <w:r w:rsidRPr="00CA5CE4">
        <w:rPr>
          <w:sz w:val="16"/>
          <w:szCs w:val="16"/>
        </w:rPr>
        <w:t>Администрации Первомайского района</w:t>
      </w:r>
    </w:p>
    <w:p w:rsidR="00CA5CE4" w:rsidRPr="00CA5CE4" w:rsidRDefault="00CA5CE4" w:rsidP="00CA5CE4">
      <w:pPr>
        <w:widowControl w:val="0"/>
        <w:autoSpaceDE w:val="0"/>
        <w:autoSpaceDN w:val="0"/>
        <w:adjustRightInd w:val="0"/>
        <w:ind w:firstLine="720"/>
        <w:jc w:val="right"/>
        <w:rPr>
          <w:sz w:val="16"/>
          <w:szCs w:val="16"/>
        </w:rPr>
      </w:pPr>
      <w:r w:rsidRPr="00CA5CE4">
        <w:rPr>
          <w:sz w:val="16"/>
          <w:szCs w:val="16"/>
        </w:rPr>
        <w:t xml:space="preserve">от </w:t>
      </w:r>
      <w:r>
        <w:rPr>
          <w:sz w:val="16"/>
          <w:szCs w:val="16"/>
        </w:rPr>
        <w:t>09.11.2018 № 377</w:t>
      </w:r>
    </w:p>
    <w:p w:rsidR="00CA5CE4" w:rsidRPr="00F9763C" w:rsidRDefault="00CA5CE4" w:rsidP="00CA5CE4">
      <w:pPr>
        <w:widowControl w:val="0"/>
        <w:autoSpaceDE w:val="0"/>
        <w:autoSpaceDN w:val="0"/>
        <w:jc w:val="center"/>
        <w:rPr>
          <w:sz w:val="22"/>
          <w:szCs w:val="22"/>
        </w:rPr>
      </w:pPr>
      <w:bookmarkStart w:id="1" w:name="P33"/>
      <w:bookmarkEnd w:id="1"/>
      <w:r w:rsidRPr="00F9763C">
        <w:rPr>
          <w:sz w:val="22"/>
          <w:szCs w:val="22"/>
        </w:rPr>
        <w:t>ПОРЯДОК</w:t>
      </w:r>
    </w:p>
    <w:p w:rsidR="00CA5CE4" w:rsidRPr="00F9763C" w:rsidRDefault="00CA5CE4" w:rsidP="00CA5CE4">
      <w:pPr>
        <w:widowControl w:val="0"/>
        <w:autoSpaceDE w:val="0"/>
        <w:autoSpaceDN w:val="0"/>
        <w:jc w:val="center"/>
        <w:rPr>
          <w:sz w:val="22"/>
          <w:szCs w:val="22"/>
        </w:rPr>
      </w:pPr>
      <w:r w:rsidRPr="00F9763C">
        <w:rPr>
          <w:sz w:val="22"/>
          <w:szCs w:val="22"/>
        </w:rPr>
        <w:t>ОСУЩЕСТВЛЕНИЯ ГЛАВНЫМИ РАСПОРЯДИТЕЛЯМИ (РАСПОРЯДИТЕЛЯМИ)</w:t>
      </w:r>
    </w:p>
    <w:p w:rsidR="00CA5CE4" w:rsidRPr="00F9763C" w:rsidRDefault="00CA5CE4" w:rsidP="00CA5CE4">
      <w:pPr>
        <w:widowControl w:val="0"/>
        <w:autoSpaceDE w:val="0"/>
        <w:autoSpaceDN w:val="0"/>
        <w:jc w:val="center"/>
        <w:rPr>
          <w:sz w:val="22"/>
          <w:szCs w:val="22"/>
        </w:rPr>
      </w:pPr>
      <w:r w:rsidRPr="00F9763C">
        <w:rPr>
          <w:sz w:val="22"/>
          <w:szCs w:val="22"/>
        </w:rPr>
        <w:t>СРЕДСТВ БЮДЖЕТА МУНИЦИПАЛЬНОГО ОБРАЗОВАНИЯ "ПЕРВОМАЙСКИЙ</w:t>
      </w:r>
    </w:p>
    <w:p w:rsidR="00CA5CE4" w:rsidRPr="00F9763C" w:rsidRDefault="00CA5CE4" w:rsidP="00CA5CE4">
      <w:pPr>
        <w:widowControl w:val="0"/>
        <w:autoSpaceDE w:val="0"/>
        <w:autoSpaceDN w:val="0"/>
        <w:jc w:val="center"/>
        <w:rPr>
          <w:sz w:val="22"/>
          <w:szCs w:val="22"/>
        </w:rPr>
      </w:pPr>
      <w:r w:rsidRPr="00F9763C">
        <w:rPr>
          <w:sz w:val="22"/>
          <w:szCs w:val="22"/>
        </w:rPr>
        <w:t>РАЙОН", ГЛАВНЫМИ АДМИНИСТРАТОРАМИ (АДМИНИСТРАТОРАМИ) ДОХОДОВ</w:t>
      </w:r>
    </w:p>
    <w:p w:rsidR="00CA5CE4" w:rsidRPr="00F9763C" w:rsidRDefault="00CA5CE4" w:rsidP="00CA5CE4">
      <w:pPr>
        <w:widowControl w:val="0"/>
        <w:autoSpaceDE w:val="0"/>
        <w:autoSpaceDN w:val="0"/>
        <w:jc w:val="center"/>
        <w:rPr>
          <w:sz w:val="22"/>
          <w:szCs w:val="22"/>
        </w:rPr>
      </w:pPr>
      <w:r w:rsidRPr="00F9763C">
        <w:rPr>
          <w:sz w:val="22"/>
          <w:szCs w:val="22"/>
        </w:rPr>
        <w:t>БЮДЖЕТА МУНИЦИПАЛЬНОГО ОБРАЗОВАНИЯ "ПЕРВОМАЙСКИЙ РАЙОН",</w:t>
      </w:r>
    </w:p>
    <w:p w:rsidR="00CA5CE4" w:rsidRPr="00F9763C" w:rsidRDefault="00CA5CE4" w:rsidP="00CA5CE4">
      <w:pPr>
        <w:widowControl w:val="0"/>
        <w:autoSpaceDE w:val="0"/>
        <w:autoSpaceDN w:val="0"/>
        <w:jc w:val="center"/>
        <w:rPr>
          <w:sz w:val="22"/>
          <w:szCs w:val="22"/>
        </w:rPr>
      </w:pPr>
      <w:r w:rsidRPr="00F9763C">
        <w:rPr>
          <w:sz w:val="22"/>
          <w:szCs w:val="22"/>
        </w:rPr>
        <w:t>ГЛАВНЫМИ АДМИНИСТРАТОРАМИ (АДМИНИСТРАТОРАМИ) ИСТОЧНИКОВ</w:t>
      </w:r>
    </w:p>
    <w:p w:rsidR="00CA5CE4" w:rsidRPr="00F9763C" w:rsidRDefault="00CA5CE4" w:rsidP="00CA5CE4">
      <w:pPr>
        <w:widowControl w:val="0"/>
        <w:autoSpaceDE w:val="0"/>
        <w:autoSpaceDN w:val="0"/>
        <w:jc w:val="center"/>
        <w:rPr>
          <w:sz w:val="22"/>
          <w:szCs w:val="22"/>
        </w:rPr>
      </w:pPr>
      <w:r w:rsidRPr="00F9763C">
        <w:rPr>
          <w:sz w:val="22"/>
          <w:szCs w:val="22"/>
        </w:rPr>
        <w:t>ФИНАНСИРОВАНИЯ ДЕФИЦИТА БЮДЖЕТА МУНИЦИПАЛЬНОГО ОБРАЗОВАНИЯ</w:t>
      </w:r>
    </w:p>
    <w:p w:rsidR="00CA5CE4" w:rsidRPr="00F9763C" w:rsidRDefault="00CA5CE4" w:rsidP="00CA5CE4">
      <w:pPr>
        <w:widowControl w:val="0"/>
        <w:autoSpaceDE w:val="0"/>
        <w:autoSpaceDN w:val="0"/>
        <w:jc w:val="center"/>
        <w:rPr>
          <w:sz w:val="22"/>
          <w:szCs w:val="22"/>
        </w:rPr>
      </w:pPr>
      <w:r w:rsidRPr="00F9763C">
        <w:rPr>
          <w:sz w:val="22"/>
          <w:szCs w:val="22"/>
        </w:rPr>
        <w:t>"ПЕРВОМАЙСКИЙ РАЙОН" ВНУТРЕННЕГО ФИНАНСОВОГО КОНТРОЛЯ И</w:t>
      </w:r>
    </w:p>
    <w:p w:rsidR="00CA5CE4" w:rsidRPr="00F9763C" w:rsidRDefault="00CA5CE4" w:rsidP="00CA5CE4">
      <w:pPr>
        <w:widowControl w:val="0"/>
        <w:autoSpaceDE w:val="0"/>
        <w:autoSpaceDN w:val="0"/>
        <w:jc w:val="center"/>
      </w:pPr>
      <w:r w:rsidRPr="00F9763C">
        <w:rPr>
          <w:sz w:val="22"/>
          <w:szCs w:val="22"/>
        </w:rPr>
        <w:t>ВНУТРЕННЕГО ФИНАНСОВОГО АУДИТА</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center"/>
      </w:pPr>
      <w:r w:rsidRPr="00F9763C">
        <w:t>1. ОБЩИЕ ПОЛОЖЕНИЯ</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540"/>
        <w:jc w:val="both"/>
      </w:pPr>
      <w:r w:rsidRPr="00F9763C">
        <w:t xml:space="preserve">1. Главный распорядитель (распорядитель) средств бюджета муниципального образования "Первомайский район" (далее - бюджет района), главный администратор (администратор) доходов бюджета района, главный администратор (администратор) источников финансирования дефицита бюджета района осуществляют внутренний финансовый контроль и внутренний финансовый аудит в соответствии с Бюджетным </w:t>
      </w:r>
      <w:hyperlink r:id="rId9" w:history="1">
        <w:r w:rsidRPr="00F9763C">
          <w:t>кодексом</w:t>
        </w:r>
      </w:hyperlink>
      <w:r w:rsidRPr="00F9763C">
        <w:t xml:space="preserve"> Российской Федерации и настоящим Порядком.</w:t>
      </w:r>
    </w:p>
    <w:p w:rsidR="00CA5CE4" w:rsidRPr="00F9763C" w:rsidRDefault="00CA5CE4" w:rsidP="00CA5CE4">
      <w:pPr>
        <w:widowControl w:val="0"/>
        <w:autoSpaceDE w:val="0"/>
        <w:autoSpaceDN w:val="0"/>
        <w:adjustRightInd w:val="0"/>
        <w:ind w:firstLine="540"/>
        <w:jc w:val="both"/>
      </w:pPr>
      <w:r w:rsidRPr="00F9763C">
        <w:t>2. Настоящий Порядок определяет правила осуществления главными распорядителями (распорядителями) средств бюджета района, главными администраторами (администраторами) доходов бюджета района, главными администраторами (администраторами) источников финансирования дефицита бюджета района (далее - главные администраторы бюджетных средств) внутреннего финансового контроля и внутреннего финансового аудита и устанавливает:</w:t>
      </w:r>
    </w:p>
    <w:p w:rsidR="00CA5CE4" w:rsidRPr="00F9763C" w:rsidRDefault="00CA5CE4" w:rsidP="00CA5CE4">
      <w:pPr>
        <w:widowControl w:val="0"/>
        <w:autoSpaceDE w:val="0"/>
        <w:autoSpaceDN w:val="0"/>
        <w:adjustRightInd w:val="0"/>
        <w:ind w:firstLine="540"/>
        <w:jc w:val="both"/>
      </w:pPr>
      <w:r w:rsidRPr="00F9763C">
        <w:t>1) требования к организации, планированию и проведению внутреннего финансового контроля и внутреннего финансового аудита;</w:t>
      </w:r>
    </w:p>
    <w:p w:rsidR="00CA5CE4" w:rsidRPr="00F9763C" w:rsidRDefault="00CA5CE4" w:rsidP="00CA5CE4">
      <w:pPr>
        <w:widowControl w:val="0"/>
        <w:autoSpaceDE w:val="0"/>
        <w:autoSpaceDN w:val="0"/>
        <w:adjustRightInd w:val="0"/>
        <w:ind w:firstLine="540"/>
        <w:jc w:val="both"/>
      </w:pPr>
      <w:r w:rsidRPr="00F9763C">
        <w:t>2) требования к оформлению и рассмотрению результатов внутреннего финансового контроля и внутреннего финансового аудита.</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center"/>
      </w:pPr>
      <w:r w:rsidRPr="00F9763C">
        <w:t>2. ОРГАНИЗАЦИЯ ВНУТРЕННЕГО ФИНАНСОВОГО КОНТРОЛЯ</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540"/>
        <w:jc w:val="both"/>
      </w:pPr>
      <w:r w:rsidRPr="00F9763C">
        <w:t>3. Внутренний финансовый контроль направлен:</w:t>
      </w:r>
    </w:p>
    <w:p w:rsidR="00CA5CE4" w:rsidRPr="00F9763C" w:rsidRDefault="00CA5CE4" w:rsidP="00CA5CE4">
      <w:pPr>
        <w:widowControl w:val="0"/>
        <w:autoSpaceDE w:val="0"/>
        <w:autoSpaceDN w:val="0"/>
        <w:adjustRightInd w:val="0"/>
        <w:ind w:firstLine="540"/>
        <w:jc w:val="both"/>
      </w:pPr>
      <w:r w:rsidRPr="00F9763C">
        <w:t>1) на соблюдение правовых актов главного администратора бюджетных средств, регулирующих составление и исполнение бюджета района, составление бюджетной отчетности и ведение бюджетного учета (далее - внутренние стандарты);</w:t>
      </w:r>
    </w:p>
    <w:p w:rsidR="00CA5CE4" w:rsidRPr="00F9763C" w:rsidRDefault="00CA5CE4" w:rsidP="00CA5CE4">
      <w:pPr>
        <w:widowControl w:val="0"/>
        <w:autoSpaceDE w:val="0"/>
        <w:autoSpaceDN w:val="0"/>
        <w:adjustRightInd w:val="0"/>
        <w:ind w:firstLine="540"/>
        <w:jc w:val="both"/>
      </w:pPr>
      <w:r w:rsidRPr="00F9763C">
        <w:t>2) на подготовку и организацию мер по повышению экономности и результативности использования бюджетных средств.</w:t>
      </w:r>
    </w:p>
    <w:p w:rsidR="00CA5CE4" w:rsidRPr="00F9763C" w:rsidRDefault="00CA5CE4" w:rsidP="00CA5CE4">
      <w:pPr>
        <w:widowControl w:val="0"/>
        <w:autoSpaceDE w:val="0"/>
        <w:autoSpaceDN w:val="0"/>
        <w:adjustRightInd w:val="0"/>
        <w:ind w:firstLine="540"/>
        <w:jc w:val="both"/>
      </w:pPr>
      <w:r w:rsidRPr="00F9763C">
        <w:t>4. 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района, ведения бюджетного учета и составления бюджетной отчетности (далее - внутренние бюджетные процедуры).</w:t>
      </w:r>
    </w:p>
    <w:p w:rsidR="00CA5CE4" w:rsidRPr="00F9763C" w:rsidRDefault="00CA5CE4" w:rsidP="00CA5CE4">
      <w:pPr>
        <w:widowControl w:val="0"/>
        <w:autoSpaceDE w:val="0"/>
        <w:autoSpaceDN w:val="0"/>
        <w:adjustRightInd w:val="0"/>
        <w:ind w:firstLine="540"/>
        <w:jc w:val="both"/>
      </w:pPr>
      <w:r w:rsidRPr="00F9763C">
        <w:t>5. Должностные лица главного администратора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CA5CE4" w:rsidRPr="00F9763C" w:rsidRDefault="00CA5CE4" w:rsidP="00CA5CE4">
      <w:pPr>
        <w:widowControl w:val="0"/>
        <w:autoSpaceDE w:val="0"/>
        <w:autoSpaceDN w:val="0"/>
        <w:adjustRightInd w:val="0"/>
        <w:ind w:firstLine="540"/>
        <w:jc w:val="both"/>
      </w:pPr>
      <w:r w:rsidRPr="00F9763C">
        <w:t>1) составление и представление документов в  Финансовое управление Администрации Первомайского района (далее – Финансовое управление), необходимых для составления и рассмотрения проекта бюджета района, в том числе реестров расходных обязательств и обоснований бюджетных ассигнований;</w:t>
      </w:r>
    </w:p>
    <w:p w:rsidR="00CA5CE4" w:rsidRPr="00F9763C" w:rsidRDefault="00CA5CE4" w:rsidP="00CA5CE4">
      <w:pPr>
        <w:widowControl w:val="0"/>
        <w:autoSpaceDE w:val="0"/>
        <w:autoSpaceDN w:val="0"/>
        <w:adjustRightInd w:val="0"/>
        <w:ind w:firstLine="540"/>
        <w:jc w:val="both"/>
      </w:pPr>
      <w:r w:rsidRPr="00F9763C">
        <w:t xml:space="preserve">2) составление и представление документов главному администратору доходов бюджета </w:t>
      </w:r>
      <w:r w:rsidRPr="00F9763C">
        <w:lastRenderedPageBreak/>
        <w:t>района, необходимых для составления и рассмотрения проекта бюджета района;</w:t>
      </w:r>
    </w:p>
    <w:p w:rsidR="00CA5CE4" w:rsidRPr="00F9763C" w:rsidRDefault="00CA5CE4" w:rsidP="00CA5CE4">
      <w:pPr>
        <w:widowControl w:val="0"/>
        <w:autoSpaceDE w:val="0"/>
        <w:autoSpaceDN w:val="0"/>
        <w:adjustRightInd w:val="0"/>
        <w:ind w:firstLine="540"/>
        <w:jc w:val="both"/>
      </w:pPr>
      <w:r w:rsidRPr="00F9763C">
        <w:t>3) составление, утверждение и ведение бюджетной росписи главного распорядителя средств бюджета района;</w:t>
      </w:r>
    </w:p>
    <w:p w:rsidR="00CA5CE4" w:rsidRPr="00F9763C" w:rsidRDefault="00CA5CE4" w:rsidP="00CA5CE4">
      <w:pPr>
        <w:widowControl w:val="0"/>
        <w:autoSpaceDE w:val="0"/>
        <w:autoSpaceDN w:val="0"/>
        <w:adjustRightInd w:val="0"/>
        <w:ind w:firstLine="540"/>
        <w:jc w:val="both"/>
      </w:pPr>
      <w:r w:rsidRPr="00F9763C">
        <w:t>4) составление и направление документов в Финансовое управление, необходимых для формирования и ведения сводной бюджетной росписи бюджета района, а также для доведения (распределения) бюджетных ассигнований и лимитов бюджетных обязательств до главных распорядителей средств бюджета района;</w:t>
      </w:r>
    </w:p>
    <w:p w:rsidR="00CA5CE4" w:rsidRPr="00F9763C" w:rsidRDefault="00CA5CE4" w:rsidP="00CA5CE4">
      <w:pPr>
        <w:widowControl w:val="0"/>
        <w:autoSpaceDE w:val="0"/>
        <w:autoSpaceDN w:val="0"/>
        <w:adjustRightInd w:val="0"/>
        <w:ind w:firstLine="540"/>
        <w:jc w:val="both"/>
      </w:pPr>
      <w:r w:rsidRPr="00F9763C">
        <w:t>5) составление, утверждение и ведение бюджетных смет;</w:t>
      </w:r>
    </w:p>
    <w:p w:rsidR="00CA5CE4" w:rsidRPr="00F9763C" w:rsidRDefault="00CA5CE4" w:rsidP="00CA5CE4">
      <w:pPr>
        <w:widowControl w:val="0"/>
        <w:autoSpaceDE w:val="0"/>
        <w:autoSpaceDN w:val="0"/>
        <w:adjustRightInd w:val="0"/>
        <w:ind w:firstLine="540"/>
        <w:jc w:val="both"/>
      </w:pPr>
      <w:r w:rsidRPr="00F9763C">
        <w:t>6) формирование и утверждение муниципальных заданий в отношении подведомственных муниципальных учреждений;</w:t>
      </w:r>
    </w:p>
    <w:p w:rsidR="00CA5CE4" w:rsidRPr="00F9763C" w:rsidRDefault="00CA5CE4" w:rsidP="00CA5CE4">
      <w:pPr>
        <w:widowControl w:val="0"/>
        <w:autoSpaceDE w:val="0"/>
        <w:autoSpaceDN w:val="0"/>
        <w:adjustRightInd w:val="0"/>
        <w:ind w:firstLine="540"/>
        <w:jc w:val="both"/>
      </w:pPr>
      <w:r w:rsidRPr="00F9763C">
        <w:t>7) составление и исполнение бюджетной сметы;</w:t>
      </w:r>
    </w:p>
    <w:p w:rsidR="00CA5CE4" w:rsidRPr="00F9763C" w:rsidRDefault="00CA5CE4" w:rsidP="00CA5CE4">
      <w:pPr>
        <w:widowControl w:val="0"/>
        <w:autoSpaceDE w:val="0"/>
        <w:autoSpaceDN w:val="0"/>
        <w:adjustRightInd w:val="0"/>
        <w:ind w:firstLine="540"/>
        <w:jc w:val="both"/>
      </w:pPr>
      <w:r w:rsidRPr="00F9763C">
        <w:t>8) принятие и исполнение бюджетных обязательств;</w:t>
      </w:r>
    </w:p>
    <w:p w:rsidR="00CA5CE4" w:rsidRPr="00F9763C" w:rsidRDefault="00CA5CE4" w:rsidP="00CA5CE4">
      <w:pPr>
        <w:widowControl w:val="0"/>
        <w:autoSpaceDE w:val="0"/>
        <w:autoSpaceDN w:val="0"/>
        <w:adjustRightInd w:val="0"/>
        <w:ind w:firstLine="540"/>
        <w:jc w:val="both"/>
      </w:pPr>
      <w:r w:rsidRPr="00F9763C">
        <w:t>9)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района, пеней и штрафов по ним;</w:t>
      </w:r>
    </w:p>
    <w:p w:rsidR="00CA5CE4" w:rsidRPr="00F9763C" w:rsidRDefault="00CA5CE4" w:rsidP="00CA5CE4">
      <w:pPr>
        <w:widowControl w:val="0"/>
        <w:autoSpaceDE w:val="0"/>
        <w:autoSpaceDN w:val="0"/>
        <w:adjustRightInd w:val="0"/>
        <w:ind w:firstLine="540"/>
        <w:jc w:val="both"/>
      </w:pPr>
      <w:r w:rsidRPr="00F9763C">
        <w:t>10) принятие решений о зачете (об уточнении) платежей в бюджет района;</w:t>
      </w:r>
    </w:p>
    <w:p w:rsidR="00CA5CE4" w:rsidRPr="00F9763C" w:rsidRDefault="00CA5CE4" w:rsidP="00CA5CE4">
      <w:pPr>
        <w:widowControl w:val="0"/>
        <w:autoSpaceDE w:val="0"/>
        <w:autoSpaceDN w:val="0"/>
        <w:adjustRightInd w:val="0"/>
        <w:ind w:firstLine="540"/>
        <w:jc w:val="both"/>
        <w:rPr>
          <w:rFonts w:eastAsia="Calibri"/>
        </w:rPr>
      </w:pPr>
      <w:r w:rsidRPr="00F9763C">
        <w:rPr>
          <w:rFonts w:eastAsia="Calibri"/>
        </w:rPr>
        <w:t>11) принятие решений о возврате излишне уплаченных (взысканных) платежей в бюджет района,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РФ о налогах и сборах);</w:t>
      </w:r>
    </w:p>
    <w:p w:rsidR="00CA5CE4" w:rsidRPr="00F9763C" w:rsidRDefault="00CA5CE4" w:rsidP="00CA5CE4">
      <w:pPr>
        <w:widowControl w:val="0"/>
        <w:autoSpaceDE w:val="0"/>
        <w:autoSpaceDN w:val="0"/>
        <w:adjustRightInd w:val="0"/>
        <w:ind w:firstLine="540"/>
        <w:jc w:val="both"/>
      </w:pPr>
      <w:r w:rsidRPr="00F9763C">
        <w:t>12)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инвентаризациий;</w:t>
      </w:r>
    </w:p>
    <w:p w:rsidR="00CA5CE4" w:rsidRPr="00F9763C" w:rsidRDefault="00CA5CE4" w:rsidP="00CA5CE4">
      <w:pPr>
        <w:widowControl w:val="0"/>
        <w:autoSpaceDE w:val="0"/>
        <w:autoSpaceDN w:val="0"/>
        <w:adjustRightInd w:val="0"/>
        <w:ind w:firstLine="540"/>
        <w:jc w:val="both"/>
      </w:pPr>
      <w:r w:rsidRPr="00F9763C">
        <w:t>13) составление и представление бюджетной отчетности и сводной бюджетной отчетности;</w:t>
      </w:r>
    </w:p>
    <w:p w:rsidR="00CA5CE4" w:rsidRPr="00F9763C" w:rsidRDefault="00CA5CE4" w:rsidP="00CA5CE4">
      <w:pPr>
        <w:widowControl w:val="0"/>
        <w:autoSpaceDE w:val="0"/>
        <w:autoSpaceDN w:val="0"/>
        <w:adjustRightInd w:val="0"/>
        <w:ind w:firstLine="540"/>
        <w:jc w:val="both"/>
      </w:pPr>
      <w:r w:rsidRPr="00F9763C">
        <w:t>14) составление и представление документов в Финансовое управление, необходимых для составления и ведения кассового плана по доходам, расходам и источникам финансирования дефицита бюджета района;</w:t>
      </w:r>
    </w:p>
    <w:p w:rsidR="00CA5CE4" w:rsidRPr="00F9763C" w:rsidRDefault="00CA5CE4" w:rsidP="00CA5CE4">
      <w:pPr>
        <w:widowControl w:val="0"/>
        <w:autoSpaceDE w:val="0"/>
        <w:autoSpaceDN w:val="0"/>
        <w:adjustRightInd w:val="0"/>
        <w:ind w:firstLine="540"/>
        <w:jc w:val="both"/>
      </w:pPr>
      <w:r w:rsidRPr="00F9763C">
        <w:t>15) исполнение судебных актов, предусматривающих обращение взыскания на средства районного бюджета по денежным обязательствам муниципальных казенных учреждений.</w:t>
      </w:r>
    </w:p>
    <w:p w:rsidR="00CA5CE4" w:rsidRPr="00F9763C" w:rsidRDefault="00CA5CE4" w:rsidP="00CA5CE4">
      <w:pPr>
        <w:widowControl w:val="0"/>
        <w:autoSpaceDE w:val="0"/>
        <w:autoSpaceDN w:val="0"/>
        <w:adjustRightInd w:val="0"/>
        <w:ind w:firstLine="540"/>
        <w:jc w:val="both"/>
        <w:rPr>
          <w:rFonts w:eastAsia="Calibri"/>
        </w:rPr>
      </w:pPr>
      <w:r w:rsidRPr="00F9763C">
        <w:rPr>
          <w:rFonts w:eastAsia="Calibri"/>
        </w:rPr>
        <w:t>16) распределение лимитов бюджетных обязательств по подведомственным распорядителям и получателям бюджетных средств;</w:t>
      </w:r>
    </w:p>
    <w:p w:rsidR="00CA5CE4" w:rsidRPr="00F9763C" w:rsidRDefault="00CA5CE4" w:rsidP="00CA5CE4">
      <w:pPr>
        <w:widowControl w:val="0"/>
        <w:autoSpaceDE w:val="0"/>
        <w:autoSpaceDN w:val="0"/>
        <w:adjustRightInd w:val="0"/>
        <w:ind w:firstLine="540"/>
        <w:jc w:val="both"/>
        <w:rPr>
          <w:rFonts w:eastAsia="Calibri"/>
        </w:rPr>
      </w:pPr>
      <w:r w:rsidRPr="00F9763C">
        <w:rPr>
          <w:rFonts w:eastAsia="Calibri"/>
        </w:rPr>
        <w:t>17)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CA5CE4" w:rsidRPr="00F9763C" w:rsidRDefault="00CA5CE4" w:rsidP="00CA5CE4">
      <w:pPr>
        <w:widowControl w:val="0"/>
        <w:autoSpaceDE w:val="0"/>
        <w:autoSpaceDN w:val="0"/>
        <w:adjustRightInd w:val="0"/>
        <w:ind w:firstLine="540"/>
        <w:jc w:val="both"/>
        <w:rPr>
          <w:rFonts w:eastAsia="Calibri"/>
        </w:rPr>
      </w:pPr>
      <w:r w:rsidRPr="00F9763C">
        <w:rPr>
          <w:rFonts w:eastAsia="Calibri"/>
        </w:rPr>
        <w:t>18)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CA5CE4" w:rsidRPr="00F9763C" w:rsidRDefault="00CA5CE4" w:rsidP="00CA5CE4">
      <w:pPr>
        <w:widowControl w:val="0"/>
        <w:autoSpaceDE w:val="0"/>
        <w:autoSpaceDN w:val="0"/>
        <w:adjustRightInd w:val="0"/>
        <w:ind w:firstLine="540"/>
        <w:jc w:val="both"/>
        <w:rPr>
          <w:rFonts w:eastAsia="Calibri"/>
          <w:sz w:val="28"/>
          <w:szCs w:val="28"/>
        </w:rPr>
      </w:pPr>
      <w:r w:rsidRPr="00F9763C">
        <w:rPr>
          <w:rFonts w:eastAsia="Calibri"/>
        </w:rPr>
        <w:t>19) осуществление предусмотренных правовыми актами о выделении в распоряжение главного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r w:rsidRPr="00F9763C">
        <w:rPr>
          <w:rFonts w:eastAsia="Calibri"/>
          <w:sz w:val="28"/>
          <w:szCs w:val="28"/>
        </w:rPr>
        <w:t>.</w:t>
      </w:r>
    </w:p>
    <w:p w:rsidR="00CA5CE4" w:rsidRPr="00F9763C" w:rsidRDefault="00CA5CE4" w:rsidP="00CA5CE4">
      <w:pPr>
        <w:widowControl w:val="0"/>
        <w:autoSpaceDE w:val="0"/>
        <w:autoSpaceDN w:val="0"/>
        <w:adjustRightInd w:val="0"/>
        <w:ind w:firstLine="540"/>
        <w:jc w:val="both"/>
      </w:pPr>
      <w:r w:rsidRPr="00F9763C">
        <w:t>6. При осуществлении внутреннего финансового контроля проводятся следующие контрольные действия:</w:t>
      </w:r>
    </w:p>
    <w:p w:rsidR="00CA5CE4" w:rsidRPr="00F9763C" w:rsidRDefault="00CA5CE4" w:rsidP="00CA5CE4">
      <w:pPr>
        <w:widowControl w:val="0"/>
        <w:autoSpaceDE w:val="0"/>
        <w:autoSpaceDN w:val="0"/>
        <w:adjustRightInd w:val="0"/>
        <w:ind w:firstLine="540"/>
        <w:jc w:val="both"/>
      </w:pPr>
      <w:r w:rsidRPr="00F9763C">
        <w:t>1) проверка оформления документов на соответствие требованиям нормативных правовых актов и внутренних стандартов;</w:t>
      </w:r>
    </w:p>
    <w:p w:rsidR="00CA5CE4" w:rsidRPr="00F9763C" w:rsidRDefault="00CA5CE4" w:rsidP="00CA5CE4">
      <w:pPr>
        <w:widowControl w:val="0"/>
        <w:autoSpaceDE w:val="0"/>
        <w:autoSpaceDN w:val="0"/>
        <w:adjustRightInd w:val="0"/>
        <w:ind w:firstLine="540"/>
        <w:jc w:val="both"/>
      </w:pPr>
      <w:r w:rsidRPr="00F9763C">
        <w:t>2) авторизация операций (действий по формированию документов, необходимых для выполнения внутренних бюджетных процедур);</w:t>
      </w:r>
    </w:p>
    <w:p w:rsidR="00CA5CE4" w:rsidRPr="00F9763C" w:rsidRDefault="00CA5CE4" w:rsidP="00CA5CE4">
      <w:pPr>
        <w:widowControl w:val="0"/>
        <w:autoSpaceDE w:val="0"/>
        <w:autoSpaceDN w:val="0"/>
        <w:adjustRightInd w:val="0"/>
        <w:ind w:firstLine="540"/>
        <w:jc w:val="both"/>
      </w:pPr>
      <w:r w:rsidRPr="00F9763C">
        <w:t>3) сверка данных;</w:t>
      </w:r>
    </w:p>
    <w:p w:rsidR="00CA5CE4" w:rsidRPr="00F9763C" w:rsidRDefault="00CA5CE4" w:rsidP="00CA5CE4">
      <w:pPr>
        <w:widowControl w:val="0"/>
        <w:autoSpaceDE w:val="0"/>
        <w:autoSpaceDN w:val="0"/>
        <w:adjustRightInd w:val="0"/>
        <w:ind w:firstLine="540"/>
        <w:jc w:val="both"/>
      </w:pPr>
      <w:r w:rsidRPr="00F9763C">
        <w:lastRenderedPageBreak/>
        <w:t>4) сбор (запрос), анализ и оценка (мониторинг) информации о результатах выполнения внутренних бюджетных процедур.</w:t>
      </w:r>
    </w:p>
    <w:p w:rsidR="00CA5CE4" w:rsidRPr="00F9763C" w:rsidRDefault="00CA5CE4" w:rsidP="00CA5CE4">
      <w:pPr>
        <w:widowControl w:val="0"/>
        <w:autoSpaceDE w:val="0"/>
        <w:autoSpaceDN w:val="0"/>
        <w:adjustRightInd w:val="0"/>
        <w:ind w:firstLine="540"/>
        <w:jc w:val="both"/>
      </w:pPr>
      <w:r w:rsidRPr="00F9763C">
        <w:t>7. Контрольные действия подразделяются на визуальные, автоматические и смешанные (далее - виды контроля). Визуальные контрольные действия осуществляются без использования прикладных программ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CA5CE4" w:rsidRPr="00F9763C" w:rsidRDefault="00CA5CE4" w:rsidP="00CA5CE4">
      <w:pPr>
        <w:widowControl w:val="0"/>
        <w:autoSpaceDE w:val="0"/>
        <w:autoSpaceDN w:val="0"/>
        <w:adjustRightInd w:val="0"/>
        <w:ind w:firstLine="540"/>
        <w:jc w:val="both"/>
      </w:pPr>
      <w:r w:rsidRPr="00F9763C">
        <w:t>8. К способам проведения контрольных действий относятся:</w:t>
      </w:r>
    </w:p>
    <w:p w:rsidR="00CA5CE4" w:rsidRPr="00F9763C" w:rsidRDefault="00CA5CE4" w:rsidP="00CA5CE4">
      <w:pPr>
        <w:widowControl w:val="0"/>
        <w:autoSpaceDE w:val="0"/>
        <w:autoSpaceDN w:val="0"/>
        <w:adjustRightInd w:val="0"/>
        <w:ind w:firstLine="540"/>
        <w:jc w:val="both"/>
      </w:pPr>
      <w:r w:rsidRPr="00F9763C">
        <w:t>1) сплошной способ, при котором контроль осуществляется в отношении каждой проведенной операции (действия по формированию документа, необходимого для выполнения внутренней бюджетной процедуры);</w:t>
      </w:r>
    </w:p>
    <w:p w:rsidR="00CA5CE4" w:rsidRPr="00F9763C" w:rsidRDefault="00CA5CE4" w:rsidP="00CA5CE4">
      <w:pPr>
        <w:widowControl w:val="0"/>
        <w:autoSpaceDE w:val="0"/>
        <w:autoSpaceDN w:val="0"/>
        <w:adjustRightInd w:val="0"/>
        <w:ind w:firstLine="540"/>
        <w:jc w:val="both"/>
      </w:pPr>
      <w:r w:rsidRPr="00F9763C">
        <w:t>2) выборочный способ, при котором контроль осуществляется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CA5CE4" w:rsidRPr="00F9763C" w:rsidRDefault="00CA5CE4" w:rsidP="00CA5CE4">
      <w:pPr>
        <w:widowControl w:val="0"/>
        <w:autoSpaceDE w:val="0"/>
        <w:autoSpaceDN w:val="0"/>
        <w:adjustRightInd w:val="0"/>
        <w:ind w:firstLine="540"/>
        <w:jc w:val="both"/>
      </w:pPr>
      <w:r w:rsidRPr="00F9763C">
        <w:t>9. Формами проведения внутреннего финансового контроля являются:</w:t>
      </w:r>
    </w:p>
    <w:p w:rsidR="00CA5CE4" w:rsidRPr="00F9763C" w:rsidRDefault="00CA5CE4" w:rsidP="00CA5CE4">
      <w:pPr>
        <w:widowControl w:val="0"/>
        <w:autoSpaceDE w:val="0"/>
        <w:autoSpaceDN w:val="0"/>
        <w:adjustRightInd w:val="0"/>
        <w:ind w:firstLine="540"/>
        <w:jc w:val="both"/>
      </w:pPr>
      <w:r w:rsidRPr="00F9763C">
        <w:t>1) самоконтроль -</w:t>
      </w:r>
      <w:r w:rsidRPr="00F9763C">
        <w:rPr>
          <w:rFonts w:ascii="Arial" w:hAnsi="Arial" w:cs="Arial"/>
          <w:sz w:val="20"/>
          <w:szCs w:val="20"/>
        </w:rPr>
        <w:t xml:space="preserve"> </w:t>
      </w:r>
      <w:r w:rsidRPr="00F9763C">
        <w:t>осуществляется сплошным способом должностным лицом каждого подразделения главного администратора бюджетных средств путем проведения проверки каждой выполняемой им операции на соответствие нормативным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CA5CE4" w:rsidRPr="00F9763C" w:rsidRDefault="00CA5CE4" w:rsidP="00CA5CE4">
      <w:pPr>
        <w:widowControl w:val="0"/>
        <w:autoSpaceDE w:val="0"/>
        <w:autoSpaceDN w:val="0"/>
        <w:adjustRightInd w:val="0"/>
        <w:ind w:firstLine="540"/>
        <w:jc w:val="both"/>
      </w:pPr>
      <w:r w:rsidRPr="00F9763C">
        <w:t>2) контроль по уровню подчиненности - осуществляется сплошным способом руководителем (заместителем руководителя) и (или) руководителем подразделения главного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CA5CE4" w:rsidRPr="00F9763C" w:rsidRDefault="00CA5CE4" w:rsidP="00CA5CE4">
      <w:pPr>
        <w:widowControl w:val="0"/>
        <w:autoSpaceDE w:val="0"/>
        <w:autoSpaceDN w:val="0"/>
        <w:adjustRightInd w:val="0"/>
        <w:ind w:firstLine="540"/>
        <w:jc w:val="both"/>
      </w:pPr>
      <w:r w:rsidRPr="00F9763C">
        <w:t>3) контроль по уровню подведомственности - осуществляется в целях реализации бюджетных полномочий сплошным и (или) выборочным способом главным администратором бюджетных средств в отношении процедур и операций, совершенных подведомственными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бюджетных средств информации об организации и результатах выполнения внутренних бюджетных процедур подведомственными получателями бюджетных средств;</w:t>
      </w:r>
    </w:p>
    <w:p w:rsidR="00CA5CE4" w:rsidRPr="00F9763C" w:rsidRDefault="00CA5CE4" w:rsidP="00CA5CE4">
      <w:pPr>
        <w:widowControl w:val="0"/>
        <w:autoSpaceDE w:val="0"/>
        <w:autoSpaceDN w:val="0"/>
        <w:adjustRightInd w:val="0"/>
        <w:ind w:firstLine="540"/>
        <w:jc w:val="both"/>
      </w:pPr>
      <w:r w:rsidRPr="00F9763C">
        <w:t>4) смежный контроль - осуществляется сплошным и (или) выборочным способом руководителем подразделения главного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10. Ответственность за организацию внутреннего финансового контроля несет руководитель или иное должностное лицо главного администратора бюджетных средств, определенное руководителем главного администратора бюджетных средств.</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center"/>
      </w:pPr>
      <w:r w:rsidRPr="00F9763C">
        <w:t>3. ПЛАНИРОВАНИЕ, ПРОВЕДЕНИЕ И УЧЕТ РЕЗУЛЬТАТОВ</w:t>
      </w:r>
    </w:p>
    <w:p w:rsidR="00CA5CE4" w:rsidRPr="00F9763C" w:rsidRDefault="00CA5CE4" w:rsidP="00CA5CE4">
      <w:pPr>
        <w:widowControl w:val="0"/>
        <w:autoSpaceDE w:val="0"/>
        <w:autoSpaceDN w:val="0"/>
        <w:adjustRightInd w:val="0"/>
        <w:ind w:firstLine="720"/>
        <w:jc w:val="center"/>
      </w:pPr>
      <w:r w:rsidRPr="00F9763C">
        <w:t>ВНУТРЕННЕГО ФИНАНСОВОГО КОНТРОЛЯ</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540"/>
        <w:jc w:val="both"/>
      </w:pPr>
      <w:r w:rsidRPr="00F9763C">
        <w:t xml:space="preserve">11. Подготовка к проведению внутреннего финансового контроля заключается в </w:t>
      </w:r>
      <w:r w:rsidRPr="00F9763C">
        <w:lastRenderedPageBreak/>
        <w:t xml:space="preserve">формировании (актуализации) </w:t>
      </w:r>
      <w:hyperlink r:id="rId10" w:anchor="P160" w:history="1">
        <w:r w:rsidRPr="00F9763C">
          <w:rPr>
            <w:color w:val="0000FF"/>
          </w:rPr>
          <w:t>карты</w:t>
        </w:r>
      </w:hyperlink>
      <w:r w:rsidRPr="00F9763C">
        <w:t xml:space="preserve"> внутреннего финансового контроля (приложение 1), ответственным за результаты выполнения внутренних бюджетных процедур, и утверждении ее руководителем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12. В карте внутреннего финансового контроля указываются:</w:t>
      </w:r>
    </w:p>
    <w:p w:rsidR="00CA5CE4" w:rsidRPr="00F9763C" w:rsidRDefault="00CA5CE4" w:rsidP="00CA5CE4">
      <w:pPr>
        <w:widowControl w:val="0"/>
        <w:autoSpaceDE w:val="0"/>
        <w:autoSpaceDN w:val="0"/>
        <w:adjustRightInd w:val="0"/>
        <w:ind w:firstLine="540"/>
        <w:jc w:val="both"/>
      </w:pPr>
      <w:r w:rsidRPr="00F9763C">
        <w:t>1)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w:t>
      </w:r>
    </w:p>
    <w:p w:rsidR="00CA5CE4" w:rsidRPr="00F9763C" w:rsidRDefault="00CA5CE4" w:rsidP="00CA5CE4">
      <w:pPr>
        <w:widowControl w:val="0"/>
        <w:autoSpaceDE w:val="0"/>
        <w:autoSpaceDN w:val="0"/>
        <w:adjustRightInd w:val="0"/>
        <w:ind w:firstLine="540"/>
        <w:jc w:val="both"/>
      </w:pPr>
      <w:r w:rsidRPr="00F9763C">
        <w:t>2) периодичность выполнения операции;</w:t>
      </w:r>
    </w:p>
    <w:p w:rsidR="00CA5CE4" w:rsidRPr="00F9763C" w:rsidRDefault="00CA5CE4" w:rsidP="00CA5CE4">
      <w:pPr>
        <w:widowControl w:val="0"/>
        <w:autoSpaceDE w:val="0"/>
        <w:autoSpaceDN w:val="0"/>
        <w:adjustRightInd w:val="0"/>
        <w:ind w:firstLine="540"/>
        <w:jc w:val="both"/>
      </w:pPr>
      <w:r w:rsidRPr="00F9763C">
        <w:t>3) данные о должностных лицах, осуществляющих контрольные действия;</w:t>
      </w:r>
    </w:p>
    <w:p w:rsidR="00CA5CE4" w:rsidRPr="00F9763C" w:rsidRDefault="00CA5CE4" w:rsidP="00CA5CE4">
      <w:pPr>
        <w:widowControl w:val="0"/>
        <w:autoSpaceDE w:val="0"/>
        <w:autoSpaceDN w:val="0"/>
        <w:adjustRightInd w:val="0"/>
        <w:ind w:firstLine="540"/>
        <w:jc w:val="both"/>
      </w:pPr>
      <w:r w:rsidRPr="00F9763C">
        <w:t>4) данные о способах контроля и периодичности контрольных действий, а также способах проведения контрольных действий.</w:t>
      </w:r>
    </w:p>
    <w:p w:rsidR="00CA5CE4" w:rsidRPr="00F9763C" w:rsidRDefault="00CA5CE4" w:rsidP="00CA5CE4">
      <w:pPr>
        <w:widowControl w:val="0"/>
        <w:autoSpaceDE w:val="0"/>
        <w:autoSpaceDN w:val="0"/>
        <w:adjustRightInd w:val="0"/>
        <w:ind w:firstLine="540"/>
        <w:jc w:val="both"/>
      </w:pPr>
      <w:r w:rsidRPr="00F9763C">
        <w:t>13. Процесс формирования (актуализации) карты внутреннего финансового контроля включает следующие этапы:</w:t>
      </w:r>
    </w:p>
    <w:p w:rsidR="00CA5CE4" w:rsidRPr="00F9763C" w:rsidRDefault="00CA5CE4" w:rsidP="00CA5CE4">
      <w:pPr>
        <w:widowControl w:val="0"/>
        <w:autoSpaceDE w:val="0"/>
        <w:autoSpaceDN w:val="0"/>
        <w:adjustRightInd w:val="0"/>
        <w:ind w:firstLine="540"/>
        <w:jc w:val="both"/>
      </w:pPr>
      <w:r w:rsidRPr="00F9763C">
        <w:t>1) анализ предмета внутреннего финансового контроля в целях определения применяемых к нему методов контроля и контрольных действий;</w:t>
      </w:r>
    </w:p>
    <w:p w:rsidR="00CA5CE4" w:rsidRPr="00F9763C" w:rsidRDefault="00CA5CE4" w:rsidP="00CA5CE4">
      <w:pPr>
        <w:widowControl w:val="0"/>
        <w:autoSpaceDE w:val="0"/>
        <w:autoSpaceDN w:val="0"/>
        <w:adjustRightInd w:val="0"/>
        <w:ind w:firstLine="540"/>
        <w:jc w:val="both"/>
      </w:pPr>
      <w:r w:rsidRPr="00F9763C">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CA5CE4" w:rsidRPr="00F9763C" w:rsidRDefault="00CA5CE4" w:rsidP="00CA5CE4">
      <w:pPr>
        <w:widowControl w:val="0"/>
        <w:autoSpaceDE w:val="0"/>
        <w:autoSpaceDN w:val="0"/>
        <w:adjustRightInd w:val="0"/>
        <w:ind w:firstLine="540"/>
        <w:jc w:val="both"/>
      </w:pPr>
      <w:r w:rsidRPr="00F9763C">
        <w:t>14. Актуализация карты внутреннего финансового контроля проводится не реже одного раза в год:</w:t>
      </w:r>
    </w:p>
    <w:p w:rsidR="00CA5CE4" w:rsidRPr="00F9763C" w:rsidRDefault="00CA5CE4" w:rsidP="00CA5CE4">
      <w:pPr>
        <w:widowControl w:val="0"/>
        <w:autoSpaceDE w:val="0"/>
        <w:autoSpaceDN w:val="0"/>
        <w:adjustRightInd w:val="0"/>
        <w:ind w:firstLine="540"/>
        <w:jc w:val="both"/>
      </w:pPr>
      <w:r w:rsidRPr="00F9763C">
        <w:t>1) до начала очередного финансового года;</w:t>
      </w:r>
    </w:p>
    <w:p w:rsidR="00CA5CE4" w:rsidRPr="00F9763C" w:rsidRDefault="00CA5CE4" w:rsidP="00CA5CE4">
      <w:pPr>
        <w:widowControl w:val="0"/>
        <w:autoSpaceDE w:val="0"/>
        <w:autoSpaceDN w:val="0"/>
        <w:adjustRightInd w:val="0"/>
        <w:ind w:firstLine="540"/>
        <w:jc w:val="both"/>
      </w:pPr>
      <w:r w:rsidRPr="00F9763C">
        <w:t>2) при принятии решения руководителем главного администратора (администратора) бюджетных средств о внесении изменений в карту внутреннего финансового контроля;</w:t>
      </w:r>
    </w:p>
    <w:p w:rsidR="00CA5CE4" w:rsidRPr="00F9763C" w:rsidRDefault="00CA5CE4" w:rsidP="00CA5CE4">
      <w:pPr>
        <w:widowControl w:val="0"/>
        <w:autoSpaceDE w:val="0"/>
        <w:autoSpaceDN w:val="0"/>
        <w:adjustRightInd w:val="0"/>
        <w:ind w:firstLine="540"/>
        <w:jc w:val="both"/>
      </w:pPr>
      <w:r w:rsidRPr="00F9763C">
        <w:t>3) в случае внесения изменений в нормативные правовые акты, регулирующие бюджетные правоотношения, определяющих необходимость изменения бюджетных процедур.</w:t>
      </w:r>
    </w:p>
    <w:p w:rsidR="00CA5CE4" w:rsidRPr="00F9763C" w:rsidRDefault="00CA5CE4" w:rsidP="00CA5CE4">
      <w:pPr>
        <w:widowControl w:val="0"/>
        <w:autoSpaceDE w:val="0"/>
        <w:autoSpaceDN w:val="0"/>
        <w:adjustRightInd w:val="0"/>
        <w:ind w:firstLine="540"/>
        <w:jc w:val="both"/>
      </w:pPr>
      <w:r w:rsidRPr="00F9763C">
        <w:t>15. Внеплановые проверки проводятся по решению руководителя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 регулирующих бюджетные правоотношения, в пределах компетенции главного администратора бюджетных средств. Принятие решения о внеплановой проверке оформляется локальным актом главного администратора бюджетных средств, а результаты оформляются актом проверки.</w:t>
      </w:r>
    </w:p>
    <w:p w:rsidR="00CA5CE4" w:rsidRPr="00F9763C" w:rsidRDefault="00CA5CE4" w:rsidP="00CA5CE4">
      <w:pPr>
        <w:widowControl w:val="0"/>
        <w:autoSpaceDE w:val="0"/>
        <w:autoSpaceDN w:val="0"/>
        <w:adjustRightInd w:val="0"/>
        <w:ind w:firstLine="540"/>
        <w:jc w:val="both"/>
      </w:pPr>
      <w:r w:rsidRPr="00F9763C">
        <w:t xml:space="preserve">16. Данные о выявленных в ходе внутреннего финансового контроля нарушениях при исполнении внутренних бюджетных процедур и о предлагаемых (реализованных) мерах по их устранению отражаются в </w:t>
      </w:r>
      <w:hyperlink r:id="rId11" w:anchor="P246" w:history="1">
        <w:r w:rsidRPr="00F9763C">
          <w:rPr>
            <w:color w:val="0000FF"/>
          </w:rPr>
          <w:t>журналах</w:t>
        </w:r>
      </w:hyperlink>
      <w:r w:rsidRPr="00F9763C">
        <w:t xml:space="preserve"> внутреннего финансового контроля (приложение 2) ответственным исполнителем, назначенным главным администратором бюджетных средств.</w:t>
      </w:r>
    </w:p>
    <w:p w:rsidR="00CA5CE4" w:rsidRPr="00F9763C" w:rsidRDefault="00CA5CE4" w:rsidP="00CA5CE4">
      <w:pPr>
        <w:widowControl w:val="0"/>
        <w:autoSpaceDE w:val="0"/>
        <w:autoSpaceDN w:val="0"/>
        <w:adjustRightInd w:val="0"/>
        <w:ind w:firstLine="540"/>
        <w:jc w:val="both"/>
      </w:pPr>
      <w:r w:rsidRPr="00F9763C">
        <w:t xml:space="preserve">17. Ответственный исполнитель, назначенный главным администратором бюджетных средств составляет </w:t>
      </w:r>
      <w:hyperlink r:id="rId12" w:anchor="P331" w:history="1">
        <w:r w:rsidRPr="00F9763C">
          <w:rPr>
            <w:color w:val="0000FF"/>
          </w:rPr>
          <w:t>отчет</w:t>
        </w:r>
      </w:hyperlink>
      <w:r w:rsidRPr="00F9763C">
        <w:t xml:space="preserve"> (приложение 3) о результатах внутреннего финансового контроля и предоставляет руководителю главного администратора бюджетных средств в срок до 1 декабря текущего года.</w:t>
      </w:r>
    </w:p>
    <w:p w:rsidR="00CA5CE4" w:rsidRPr="00F9763C" w:rsidRDefault="00CA5CE4" w:rsidP="00CA5CE4">
      <w:pPr>
        <w:widowControl w:val="0"/>
        <w:autoSpaceDE w:val="0"/>
        <w:autoSpaceDN w:val="0"/>
        <w:adjustRightInd w:val="0"/>
        <w:ind w:firstLine="540"/>
        <w:jc w:val="both"/>
      </w:pPr>
      <w:r w:rsidRPr="00F9763C">
        <w:t>18. Требования к оформлению результатов проверки подведомственных учреждений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1) результаты проверки подведомственных учреждений главного администратора бюджетных средств оформляются актом проверки. Акт проверки составляется должностными лицами главного администратора бюджетных средств в срок не позднее 10 рабочих дней со дня, следующего за днем окончания проверки. Акт проверки составляется в двух экземплярах;</w:t>
      </w:r>
    </w:p>
    <w:p w:rsidR="00CA5CE4" w:rsidRPr="00F9763C" w:rsidRDefault="00CA5CE4" w:rsidP="00CA5CE4">
      <w:pPr>
        <w:widowControl w:val="0"/>
        <w:autoSpaceDE w:val="0"/>
        <w:autoSpaceDN w:val="0"/>
        <w:adjustRightInd w:val="0"/>
        <w:ind w:firstLine="540"/>
        <w:jc w:val="both"/>
      </w:pPr>
      <w:r w:rsidRPr="00F9763C">
        <w:t>2) при составлении акта проверки должна быть обеспечена объективность, обоснованность, системность, четкость, доступность и лаконичность изложения.</w:t>
      </w:r>
    </w:p>
    <w:p w:rsidR="00CA5CE4" w:rsidRPr="00F9763C" w:rsidRDefault="00CA5CE4" w:rsidP="00CA5CE4">
      <w:pPr>
        <w:widowControl w:val="0"/>
        <w:autoSpaceDE w:val="0"/>
        <w:autoSpaceDN w:val="0"/>
        <w:adjustRightInd w:val="0"/>
        <w:ind w:firstLine="540"/>
        <w:jc w:val="both"/>
      </w:pPr>
      <w:r w:rsidRPr="00F9763C">
        <w:t xml:space="preserve">Результаты проверки, излагаемые в акте проверки, должны подтверждаться документами (копиями документов), объяснениями должностных, материально ответственных и иных лиц </w:t>
      </w:r>
      <w:r w:rsidRPr="00F9763C">
        <w:lastRenderedPageBreak/>
        <w:t>проверяемых подведомственных учреждений, другими материалами. Указанные документы (копии) и материалы прилагаются к акту проверки;</w:t>
      </w:r>
    </w:p>
    <w:p w:rsidR="00CA5CE4" w:rsidRPr="00F9763C" w:rsidRDefault="00CA5CE4" w:rsidP="00CA5CE4">
      <w:pPr>
        <w:widowControl w:val="0"/>
        <w:autoSpaceDE w:val="0"/>
        <w:autoSpaceDN w:val="0"/>
        <w:adjustRightInd w:val="0"/>
        <w:ind w:firstLine="540"/>
        <w:jc w:val="both"/>
      </w:pPr>
      <w:r w:rsidRPr="00F9763C">
        <w:t>3) в описании каждого нарушения, выявленного в ходе проверки, должно быть указано следующее: положения нормативных правовых актов, которые были нарушены; к какому периоду относится выявленное нарушение; содержание нарушения; дата и номер документа, принятого с нарушением бюджетного законодательства; документально подтвержденная сумма нарушения;</w:t>
      </w:r>
    </w:p>
    <w:p w:rsidR="00CA5CE4" w:rsidRPr="00F9763C" w:rsidRDefault="00CA5CE4" w:rsidP="00CA5CE4">
      <w:pPr>
        <w:widowControl w:val="0"/>
        <w:autoSpaceDE w:val="0"/>
        <w:autoSpaceDN w:val="0"/>
        <w:adjustRightInd w:val="0"/>
        <w:ind w:firstLine="540"/>
        <w:jc w:val="both"/>
      </w:pPr>
      <w:r w:rsidRPr="00F9763C">
        <w:t>4) один экземпляр акта проверки направляется в проверяемое подведомственное учреждение не позднее 3 рабочих дней со дня подписания способом, обеспечивающим фиксацию факта и даты его направления. Второй экземпляр акта проверки остается у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5)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 администратору бюджетных средств. Письменные возражения по акту проверки приобщаются к материалам проверки. В случае непредставления возражений в установленный срок должностным лицом главного администратора бюджетных средств в акте проверки делается запись об отсутствии возражений;</w:t>
      </w:r>
    </w:p>
    <w:p w:rsidR="00CA5CE4" w:rsidRPr="00F9763C" w:rsidRDefault="00CA5CE4" w:rsidP="00CA5CE4">
      <w:pPr>
        <w:widowControl w:val="0"/>
        <w:autoSpaceDE w:val="0"/>
        <w:autoSpaceDN w:val="0"/>
        <w:adjustRightInd w:val="0"/>
        <w:ind w:firstLine="540"/>
        <w:jc w:val="both"/>
      </w:pPr>
      <w:r w:rsidRPr="00F9763C">
        <w:t>6) должностное лицо главного администратора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 Один экземпляр заключения направляется в проверяемое подведомственное учреждение, второй экземпляр заключения приобщается к материалам проверки;</w:t>
      </w:r>
    </w:p>
    <w:p w:rsidR="00CA5CE4" w:rsidRPr="00F9763C" w:rsidRDefault="00CA5CE4" w:rsidP="00CA5CE4">
      <w:pPr>
        <w:widowControl w:val="0"/>
        <w:autoSpaceDE w:val="0"/>
        <w:autoSpaceDN w:val="0"/>
        <w:adjustRightInd w:val="0"/>
        <w:ind w:firstLine="540"/>
        <w:jc w:val="both"/>
      </w:pPr>
      <w:r w:rsidRPr="00F9763C">
        <w:t>7) если в подведомственном подчинении главного администратора бюджетных средств находится одно учреждение, то акт проверки формируется только в отношении внеплановых проверок. При проведении плановых проверок оформление результатов осуществляется по средствам ведения журнала учета результатов внутреннего финансового контроля и формирования отчета о результатах внутреннего финансового контроля.</w:t>
      </w:r>
    </w:p>
    <w:p w:rsidR="00CA5CE4" w:rsidRPr="00F9763C" w:rsidRDefault="00CA5CE4" w:rsidP="00CA5CE4">
      <w:pPr>
        <w:widowControl w:val="0"/>
        <w:autoSpaceDE w:val="0"/>
        <w:autoSpaceDN w:val="0"/>
        <w:adjustRightInd w:val="0"/>
        <w:ind w:firstLine="540"/>
        <w:jc w:val="both"/>
      </w:pPr>
      <w:r w:rsidRPr="00F9763C">
        <w:t>19. Главный администратор бюджетных средств обязан предоставлять в орган внутреннего муниципального финансового контроля муниципального образования «Первомайский район» запрашиваемые им информацию и документы в целях проведения анализа осуществления внутреннего финансового контроля.</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center"/>
      </w:pPr>
      <w:r w:rsidRPr="00F9763C">
        <w:t>4. ОСУЩЕСТВЛЕНИЕ ВНУТРЕННЕГО ФИНАНСОВОГО АУДИТА</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540"/>
        <w:jc w:val="both"/>
      </w:pPr>
      <w:r w:rsidRPr="00F9763C">
        <w:t>20. Внутренний финансовый аудит осуществляется структурными подразделениями и (или) уполномоченным(и) должностным(и) лицом(лицами)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CA5CE4" w:rsidRPr="00F9763C" w:rsidRDefault="00CA5CE4" w:rsidP="00CA5CE4">
      <w:pPr>
        <w:widowControl w:val="0"/>
        <w:autoSpaceDE w:val="0"/>
        <w:autoSpaceDN w:val="0"/>
        <w:adjustRightInd w:val="0"/>
        <w:ind w:firstLine="540"/>
        <w:jc w:val="both"/>
      </w:pPr>
      <w:r w:rsidRPr="00F9763C">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CA5CE4" w:rsidRPr="00F9763C" w:rsidRDefault="00CA5CE4" w:rsidP="00CA5CE4">
      <w:pPr>
        <w:widowControl w:val="0"/>
        <w:autoSpaceDE w:val="0"/>
        <w:autoSpaceDN w:val="0"/>
        <w:adjustRightInd w:val="0"/>
        <w:ind w:firstLine="540"/>
        <w:jc w:val="both"/>
      </w:pPr>
      <w:r w:rsidRPr="00F9763C">
        <w:t>21. Целями внутреннего финансового аудита являются:</w:t>
      </w:r>
    </w:p>
    <w:p w:rsidR="00CA5CE4" w:rsidRPr="00F9763C" w:rsidRDefault="00CA5CE4" w:rsidP="00CA5CE4">
      <w:pPr>
        <w:widowControl w:val="0"/>
        <w:autoSpaceDE w:val="0"/>
        <w:autoSpaceDN w:val="0"/>
        <w:adjustRightInd w:val="0"/>
        <w:ind w:firstLine="540"/>
        <w:jc w:val="both"/>
      </w:pPr>
      <w:r w:rsidRPr="00F9763C">
        <w:t>1) оценка надежности внутреннего финансового контроля и подготовка рекомендаций по повышению его эффективности;</w:t>
      </w:r>
    </w:p>
    <w:p w:rsidR="00CA5CE4" w:rsidRPr="00F9763C" w:rsidRDefault="00CA5CE4" w:rsidP="00CA5CE4">
      <w:pPr>
        <w:widowControl w:val="0"/>
        <w:autoSpaceDE w:val="0"/>
        <w:autoSpaceDN w:val="0"/>
        <w:adjustRightInd w:val="0"/>
        <w:ind w:firstLine="540"/>
        <w:jc w:val="both"/>
      </w:pPr>
      <w:r w:rsidRPr="00F9763C">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A5CE4" w:rsidRPr="00F9763C" w:rsidRDefault="00CA5CE4" w:rsidP="00CA5CE4">
      <w:pPr>
        <w:widowControl w:val="0"/>
        <w:autoSpaceDE w:val="0"/>
        <w:autoSpaceDN w:val="0"/>
        <w:adjustRightInd w:val="0"/>
        <w:ind w:firstLine="540"/>
        <w:jc w:val="both"/>
      </w:pPr>
      <w:r w:rsidRPr="00F9763C">
        <w:t>3) подготовка предложений о повышении экономности и результативности использования бюджетных средств.</w:t>
      </w:r>
    </w:p>
    <w:p w:rsidR="00CA5CE4" w:rsidRPr="00F9763C" w:rsidRDefault="00CA5CE4" w:rsidP="00CA5CE4">
      <w:pPr>
        <w:widowControl w:val="0"/>
        <w:autoSpaceDE w:val="0"/>
        <w:autoSpaceDN w:val="0"/>
        <w:adjustRightInd w:val="0"/>
        <w:ind w:firstLine="540"/>
        <w:jc w:val="both"/>
      </w:pPr>
      <w:r w:rsidRPr="00F9763C">
        <w:t xml:space="preserve">22. Предметом внутреннего финансового аудита является совокупность финансовых и </w:t>
      </w:r>
      <w:r w:rsidRPr="00F9763C">
        <w:lastRenderedPageBreak/>
        <w:t>хозяйственных операций, совершенных структурными подразделениями главного администратора бюджетных средств, а также организация и осуществление внутреннего финансового контроля.</w:t>
      </w:r>
    </w:p>
    <w:p w:rsidR="00CA5CE4" w:rsidRPr="00F9763C" w:rsidRDefault="00CA5CE4" w:rsidP="00CA5CE4">
      <w:pPr>
        <w:widowControl w:val="0"/>
        <w:autoSpaceDE w:val="0"/>
        <w:autoSpaceDN w:val="0"/>
        <w:adjustRightInd w:val="0"/>
        <w:ind w:firstLine="540"/>
        <w:jc w:val="both"/>
      </w:pPr>
      <w:r w:rsidRPr="00F9763C">
        <w:t xml:space="preserve">23.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w:t>
      </w:r>
      <w:hyperlink r:id="rId13" w:anchor="P420" w:history="1">
        <w:r w:rsidRPr="00F9763C">
          <w:rPr>
            <w:color w:val="0000FF"/>
          </w:rPr>
          <w:t>Планом</w:t>
        </w:r>
      </w:hyperlink>
      <w:r w:rsidRPr="00F9763C">
        <w:t xml:space="preserve"> внутреннего финансового аудита (приложение 4). План внутреннего финансового аудита составляется субъектом внутреннего финансового аудита и утверждается руководителем главного администратора бюджетных средств до начала финансового года.</w:t>
      </w:r>
    </w:p>
    <w:p w:rsidR="00CA5CE4" w:rsidRPr="00F9763C" w:rsidRDefault="00CA5CE4" w:rsidP="00CA5CE4">
      <w:pPr>
        <w:widowControl w:val="0"/>
        <w:autoSpaceDE w:val="0"/>
        <w:autoSpaceDN w:val="0"/>
        <w:adjustRightInd w:val="0"/>
        <w:ind w:firstLine="540"/>
        <w:jc w:val="both"/>
      </w:pPr>
      <w:r w:rsidRPr="00F9763C">
        <w:t>Принятие решения на проведение внеплановой проверки осуществляется руководителем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 регулирующих бюджетные правоотношения, и оформляется локальным актом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24. Должностные лица субъекта внутреннего финансового аудита при проведении аудиторских проверок имеют право:</w:t>
      </w:r>
    </w:p>
    <w:p w:rsidR="00CA5CE4" w:rsidRPr="00F9763C" w:rsidRDefault="00CA5CE4" w:rsidP="00CA5CE4">
      <w:pPr>
        <w:widowControl w:val="0"/>
        <w:autoSpaceDE w:val="0"/>
        <w:autoSpaceDN w:val="0"/>
        <w:adjustRightInd w:val="0"/>
        <w:ind w:firstLine="540"/>
        <w:jc w:val="both"/>
      </w:pPr>
      <w:r w:rsidRPr="00F9763C">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CA5CE4" w:rsidRPr="00F9763C" w:rsidRDefault="00CA5CE4" w:rsidP="00CA5CE4">
      <w:pPr>
        <w:widowControl w:val="0"/>
        <w:autoSpaceDE w:val="0"/>
        <w:autoSpaceDN w:val="0"/>
        <w:adjustRightInd w:val="0"/>
        <w:ind w:firstLine="540"/>
        <w:jc w:val="both"/>
      </w:pPr>
      <w:r w:rsidRPr="00F9763C">
        <w:t>2) посещать помещения и территории, которые занимают объекты аудита, в отношении которых осуществляется аудиторская проверка;</w:t>
      </w:r>
    </w:p>
    <w:p w:rsidR="00CA5CE4" w:rsidRPr="00F9763C" w:rsidRDefault="00CA5CE4" w:rsidP="00CA5CE4">
      <w:pPr>
        <w:widowControl w:val="0"/>
        <w:autoSpaceDE w:val="0"/>
        <w:autoSpaceDN w:val="0"/>
        <w:adjustRightInd w:val="0"/>
        <w:ind w:firstLine="540"/>
        <w:jc w:val="both"/>
      </w:pPr>
      <w:r w:rsidRPr="00F9763C">
        <w:t>3) привлекать независимых экспертов.</w:t>
      </w:r>
    </w:p>
    <w:p w:rsidR="00CA5CE4" w:rsidRPr="00F9763C" w:rsidRDefault="00CA5CE4" w:rsidP="00CA5CE4">
      <w:pPr>
        <w:widowControl w:val="0"/>
        <w:autoSpaceDE w:val="0"/>
        <w:autoSpaceDN w:val="0"/>
        <w:adjustRightInd w:val="0"/>
        <w:ind w:firstLine="540"/>
        <w:jc w:val="both"/>
      </w:pPr>
      <w:r w:rsidRPr="00F9763C">
        <w:t>25. Аудиторская проверка проводится путем выполнения:</w:t>
      </w:r>
    </w:p>
    <w:p w:rsidR="00CA5CE4" w:rsidRPr="00F9763C" w:rsidRDefault="00CA5CE4" w:rsidP="00CA5CE4">
      <w:pPr>
        <w:widowControl w:val="0"/>
        <w:autoSpaceDE w:val="0"/>
        <w:autoSpaceDN w:val="0"/>
        <w:adjustRightInd w:val="0"/>
        <w:ind w:firstLine="540"/>
        <w:jc w:val="both"/>
      </w:pPr>
      <w:r w:rsidRPr="00F9763C">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CA5CE4" w:rsidRPr="00F9763C" w:rsidRDefault="00CA5CE4" w:rsidP="00CA5CE4">
      <w:pPr>
        <w:widowControl w:val="0"/>
        <w:autoSpaceDE w:val="0"/>
        <w:autoSpaceDN w:val="0"/>
        <w:adjustRightInd w:val="0"/>
        <w:ind w:firstLine="540"/>
        <w:jc w:val="both"/>
      </w:pPr>
      <w:r w:rsidRPr="00F9763C">
        <w:t>2) наблюдения, представляющего собой систематическое изучение действий должностных лиц и работников объектов аудита, выполняемых ими в ходе исполнения операций внутренней бюджетной процедуры;</w:t>
      </w:r>
    </w:p>
    <w:p w:rsidR="00CA5CE4" w:rsidRPr="00F9763C" w:rsidRDefault="00CA5CE4" w:rsidP="00CA5CE4">
      <w:pPr>
        <w:widowControl w:val="0"/>
        <w:autoSpaceDE w:val="0"/>
        <w:autoSpaceDN w:val="0"/>
        <w:adjustRightInd w:val="0"/>
        <w:ind w:firstLine="540"/>
        <w:jc w:val="both"/>
      </w:pPr>
      <w:r w:rsidRPr="00F9763C">
        <w:t>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CA5CE4" w:rsidRPr="00F9763C" w:rsidRDefault="00CA5CE4" w:rsidP="00CA5CE4">
      <w:pPr>
        <w:widowControl w:val="0"/>
        <w:autoSpaceDE w:val="0"/>
        <w:autoSpaceDN w:val="0"/>
        <w:adjustRightInd w:val="0"/>
        <w:ind w:firstLine="540"/>
        <w:jc w:val="both"/>
      </w:pPr>
      <w:r w:rsidRPr="00F9763C">
        <w:t>4) подтверждения, представляющего собой ответ на запрос информации, содержащейся в регистрах бюджетного учета;</w:t>
      </w:r>
    </w:p>
    <w:p w:rsidR="00CA5CE4" w:rsidRPr="00F9763C" w:rsidRDefault="00CA5CE4" w:rsidP="00CA5CE4">
      <w:pPr>
        <w:widowControl w:val="0"/>
        <w:autoSpaceDE w:val="0"/>
        <w:autoSpaceDN w:val="0"/>
        <w:adjustRightInd w:val="0"/>
        <w:ind w:firstLine="540"/>
        <w:jc w:val="both"/>
      </w:pPr>
      <w:r w:rsidRPr="00F9763C">
        <w:t>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CA5CE4" w:rsidRPr="00F9763C" w:rsidRDefault="00CA5CE4" w:rsidP="00CA5CE4">
      <w:pPr>
        <w:widowControl w:val="0"/>
        <w:autoSpaceDE w:val="0"/>
        <w:autoSpaceDN w:val="0"/>
        <w:adjustRightInd w:val="0"/>
        <w:ind w:firstLine="540"/>
        <w:jc w:val="both"/>
      </w:pPr>
      <w:r w:rsidRPr="00F9763C">
        <w:t>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CA5CE4" w:rsidRPr="00F9763C" w:rsidRDefault="00CA5CE4" w:rsidP="00CA5CE4">
      <w:pPr>
        <w:widowControl w:val="0"/>
        <w:autoSpaceDE w:val="0"/>
        <w:autoSpaceDN w:val="0"/>
        <w:adjustRightInd w:val="0"/>
        <w:ind w:firstLine="540"/>
        <w:jc w:val="both"/>
      </w:pPr>
      <w:r w:rsidRPr="00F9763C">
        <w:t xml:space="preserve">26. При осуществлении внутреннего финансового аудита главные администраторы бюджетных средств проводят проверки, результаты которых оформляются </w:t>
      </w:r>
      <w:hyperlink r:id="rId14" w:anchor="P486" w:history="1">
        <w:r w:rsidRPr="00F9763C">
          <w:rPr>
            <w:color w:val="0000FF"/>
          </w:rPr>
          <w:t>актами</w:t>
        </w:r>
      </w:hyperlink>
      <w:r w:rsidRPr="00F9763C">
        <w:t xml:space="preserve"> аудиторских проверок (приложение 5).</w:t>
      </w:r>
    </w:p>
    <w:p w:rsidR="00CA5CE4" w:rsidRPr="00F9763C" w:rsidRDefault="00CA5CE4" w:rsidP="00CA5CE4">
      <w:pPr>
        <w:widowControl w:val="0"/>
        <w:autoSpaceDE w:val="0"/>
        <w:autoSpaceDN w:val="0"/>
        <w:adjustRightInd w:val="0"/>
        <w:ind w:firstLine="540"/>
        <w:jc w:val="both"/>
      </w:pPr>
      <w:r w:rsidRPr="00F9763C">
        <w:t>27. Главный администратор бюджетных средств обязан предоставлять в орган внутреннего муниципального финансового контроля муниципального образования «Первомайский район» запрашиваемые им информацию и документы в целях проведения анализа осуществления внутреннего финансового аудита.</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center"/>
      </w:pPr>
    </w:p>
    <w:p w:rsidR="00CA5CE4" w:rsidRPr="00F9763C" w:rsidRDefault="00CA5CE4" w:rsidP="00CA5CE4">
      <w:pPr>
        <w:widowControl w:val="0"/>
        <w:autoSpaceDE w:val="0"/>
        <w:autoSpaceDN w:val="0"/>
        <w:adjustRightInd w:val="0"/>
        <w:ind w:firstLine="720"/>
        <w:jc w:val="center"/>
      </w:pPr>
    </w:p>
    <w:p w:rsidR="00CA5CE4" w:rsidRPr="00F9763C" w:rsidRDefault="00CA5CE4" w:rsidP="00CA5CE4">
      <w:pPr>
        <w:widowControl w:val="0"/>
        <w:autoSpaceDE w:val="0"/>
        <w:autoSpaceDN w:val="0"/>
        <w:adjustRightInd w:val="0"/>
        <w:ind w:firstLine="720"/>
        <w:jc w:val="center"/>
      </w:pPr>
      <w:r w:rsidRPr="00F9763C">
        <w:lastRenderedPageBreak/>
        <w:t>5. РАССМОТРЕНИЕ РЕЗУЛЬТАТОВ ВНУТРЕННЕГО ФИНАНСОВОГО КОНТРОЛЯ И ВНУТРЕННЕГО ФИНАНСОВОГО АУДИТА</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540"/>
        <w:jc w:val="both"/>
      </w:pPr>
      <w:r w:rsidRPr="00F9763C">
        <w:t>28. По итогам рассмотрения результатов внутреннего финансового контроля руководителем главного администратора бюджетных средств принимаются решения с указанием сроков их выполнения, направленные:</w:t>
      </w:r>
    </w:p>
    <w:p w:rsidR="00CA5CE4" w:rsidRPr="00F9763C" w:rsidRDefault="00CA5CE4" w:rsidP="00CA5CE4">
      <w:pPr>
        <w:widowControl w:val="0"/>
        <w:autoSpaceDE w:val="0"/>
        <w:autoSpaceDN w:val="0"/>
        <w:adjustRightInd w:val="0"/>
        <w:ind w:firstLine="540"/>
        <w:jc w:val="both"/>
      </w:pPr>
      <w:r w:rsidRPr="00F9763C">
        <w:t>1) на устранение выявленных нарушений;</w:t>
      </w:r>
    </w:p>
    <w:p w:rsidR="00CA5CE4" w:rsidRPr="00F9763C" w:rsidRDefault="00CA5CE4" w:rsidP="00CA5CE4">
      <w:pPr>
        <w:widowControl w:val="0"/>
        <w:autoSpaceDE w:val="0"/>
        <w:autoSpaceDN w:val="0"/>
        <w:adjustRightInd w:val="0"/>
        <w:ind w:firstLine="540"/>
        <w:jc w:val="both"/>
      </w:pPr>
      <w:r w:rsidRPr="00F9763C">
        <w:t>2) на проведение служебных проверок и применение материальной и (или) дисциплинарной ответственности к виновным должностным лицам;</w:t>
      </w:r>
    </w:p>
    <w:p w:rsidR="00CA5CE4" w:rsidRPr="00F9763C" w:rsidRDefault="00CA5CE4" w:rsidP="00CA5CE4">
      <w:pPr>
        <w:widowControl w:val="0"/>
        <w:autoSpaceDE w:val="0"/>
        <w:autoSpaceDN w:val="0"/>
        <w:adjustRightInd w:val="0"/>
        <w:ind w:firstLine="540"/>
        <w:jc w:val="both"/>
      </w:pPr>
      <w:r w:rsidRPr="00F9763C">
        <w:t>3) на ведение эффективной кадровой политики в отношении структурных подразделений главного администратора бюджетных средств.</w:t>
      </w:r>
    </w:p>
    <w:p w:rsidR="00CA5CE4" w:rsidRPr="00F9763C" w:rsidRDefault="00CA5CE4" w:rsidP="00CA5CE4">
      <w:pPr>
        <w:widowControl w:val="0"/>
        <w:autoSpaceDE w:val="0"/>
        <w:autoSpaceDN w:val="0"/>
        <w:adjustRightInd w:val="0"/>
        <w:ind w:firstLine="540"/>
        <w:jc w:val="both"/>
      </w:pPr>
      <w:r w:rsidRPr="00F9763C">
        <w:t>29. По результатам рассмотрения акта аудиторской проверки руководитель главного администратора бюджетных средств вправе принять одно или несколько решений:</w:t>
      </w:r>
    </w:p>
    <w:p w:rsidR="00CA5CE4" w:rsidRPr="00F9763C" w:rsidRDefault="00CA5CE4" w:rsidP="00CA5CE4">
      <w:pPr>
        <w:widowControl w:val="0"/>
        <w:autoSpaceDE w:val="0"/>
        <w:autoSpaceDN w:val="0"/>
        <w:adjustRightInd w:val="0"/>
        <w:ind w:firstLine="540"/>
        <w:jc w:val="both"/>
      </w:pPr>
      <w:r w:rsidRPr="00F9763C">
        <w:t>1) о необходимости реализации аудиторских выводов, предложений и рекомендаций;</w:t>
      </w:r>
    </w:p>
    <w:p w:rsidR="00CA5CE4" w:rsidRPr="00F9763C" w:rsidRDefault="00CA5CE4" w:rsidP="00CA5CE4">
      <w:pPr>
        <w:widowControl w:val="0"/>
        <w:autoSpaceDE w:val="0"/>
        <w:autoSpaceDN w:val="0"/>
        <w:adjustRightInd w:val="0"/>
        <w:ind w:firstLine="540"/>
        <w:jc w:val="both"/>
      </w:pPr>
      <w:r w:rsidRPr="00F9763C">
        <w:t>2) о недостаточной обоснованности аудиторских выводов, предложений и рекомендаций;</w:t>
      </w:r>
    </w:p>
    <w:p w:rsidR="00CA5CE4" w:rsidRPr="00F9763C" w:rsidRDefault="00CA5CE4" w:rsidP="00CA5CE4">
      <w:pPr>
        <w:widowControl w:val="0"/>
        <w:autoSpaceDE w:val="0"/>
        <w:autoSpaceDN w:val="0"/>
        <w:adjustRightInd w:val="0"/>
        <w:ind w:firstLine="540"/>
        <w:jc w:val="both"/>
      </w:pPr>
      <w:r w:rsidRPr="00F9763C">
        <w:t>3) о применении материальной и (или) дисциплинарной ответственности к виновным должностным лицам, а также о проведении служебных проверок;</w:t>
      </w:r>
    </w:p>
    <w:p w:rsidR="00CA5CE4" w:rsidRPr="00F9763C" w:rsidRDefault="00CA5CE4" w:rsidP="00CA5CE4">
      <w:pPr>
        <w:widowControl w:val="0"/>
        <w:autoSpaceDE w:val="0"/>
        <w:autoSpaceDN w:val="0"/>
        <w:adjustRightInd w:val="0"/>
        <w:ind w:firstLine="540"/>
        <w:jc w:val="both"/>
      </w:pPr>
      <w:r w:rsidRPr="00F9763C">
        <w:t>4) о направлении материалов:</w:t>
      </w:r>
    </w:p>
    <w:p w:rsidR="00CA5CE4" w:rsidRPr="00F9763C" w:rsidRDefault="00CA5CE4" w:rsidP="00CA5CE4">
      <w:pPr>
        <w:widowControl w:val="0"/>
        <w:autoSpaceDE w:val="0"/>
        <w:autoSpaceDN w:val="0"/>
        <w:adjustRightInd w:val="0"/>
        <w:ind w:firstLine="540"/>
        <w:jc w:val="both"/>
      </w:pPr>
      <w:r w:rsidRPr="00F9763C">
        <w:t>а) должностным лицам, уполномоченным составлять протоколы об административных правонарушениях, в случае наличия признаков административных правонарушений в финансово-бюджетной сфере;</w:t>
      </w:r>
    </w:p>
    <w:p w:rsidR="00CA5CE4" w:rsidRPr="00F9763C" w:rsidRDefault="00CA5CE4" w:rsidP="00CA5CE4">
      <w:pPr>
        <w:widowControl w:val="0"/>
        <w:autoSpaceDE w:val="0"/>
        <w:autoSpaceDN w:val="0"/>
        <w:adjustRightInd w:val="0"/>
        <w:ind w:firstLine="540"/>
        <w:jc w:val="both"/>
      </w:pPr>
      <w:r w:rsidRPr="00F9763C">
        <w:t>б) в правоохранительные органы - в случае наличия признаков уголовных преступлений в финансово-бюджетной сфере.</w:t>
      </w:r>
    </w:p>
    <w:p w:rsidR="00CA5CE4" w:rsidRPr="00F9763C" w:rsidRDefault="00CA5CE4" w:rsidP="00CA5CE4">
      <w:pPr>
        <w:widowControl w:val="0"/>
        <w:autoSpaceDE w:val="0"/>
        <w:autoSpaceDN w:val="0"/>
        <w:adjustRightInd w:val="0"/>
        <w:ind w:firstLine="540"/>
        <w:jc w:val="both"/>
      </w:pPr>
      <w:r w:rsidRPr="00F9763C">
        <w:t>30. Информация о результатах внутреннего финансового контроля по уровню подведомственности и внутреннего финансового аудита представляется руководителю главного администратора бюджетных средств с установленной последним периодичностью.</w:t>
      </w: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ind w:firstLine="72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jc w:val="both"/>
      </w:pPr>
    </w:p>
    <w:p w:rsidR="00CA5CE4" w:rsidRPr="00F9763C" w:rsidRDefault="00CA5CE4" w:rsidP="00CA5CE4">
      <w:pPr>
        <w:widowControl w:val="0"/>
        <w:autoSpaceDE w:val="0"/>
        <w:autoSpaceDN w:val="0"/>
        <w:adjustRightInd w:val="0"/>
        <w:ind w:firstLine="720"/>
        <w:jc w:val="right"/>
        <w:rPr>
          <w:sz w:val="20"/>
          <w:szCs w:val="20"/>
        </w:rPr>
      </w:pPr>
    </w:p>
    <w:p w:rsidR="00CA5CE4" w:rsidRPr="00F9763C" w:rsidRDefault="00CA5CE4" w:rsidP="00CA5CE4">
      <w:pPr>
        <w:widowControl w:val="0"/>
        <w:autoSpaceDE w:val="0"/>
        <w:autoSpaceDN w:val="0"/>
        <w:adjustRightInd w:val="0"/>
        <w:ind w:firstLine="720"/>
        <w:jc w:val="right"/>
        <w:rPr>
          <w:sz w:val="20"/>
          <w:szCs w:val="20"/>
        </w:rPr>
      </w:pPr>
    </w:p>
    <w:p w:rsidR="00CA5CE4" w:rsidRPr="00F9763C" w:rsidRDefault="00CA5CE4" w:rsidP="00CA5CE4">
      <w:pPr>
        <w:widowControl w:val="0"/>
        <w:autoSpaceDE w:val="0"/>
        <w:autoSpaceDN w:val="0"/>
        <w:adjustRightInd w:val="0"/>
        <w:ind w:firstLine="720"/>
        <w:jc w:val="right"/>
        <w:rPr>
          <w:sz w:val="20"/>
          <w:szCs w:val="20"/>
        </w:rPr>
      </w:pPr>
      <w:r w:rsidRPr="00F9763C">
        <w:rPr>
          <w:sz w:val="20"/>
          <w:szCs w:val="20"/>
        </w:rPr>
        <w:lastRenderedPageBreak/>
        <w:t>Приложение 1</w:t>
      </w:r>
    </w:p>
    <w:p w:rsidR="00CA5CE4" w:rsidRPr="00F9763C" w:rsidRDefault="00CA5CE4" w:rsidP="00CA5CE4">
      <w:pPr>
        <w:widowControl w:val="0"/>
        <w:autoSpaceDE w:val="0"/>
        <w:autoSpaceDN w:val="0"/>
        <w:adjustRightInd w:val="0"/>
        <w:ind w:firstLine="720"/>
        <w:jc w:val="right"/>
        <w:rPr>
          <w:sz w:val="20"/>
          <w:szCs w:val="20"/>
        </w:rPr>
      </w:pPr>
      <w:r w:rsidRPr="00F9763C">
        <w:rPr>
          <w:sz w:val="20"/>
          <w:szCs w:val="20"/>
        </w:rPr>
        <w:t>к порядку</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Карта внутреннего финансового контроля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на _____________ год                    │ Коды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главного                                         Дата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администратора бюджетных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средств                       ________________________ Глава по БК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бюджета          ________________________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подразделения,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ответственного за выполнение                              по </w:t>
      </w:r>
      <w:hyperlink r:id="rId15" w:history="1">
        <w:r w:rsidRPr="00F9763C">
          <w:rPr>
            <w:rFonts w:ascii="Courier New" w:eastAsia="Calibri" w:hAnsi="Courier New" w:cs="Courier New"/>
            <w:color w:val="0000FF"/>
            <w:sz w:val="20"/>
            <w:szCs w:val="20"/>
          </w:rPr>
          <w:t>ОКТМО</w:t>
        </w:r>
      </w:hyperlink>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внутренних бюджетных процедур ________________________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Бюджетная процедура: _____________________________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644"/>
        <w:gridCol w:w="1134"/>
        <w:gridCol w:w="1247"/>
        <w:gridCol w:w="850"/>
        <w:gridCol w:w="907"/>
        <w:gridCol w:w="907"/>
        <w:gridCol w:w="1474"/>
      </w:tblGrid>
      <w:tr w:rsidR="00CA5CE4" w:rsidRPr="00F9763C" w:rsidTr="000B2FD4">
        <w:tc>
          <w:tcPr>
            <w:tcW w:w="284" w:type="dxa"/>
            <w:vMerge w:val="restart"/>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Наименование операции</w:t>
            </w:r>
          </w:p>
        </w:tc>
        <w:tc>
          <w:tcPr>
            <w:tcW w:w="1644" w:type="dxa"/>
            <w:vMerge w:val="restart"/>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Должностное лицо, ответственное за выполнение операции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Периодичность выполнения операции</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Должностное лицо, осуществляющее контрольное действие</w:t>
            </w:r>
          </w:p>
        </w:tc>
        <w:tc>
          <w:tcPr>
            <w:tcW w:w="4138" w:type="dxa"/>
            <w:gridSpan w:val="4"/>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Характеристики контрольного действия</w:t>
            </w:r>
          </w:p>
        </w:tc>
      </w:tr>
      <w:tr w:rsidR="00CA5CE4" w:rsidRPr="00F9763C" w:rsidTr="000B2FD4">
        <w:tc>
          <w:tcPr>
            <w:tcW w:w="9581" w:type="dxa"/>
            <w:vMerge/>
            <w:tcBorders>
              <w:top w:val="single" w:sz="4" w:space="0" w:color="auto"/>
              <w:left w:val="single" w:sz="4" w:space="0" w:color="auto"/>
              <w:bottom w:val="single" w:sz="4" w:space="0" w:color="auto"/>
              <w:right w:val="single" w:sz="4" w:space="0" w:color="auto"/>
            </w:tcBorders>
            <w:vAlign w:val="center"/>
            <w:hideMark/>
          </w:tcPr>
          <w:p w:rsidR="00CA5CE4" w:rsidRPr="00F9763C" w:rsidRDefault="00CA5CE4" w:rsidP="00CA5CE4">
            <w:pPr>
              <w:widowControl w:val="0"/>
              <w:autoSpaceDE w:val="0"/>
              <w:autoSpaceDN w:val="0"/>
              <w:adjustRightInd w:val="0"/>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5CE4" w:rsidRPr="00F9763C" w:rsidRDefault="00CA5CE4" w:rsidP="00CA5CE4">
            <w:pPr>
              <w:widowControl w:val="0"/>
              <w:autoSpaceDE w:val="0"/>
              <w:autoSpaceDN w:val="0"/>
              <w:adjustRightInd w:val="0"/>
              <w:rPr>
                <w:rFonts w:eastAsia="Calibri"/>
                <w:lang w:eastAsia="en-US"/>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CA5CE4" w:rsidRPr="00F9763C" w:rsidRDefault="00CA5CE4" w:rsidP="00CA5CE4">
            <w:pPr>
              <w:widowControl w:val="0"/>
              <w:autoSpaceDE w:val="0"/>
              <w:autoSpaceDN w:val="0"/>
              <w:adjustRightInd w:val="0"/>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5CE4" w:rsidRPr="00F9763C" w:rsidRDefault="00CA5CE4" w:rsidP="00CA5CE4">
            <w:pPr>
              <w:widowControl w:val="0"/>
              <w:autoSpaceDE w:val="0"/>
              <w:autoSpaceDN w:val="0"/>
              <w:adjustRightInd w:val="0"/>
              <w:rPr>
                <w:rFonts w:eastAsia="Calibri"/>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A5CE4" w:rsidRPr="00F9763C" w:rsidRDefault="00CA5CE4" w:rsidP="00CA5CE4">
            <w:pPr>
              <w:widowControl w:val="0"/>
              <w:autoSpaceDE w:val="0"/>
              <w:autoSpaceDN w:val="0"/>
              <w:adjustRightInd w:val="0"/>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Метод контроля</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Контрольное действие</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Вид / Способ контроля</w:t>
            </w:r>
          </w:p>
        </w:tc>
        <w:tc>
          <w:tcPr>
            <w:tcW w:w="147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Периодичность / Срок выполнения контрольных действий</w:t>
            </w:r>
          </w:p>
        </w:tc>
      </w:tr>
      <w:tr w:rsidR="00CA5CE4" w:rsidRPr="00F9763C" w:rsidTr="000B2FD4">
        <w:tc>
          <w:tcPr>
            <w:tcW w:w="28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1</w:t>
            </w:r>
          </w:p>
        </w:tc>
        <w:tc>
          <w:tcPr>
            <w:tcW w:w="164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2</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3</w:t>
            </w:r>
          </w:p>
        </w:tc>
        <w:tc>
          <w:tcPr>
            <w:tcW w:w="124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4</w:t>
            </w:r>
          </w:p>
        </w:tc>
        <w:tc>
          <w:tcPr>
            <w:tcW w:w="85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5</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6</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7</w:t>
            </w:r>
          </w:p>
        </w:tc>
        <w:tc>
          <w:tcPr>
            <w:tcW w:w="147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8</w:t>
            </w:r>
          </w:p>
        </w:tc>
      </w:tr>
      <w:tr w:rsidR="00CA5CE4" w:rsidRPr="00F9763C" w:rsidTr="000B2FD4">
        <w:tc>
          <w:tcPr>
            <w:tcW w:w="9581" w:type="dxa"/>
            <w:gridSpan w:val="9"/>
            <w:tcBorders>
              <w:top w:val="single" w:sz="4" w:space="0" w:color="auto"/>
              <w:left w:val="nil"/>
              <w:bottom w:val="single" w:sz="4" w:space="0" w:color="auto"/>
              <w:right w:val="nil"/>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Бюджетная процедура: ______________________________________________</w:t>
            </w:r>
          </w:p>
        </w:tc>
      </w:tr>
      <w:tr w:rsidR="00CA5CE4" w:rsidRPr="00F9763C" w:rsidTr="000B2FD4">
        <w:tc>
          <w:tcPr>
            <w:tcW w:w="28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28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9581" w:type="dxa"/>
            <w:gridSpan w:val="9"/>
            <w:tcBorders>
              <w:top w:val="single" w:sz="4" w:space="0" w:color="auto"/>
              <w:left w:val="nil"/>
              <w:bottom w:val="single" w:sz="4" w:space="0" w:color="auto"/>
              <w:right w:val="nil"/>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Бюджетная процедура: ______________________________________________</w:t>
            </w:r>
          </w:p>
        </w:tc>
      </w:tr>
      <w:tr w:rsidR="00CA5CE4" w:rsidRPr="00F9763C" w:rsidTr="000B2FD4">
        <w:tc>
          <w:tcPr>
            <w:tcW w:w="28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1</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28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2</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bl>
    <w:p w:rsidR="00CA5CE4" w:rsidRPr="00F9763C" w:rsidRDefault="00CA5CE4" w:rsidP="00CA5CE4">
      <w:pPr>
        <w:widowControl w:val="0"/>
        <w:autoSpaceDE w:val="0"/>
        <w:autoSpaceDN w:val="0"/>
        <w:adjustRightInd w:val="0"/>
        <w:jc w:val="both"/>
        <w:rPr>
          <w:rFonts w:eastAsia="Calibri"/>
          <w:lang w:eastAsia="en-US"/>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Руководитель (заместитель руководителя)  ___________ _________ 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главного администратора (администратора) (должность) (подпись) (расшифровка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бюджетных средств                                                подписи)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Руководитель структурного подразделения  ___________ _________ 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(расшифровка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подписи)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 ___________ 20__ г.</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right"/>
        <w:outlineLvl w:val="0"/>
        <w:rPr>
          <w:rFonts w:eastAsia="Calibri"/>
          <w:sz w:val="20"/>
          <w:szCs w:val="20"/>
        </w:rPr>
      </w:pPr>
      <w:r w:rsidRPr="00F9763C">
        <w:rPr>
          <w:rFonts w:eastAsia="Calibri"/>
          <w:sz w:val="20"/>
          <w:szCs w:val="20"/>
        </w:rPr>
        <w:lastRenderedPageBreak/>
        <w:t>Приложение 2</w:t>
      </w:r>
    </w:p>
    <w:p w:rsidR="00CA5CE4" w:rsidRPr="00F9763C" w:rsidRDefault="00CA5CE4" w:rsidP="00CA5CE4">
      <w:pPr>
        <w:widowControl w:val="0"/>
        <w:autoSpaceDE w:val="0"/>
        <w:autoSpaceDN w:val="0"/>
        <w:adjustRightInd w:val="0"/>
        <w:jc w:val="right"/>
        <w:rPr>
          <w:rFonts w:eastAsia="Calibri"/>
          <w:sz w:val="20"/>
          <w:szCs w:val="20"/>
        </w:rPr>
      </w:pPr>
      <w:r w:rsidRPr="00F9763C">
        <w:rPr>
          <w:rFonts w:eastAsia="Calibri"/>
          <w:sz w:val="20"/>
          <w:szCs w:val="20"/>
        </w:rPr>
        <w:t>к Порядку</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Журнал</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учета результатов внутреннего финансового контроля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за ______________ год                   │ Коды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главного                                         Дата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администратора бюджетных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средств                       ________________________ Глава по БК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бюджета          ________________________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подразделения,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ответственного за выполнение                              по </w:t>
      </w:r>
      <w:hyperlink r:id="rId16" w:history="1">
        <w:r w:rsidRPr="00F9763C">
          <w:rPr>
            <w:rFonts w:ascii="Courier New" w:eastAsia="Calibri" w:hAnsi="Courier New" w:cs="Courier New"/>
            <w:color w:val="0000FF"/>
            <w:sz w:val="20"/>
            <w:szCs w:val="20"/>
          </w:rPr>
          <w:t>ОКТМО</w:t>
        </w:r>
      </w:hyperlink>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внутренних бюджетных процедур ________________________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Бюджетная процедура: _____________________________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eastAsia="Calibri"/>
        </w:rPr>
      </w:pPr>
    </w:p>
    <w:tbl>
      <w:tblPr>
        <w:tblW w:w="9410" w:type="dxa"/>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396"/>
        <w:gridCol w:w="568"/>
        <w:gridCol w:w="850"/>
        <w:gridCol w:w="1134"/>
        <w:gridCol w:w="907"/>
        <w:gridCol w:w="1417"/>
        <w:gridCol w:w="1474"/>
        <w:gridCol w:w="1020"/>
        <w:gridCol w:w="1020"/>
      </w:tblGrid>
      <w:tr w:rsidR="00CA5CE4" w:rsidRPr="00F9763C" w:rsidTr="000B2FD4">
        <w:tc>
          <w:tcPr>
            <w:tcW w:w="62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Дата</w:t>
            </w:r>
          </w:p>
        </w:tc>
        <w:tc>
          <w:tcPr>
            <w:tcW w:w="964" w:type="dxa"/>
            <w:gridSpan w:val="2"/>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Наименование операции</w:t>
            </w:r>
          </w:p>
        </w:tc>
        <w:tc>
          <w:tcPr>
            <w:tcW w:w="85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Код контрольного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Должностное лицо, ответственное за выполнение операции</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Результаты контрольного действия</w:t>
            </w:r>
          </w:p>
        </w:tc>
        <w:tc>
          <w:tcPr>
            <w:tcW w:w="141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Сведения о причинах возникновения недостатков (нарушений)</w:t>
            </w:r>
          </w:p>
        </w:tc>
        <w:tc>
          <w:tcPr>
            <w:tcW w:w="147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Предлагаемые меры по устранению недостатков (нарушений), причин их возникновения</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Отметка об устранении</w:t>
            </w: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jc w:val="center"/>
              <w:rPr>
                <w:rFonts w:eastAsia="Calibri"/>
              </w:rPr>
            </w:pPr>
            <w:r w:rsidRPr="00F9763C">
              <w:rPr>
                <w:rFonts w:eastAsia="Calibri"/>
              </w:rPr>
              <w:t>Должностное лицо, осуществляющее контрольное мероприятие (Ф.И.О., подпись)</w:t>
            </w:r>
          </w:p>
        </w:tc>
      </w:tr>
      <w:tr w:rsidR="00CA5CE4" w:rsidRPr="00F9763C" w:rsidTr="000B2FD4">
        <w:tc>
          <w:tcPr>
            <w:tcW w:w="62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1</w:t>
            </w:r>
          </w:p>
        </w:tc>
        <w:tc>
          <w:tcPr>
            <w:tcW w:w="964" w:type="dxa"/>
            <w:gridSpan w:val="2"/>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2</w:t>
            </w:r>
          </w:p>
        </w:tc>
        <w:tc>
          <w:tcPr>
            <w:tcW w:w="85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3</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4</w:t>
            </w:r>
          </w:p>
        </w:tc>
        <w:tc>
          <w:tcPr>
            <w:tcW w:w="90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5</w:t>
            </w:r>
          </w:p>
        </w:tc>
        <w:tc>
          <w:tcPr>
            <w:tcW w:w="141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6</w:t>
            </w:r>
          </w:p>
        </w:tc>
        <w:tc>
          <w:tcPr>
            <w:tcW w:w="147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7</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8</w:t>
            </w: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jc w:val="center"/>
              <w:rPr>
                <w:rFonts w:eastAsia="Calibri"/>
              </w:rPr>
            </w:pPr>
            <w:r w:rsidRPr="00F9763C">
              <w:rPr>
                <w:rFonts w:eastAsia="Calibri"/>
              </w:rPr>
              <w:t>9</w:t>
            </w:r>
          </w:p>
        </w:tc>
      </w:tr>
      <w:tr w:rsidR="00CA5CE4" w:rsidRPr="00F9763C" w:rsidTr="000B2FD4">
        <w:trPr>
          <w:gridAfter w:val="8"/>
          <w:wAfter w:w="8390" w:type="dxa"/>
        </w:trPr>
        <w:tc>
          <w:tcPr>
            <w:tcW w:w="1020"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jc w:val="center"/>
              <w:rPr>
                <w:rFonts w:eastAsia="Calibri"/>
              </w:rPr>
            </w:pPr>
          </w:p>
        </w:tc>
      </w:tr>
      <w:tr w:rsidR="00CA5CE4" w:rsidRPr="00F9763C" w:rsidTr="000B2FD4">
        <w:tc>
          <w:tcPr>
            <w:tcW w:w="62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64"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62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64"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rPr>
          <w:gridAfter w:val="8"/>
          <w:wAfter w:w="8390" w:type="dxa"/>
        </w:trPr>
        <w:tc>
          <w:tcPr>
            <w:tcW w:w="1020"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jc w:val="center"/>
              <w:rPr>
                <w:rFonts w:eastAsia="Calibri"/>
              </w:rPr>
            </w:pPr>
          </w:p>
        </w:tc>
      </w:tr>
      <w:tr w:rsidR="00CA5CE4" w:rsidRPr="00F9763C" w:rsidTr="000B2FD4">
        <w:tc>
          <w:tcPr>
            <w:tcW w:w="62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64"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62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64" w:type="dxa"/>
            <w:gridSpan w:val="2"/>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90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bl>
    <w:p w:rsidR="00CA5CE4" w:rsidRPr="00F9763C" w:rsidRDefault="00CA5CE4" w:rsidP="00CA5CE4">
      <w:pPr>
        <w:widowControl w:val="0"/>
        <w:autoSpaceDE w:val="0"/>
        <w:autoSpaceDN w:val="0"/>
        <w:adjustRightInd w:val="0"/>
        <w:jc w:val="both"/>
        <w:rPr>
          <w:rFonts w:eastAsia="Calibri"/>
          <w:lang w:eastAsia="en-US"/>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В настоящем Журнале пронумеровано и прошнуровано __________________ листов.</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right"/>
        <w:outlineLvl w:val="0"/>
        <w:rPr>
          <w:rFonts w:eastAsia="Calibri"/>
          <w:sz w:val="20"/>
          <w:szCs w:val="20"/>
        </w:rPr>
      </w:pPr>
    </w:p>
    <w:p w:rsidR="00CA5CE4" w:rsidRPr="00F9763C" w:rsidRDefault="00CA5CE4" w:rsidP="00CA5CE4">
      <w:pPr>
        <w:widowControl w:val="0"/>
        <w:autoSpaceDE w:val="0"/>
        <w:autoSpaceDN w:val="0"/>
        <w:adjustRightInd w:val="0"/>
        <w:jc w:val="right"/>
        <w:outlineLvl w:val="0"/>
        <w:rPr>
          <w:rFonts w:eastAsia="Calibri"/>
          <w:sz w:val="20"/>
          <w:szCs w:val="20"/>
        </w:rPr>
      </w:pPr>
      <w:r w:rsidRPr="00F9763C">
        <w:rPr>
          <w:rFonts w:eastAsia="Calibri"/>
          <w:sz w:val="20"/>
          <w:szCs w:val="20"/>
        </w:rPr>
        <w:lastRenderedPageBreak/>
        <w:t>Приложение 3</w:t>
      </w:r>
    </w:p>
    <w:p w:rsidR="00CA5CE4" w:rsidRPr="00F9763C" w:rsidRDefault="00CA5CE4" w:rsidP="00CA5CE4">
      <w:pPr>
        <w:widowControl w:val="0"/>
        <w:autoSpaceDE w:val="0"/>
        <w:autoSpaceDN w:val="0"/>
        <w:adjustRightInd w:val="0"/>
        <w:jc w:val="right"/>
        <w:rPr>
          <w:rFonts w:eastAsia="Calibri"/>
          <w:sz w:val="20"/>
          <w:szCs w:val="20"/>
        </w:rPr>
      </w:pPr>
      <w:r w:rsidRPr="00F9763C">
        <w:rPr>
          <w:rFonts w:eastAsia="Calibri"/>
          <w:sz w:val="20"/>
          <w:szCs w:val="20"/>
        </w:rPr>
        <w:t>к Порядку</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Отчет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о результатах внутреннего финансового контроля           │ Коды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 состоянию на "____" ____________ 20 ___ год      Дата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главного                                  Глава по БК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администратора бюджетных средств _____________________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бюджета            _____________________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Периодичность: квартальная,                               по </w:t>
      </w:r>
      <w:hyperlink r:id="rId17" w:history="1">
        <w:r w:rsidRPr="00F9763C">
          <w:rPr>
            <w:rFonts w:ascii="Courier New" w:eastAsia="Calibri" w:hAnsi="Courier New" w:cs="Courier New"/>
            <w:color w:val="0000FF"/>
            <w:sz w:val="20"/>
            <w:szCs w:val="20"/>
          </w:rPr>
          <w:t>ОКТМО</w:t>
        </w:r>
      </w:hyperlink>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годовая                         _____________________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8"/>
        <w:gridCol w:w="1134"/>
        <w:gridCol w:w="1020"/>
        <w:gridCol w:w="964"/>
        <w:gridCol w:w="1134"/>
        <w:gridCol w:w="1304"/>
        <w:gridCol w:w="1020"/>
        <w:gridCol w:w="1247"/>
      </w:tblGrid>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Методы контроля</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Количество контрольных действий, проведенных проверок (ревизий)</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Количество выявленных недостатков (нарушений)</w:t>
            </w:r>
          </w:p>
        </w:tc>
        <w:tc>
          <w:tcPr>
            <w:tcW w:w="96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Сумма бюджетных средств, подлежащая возмещению</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Сумма возмещенных бюджетных средств</w:t>
            </w:r>
          </w:p>
        </w:tc>
        <w:tc>
          <w:tcPr>
            <w:tcW w:w="130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Количество предложенных мер по устранению недостатков (нарушений), причин их возникновения, заключений</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Количество принятых мер, исполненных заключений</w:t>
            </w:r>
          </w:p>
        </w:tc>
        <w:tc>
          <w:tcPr>
            <w:tcW w:w="124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Количество материалов, направленных в органы государственного (муниципального) финансового контроля, правоохранительные органы</w:t>
            </w: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2</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3</w:t>
            </w:r>
          </w:p>
        </w:tc>
        <w:tc>
          <w:tcPr>
            <w:tcW w:w="96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5</w:t>
            </w:r>
          </w:p>
        </w:tc>
        <w:tc>
          <w:tcPr>
            <w:tcW w:w="130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6</w:t>
            </w:r>
          </w:p>
        </w:tc>
        <w:tc>
          <w:tcPr>
            <w:tcW w:w="1020"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7</w:t>
            </w:r>
          </w:p>
        </w:tc>
        <w:tc>
          <w:tcPr>
            <w:tcW w:w="124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sz w:val="22"/>
                <w:szCs w:val="22"/>
              </w:rPr>
            </w:pPr>
            <w:r w:rsidRPr="00F9763C">
              <w:rPr>
                <w:rFonts w:eastAsia="Calibri"/>
                <w:sz w:val="22"/>
                <w:szCs w:val="22"/>
              </w:rPr>
              <w:t>8</w:t>
            </w: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rPr>
                <w:rFonts w:eastAsia="Calibri"/>
                <w:sz w:val="22"/>
                <w:szCs w:val="22"/>
              </w:rPr>
            </w:pPr>
            <w:r w:rsidRPr="00F9763C">
              <w:rPr>
                <w:rFonts w:eastAsia="Calibri"/>
                <w:sz w:val="22"/>
                <w:szCs w:val="22"/>
              </w:rPr>
              <w:t>1. Самоконтроль</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rPr>
                <w:rFonts w:eastAsia="Calibri"/>
                <w:sz w:val="22"/>
                <w:szCs w:val="22"/>
              </w:rPr>
            </w:pPr>
            <w:r w:rsidRPr="00F9763C">
              <w:rPr>
                <w:rFonts w:eastAsia="Calibri"/>
                <w:sz w:val="22"/>
                <w:szCs w:val="22"/>
              </w:rPr>
              <w:t>2. Контроль по подчиненности</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rPr>
                <w:rFonts w:eastAsia="Calibri"/>
                <w:sz w:val="22"/>
                <w:szCs w:val="22"/>
              </w:rPr>
            </w:pPr>
            <w:r w:rsidRPr="00F9763C">
              <w:rPr>
                <w:rFonts w:eastAsia="Calibri"/>
                <w:sz w:val="22"/>
                <w:szCs w:val="22"/>
              </w:rPr>
              <w:t>3. Контроль по подведомственности в соответствии с картой внутреннего финансового контроля</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rPr>
                <w:rFonts w:eastAsia="Calibri"/>
                <w:sz w:val="22"/>
                <w:szCs w:val="22"/>
              </w:rPr>
            </w:pPr>
            <w:r w:rsidRPr="00F9763C">
              <w:rPr>
                <w:rFonts w:eastAsia="Calibri"/>
                <w:sz w:val="22"/>
                <w:szCs w:val="22"/>
              </w:rPr>
              <w:t>4. Контроль по подведомственности</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r>
      <w:tr w:rsidR="00CA5CE4" w:rsidRPr="00F9763C" w:rsidTr="000B2FD4">
        <w:tc>
          <w:tcPr>
            <w:tcW w:w="1928"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rPr>
                <w:rFonts w:eastAsia="Calibri"/>
                <w:sz w:val="22"/>
                <w:szCs w:val="22"/>
              </w:rPr>
            </w:pPr>
            <w:r w:rsidRPr="00F9763C">
              <w:rPr>
                <w:rFonts w:eastAsia="Calibri"/>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020"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sz w:val="22"/>
                <w:szCs w:val="22"/>
              </w:rPr>
            </w:pPr>
          </w:p>
        </w:tc>
      </w:tr>
    </w:tbl>
    <w:p w:rsidR="00CA5CE4" w:rsidRPr="00F9763C" w:rsidRDefault="00CA5CE4" w:rsidP="00CA5CE4">
      <w:pPr>
        <w:widowControl w:val="0"/>
        <w:autoSpaceDE w:val="0"/>
        <w:autoSpaceDN w:val="0"/>
        <w:adjustRightInd w:val="0"/>
        <w:jc w:val="both"/>
        <w:rPr>
          <w:rFonts w:eastAsia="Calibri"/>
          <w:lang w:eastAsia="en-US"/>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Руководитель структурного</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подразделения             _____________ ___________ 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(расшифровка подписи)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 __________ 20__ г.</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right"/>
        <w:outlineLvl w:val="0"/>
        <w:rPr>
          <w:rFonts w:eastAsia="Calibri"/>
          <w:sz w:val="20"/>
          <w:szCs w:val="20"/>
        </w:rPr>
      </w:pPr>
      <w:r w:rsidRPr="00F9763C">
        <w:rPr>
          <w:rFonts w:eastAsia="Calibri"/>
          <w:sz w:val="20"/>
          <w:szCs w:val="20"/>
        </w:rPr>
        <w:lastRenderedPageBreak/>
        <w:t>Приложение 4</w:t>
      </w:r>
    </w:p>
    <w:p w:rsidR="00CA5CE4" w:rsidRPr="00F9763C" w:rsidRDefault="00CA5CE4" w:rsidP="00CA5CE4">
      <w:pPr>
        <w:widowControl w:val="0"/>
        <w:autoSpaceDE w:val="0"/>
        <w:autoSpaceDN w:val="0"/>
        <w:adjustRightInd w:val="0"/>
        <w:jc w:val="right"/>
        <w:rPr>
          <w:rFonts w:eastAsia="Calibri"/>
          <w:sz w:val="20"/>
          <w:szCs w:val="20"/>
        </w:rPr>
      </w:pPr>
      <w:r w:rsidRPr="00F9763C">
        <w:rPr>
          <w:rFonts w:eastAsia="Calibri"/>
          <w:sz w:val="20"/>
          <w:szCs w:val="20"/>
        </w:rPr>
        <w:t>к Порядку</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УТВЕРЖДАЮ</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Руководитель главного</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администратора бюджетных средств</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_________________________ Ф.И.О.</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(личная подпись)</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Дата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План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внутреннего финансового аудита              │ Коды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за ______________ год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главного                                         Дата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администратора бюджетных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средств                   ___________________________  Глава по БК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Наименование бюджета      ___________________________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 </w:t>
      </w:r>
      <w:hyperlink r:id="rId18" w:history="1">
        <w:r w:rsidRPr="00F9763C">
          <w:rPr>
            <w:rFonts w:ascii="Courier New" w:eastAsia="Calibri" w:hAnsi="Courier New" w:cs="Courier New"/>
            <w:color w:val="0000FF"/>
            <w:sz w:val="20"/>
            <w:szCs w:val="20"/>
          </w:rPr>
          <w:t>ОКТМО</w:t>
        </w:r>
      </w:hyperlink>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87"/>
        <w:gridCol w:w="1304"/>
        <w:gridCol w:w="2943"/>
        <w:gridCol w:w="1587"/>
        <w:gridCol w:w="2211"/>
      </w:tblGrid>
      <w:tr w:rsidR="00CA5CE4" w:rsidRPr="00F9763C" w:rsidTr="000B2FD4">
        <w:tc>
          <w:tcPr>
            <w:tcW w:w="158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Тема аудиторской проверки</w:t>
            </w:r>
          </w:p>
        </w:tc>
        <w:tc>
          <w:tcPr>
            <w:tcW w:w="130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Объекты аудита</w:t>
            </w:r>
          </w:p>
        </w:tc>
        <w:tc>
          <w:tcPr>
            <w:tcW w:w="2943"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Вид аудиторской проверки (камеральная, выездная, комбинированная)</w:t>
            </w:r>
          </w:p>
        </w:tc>
        <w:tc>
          <w:tcPr>
            <w:tcW w:w="158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Проверяемый период</w:t>
            </w:r>
          </w:p>
        </w:tc>
        <w:tc>
          <w:tcPr>
            <w:tcW w:w="2211"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Срок проведения аудиторской проверки</w:t>
            </w: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1</w:t>
            </w:r>
          </w:p>
        </w:tc>
        <w:tc>
          <w:tcPr>
            <w:tcW w:w="1304"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2</w:t>
            </w:r>
          </w:p>
        </w:tc>
        <w:tc>
          <w:tcPr>
            <w:tcW w:w="2943"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3</w:t>
            </w:r>
          </w:p>
        </w:tc>
        <w:tc>
          <w:tcPr>
            <w:tcW w:w="1587"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4</w:t>
            </w:r>
          </w:p>
        </w:tc>
        <w:tc>
          <w:tcPr>
            <w:tcW w:w="2211" w:type="dxa"/>
            <w:tcBorders>
              <w:top w:val="single" w:sz="4" w:space="0" w:color="auto"/>
              <w:left w:val="single" w:sz="4" w:space="0" w:color="auto"/>
              <w:bottom w:val="single" w:sz="4" w:space="0" w:color="auto"/>
              <w:right w:val="single" w:sz="4" w:space="0" w:color="auto"/>
            </w:tcBorders>
            <w:hideMark/>
          </w:tcPr>
          <w:p w:rsidR="00CA5CE4" w:rsidRPr="00F9763C" w:rsidRDefault="00CA5CE4" w:rsidP="00CA5CE4">
            <w:pPr>
              <w:widowControl w:val="0"/>
              <w:autoSpaceDE w:val="0"/>
              <w:autoSpaceDN w:val="0"/>
              <w:adjustRightInd w:val="0"/>
              <w:jc w:val="center"/>
              <w:rPr>
                <w:rFonts w:eastAsia="Calibri"/>
              </w:rPr>
            </w:pPr>
            <w:r w:rsidRPr="00F9763C">
              <w:rPr>
                <w:rFonts w:eastAsia="Calibri"/>
              </w:rPr>
              <w:t>5</w:t>
            </w: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r w:rsidR="00CA5CE4" w:rsidRPr="00F9763C" w:rsidTr="000B2FD4">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943"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CA5CE4" w:rsidRPr="00F9763C" w:rsidRDefault="00CA5CE4" w:rsidP="00CA5CE4">
            <w:pPr>
              <w:widowControl w:val="0"/>
              <w:autoSpaceDE w:val="0"/>
              <w:autoSpaceDN w:val="0"/>
              <w:adjustRightInd w:val="0"/>
              <w:rPr>
                <w:rFonts w:eastAsia="Calibri"/>
              </w:rPr>
            </w:pPr>
          </w:p>
        </w:tc>
      </w:tr>
    </w:tbl>
    <w:p w:rsidR="00CA5CE4" w:rsidRPr="00F9763C" w:rsidRDefault="00CA5CE4" w:rsidP="00CA5CE4">
      <w:pPr>
        <w:widowControl w:val="0"/>
        <w:autoSpaceDE w:val="0"/>
        <w:autoSpaceDN w:val="0"/>
        <w:adjustRightInd w:val="0"/>
        <w:jc w:val="both"/>
        <w:rPr>
          <w:rFonts w:eastAsia="Calibri"/>
          <w:lang w:eastAsia="en-US"/>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Субъект               _____________ ___________ 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внутреннего аудита     (должность)   (подпись)     (расшифровка подписи)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 __________ 20__ г.</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right"/>
        <w:outlineLvl w:val="0"/>
        <w:rPr>
          <w:rFonts w:eastAsia="Calibri"/>
          <w:sz w:val="20"/>
          <w:szCs w:val="20"/>
        </w:rPr>
      </w:pPr>
      <w:r w:rsidRPr="00F9763C">
        <w:rPr>
          <w:rFonts w:eastAsia="Calibri"/>
          <w:sz w:val="20"/>
          <w:szCs w:val="20"/>
        </w:rPr>
        <w:lastRenderedPageBreak/>
        <w:t>Приложение 5</w:t>
      </w:r>
    </w:p>
    <w:p w:rsidR="00CA5CE4" w:rsidRPr="00F9763C" w:rsidRDefault="00CA5CE4" w:rsidP="00CA5CE4">
      <w:pPr>
        <w:widowControl w:val="0"/>
        <w:autoSpaceDE w:val="0"/>
        <w:autoSpaceDN w:val="0"/>
        <w:adjustRightInd w:val="0"/>
        <w:jc w:val="right"/>
        <w:rPr>
          <w:rFonts w:eastAsia="Calibri"/>
          <w:sz w:val="20"/>
          <w:szCs w:val="20"/>
        </w:rPr>
      </w:pPr>
      <w:r w:rsidRPr="00F9763C">
        <w:rPr>
          <w:rFonts w:eastAsia="Calibri"/>
          <w:sz w:val="20"/>
          <w:szCs w:val="20"/>
        </w:rPr>
        <w:t>к Порядку</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Акт N 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 результатам аудиторской проверки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(тема аудиторской проверки)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(проверяемый период)</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                                       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(место составления Акта)                                          (дата)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Во исполнение 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(реквизиты решения о назначении аудиторской проверки,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N пункта плана)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Субъект внутреннего финансового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ФИО, должность (в творительном падеже)</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проведена аудиторская проверка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(тема аудиторской проверки)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(проверяемый период)</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Срок проведения аудиторской проверки: 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Методы проведения аудиторской проверки: 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Перечень вопросов, изученных в ходе аудиторской проверки: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1. 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2. 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3. 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Краткая информация об объектах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Проверка проведена в присутствии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Ф.И.О. руководителя объекта аудита (иных уполномоченных лиц))</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(заполняется в случае осуществления проверки по месту нахождения</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объекта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В ходе проведения аудиторской проверки установлено следующее.</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 вопросу N 1 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По вопросу N 2 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Краткое   изложение   результатов   аудиторской   проверки  в   разрезе</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исследуемых вопросов со ссылкой на прилагаемые к Акту документы.</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Выводы и предложения по результатам проверки: 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___________________________________________________________________________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lastRenderedPageBreak/>
        <w:t>Субъект внутреннего финансового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 __________________________ 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Ф.И.О.              дата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_____________________________________ ______________________ 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Ф.И.О.            дата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Один экземпляр Акта получен для ознакомления:</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Должность руководителя объекта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(иного уполномоченного лица)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 __________________________ 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Ф.И.О.              дата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Заполняется в случае отказа руководителя (иного уполномоченного лица))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объекта аудита от подписи</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От подписи настоящего Акта (получения экземпляра Акта)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________________________________________________________________ отказался.</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руководителя объекта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(иного уполномоченного лица))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Субъект внутреннего финансового аудита</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_____________________________________ __________________________ __________</w:t>
      </w:r>
    </w:p>
    <w:p w:rsidR="00CA5CE4" w:rsidRPr="00F9763C" w:rsidRDefault="00CA5CE4" w:rsidP="00CA5CE4">
      <w:pPr>
        <w:widowControl w:val="0"/>
        <w:autoSpaceDE w:val="0"/>
        <w:autoSpaceDN w:val="0"/>
        <w:adjustRightInd w:val="0"/>
        <w:jc w:val="both"/>
        <w:rPr>
          <w:rFonts w:ascii="Courier New" w:eastAsia="Calibri" w:hAnsi="Courier New" w:cs="Courier New"/>
          <w:sz w:val="20"/>
          <w:szCs w:val="20"/>
        </w:rPr>
      </w:pPr>
      <w:r w:rsidRPr="00F9763C">
        <w:rPr>
          <w:rFonts w:ascii="Courier New" w:eastAsia="Calibri" w:hAnsi="Courier New" w:cs="Courier New"/>
          <w:sz w:val="20"/>
          <w:szCs w:val="20"/>
        </w:rPr>
        <w:t xml:space="preserve">      (должность)       подпись                 Ф.И.О.              дата</w:t>
      </w: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jc w:val="both"/>
        <w:rPr>
          <w:rFonts w:eastAsia="Calibri"/>
        </w:rPr>
      </w:pPr>
    </w:p>
    <w:p w:rsidR="00CA5CE4" w:rsidRPr="00F9763C" w:rsidRDefault="00CA5CE4" w:rsidP="00CA5CE4">
      <w:pPr>
        <w:widowControl w:val="0"/>
        <w:autoSpaceDE w:val="0"/>
        <w:autoSpaceDN w:val="0"/>
        <w:adjustRightInd w:val="0"/>
        <w:rPr>
          <w:rFonts w:eastAsia="Calibri"/>
        </w:rPr>
      </w:pPr>
    </w:p>
    <w:p w:rsidR="00CA5CE4" w:rsidRPr="00F9763C" w:rsidRDefault="00CA5CE4" w:rsidP="00CA5CE4">
      <w:pPr>
        <w:widowControl w:val="0"/>
        <w:autoSpaceDE w:val="0"/>
        <w:autoSpaceDN w:val="0"/>
        <w:adjustRightInd w:val="0"/>
        <w:rPr>
          <w:rFonts w:eastAsia="Calibri"/>
        </w:rPr>
      </w:pPr>
    </w:p>
    <w:p w:rsidR="00CA5CE4" w:rsidRPr="00F9763C" w:rsidRDefault="00CA5CE4" w:rsidP="00CA5CE4">
      <w:pPr>
        <w:widowControl w:val="0"/>
        <w:autoSpaceDE w:val="0"/>
        <w:autoSpaceDN w:val="0"/>
        <w:adjustRightInd w:val="0"/>
        <w:rPr>
          <w:rFonts w:eastAsia="Calibri"/>
        </w:rPr>
      </w:pPr>
    </w:p>
    <w:p w:rsidR="00CA5CE4" w:rsidRPr="00F9763C" w:rsidRDefault="00CA5CE4" w:rsidP="00CA5CE4">
      <w:pPr>
        <w:widowControl w:val="0"/>
        <w:autoSpaceDE w:val="0"/>
        <w:autoSpaceDN w:val="0"/>
        <w:adjustRightInd w:val="0"/>
        <w:rPr>
          <w:rFonts w:eastAsia="Calibri"/>
        </w:rPr>
      </w:pPr>
    </w:p>
    <w:p w:rsidR="00CA5CE4" w:rsidRPr="00F9763C" w:rsidRDefault="00CA5CE4" w:rsidP="00CA5CE4">
      <w:pPr>
        <w:widowControl w:val="0"/>
        <w:autoSpaceDE w:val="0"/>
        <w:autoSpaceDN w:val="0"/>
        <w:adjustRightInd w:val="0"/>
        <w:spacing w:before="480"/>
        <w:rPr>
          <w:rFonts w:eastAsia="Calibri"/>
          <w:sz w:val="28"/>
          <w:szCs w:val="28"/>
        </w:rPr>
      </w:pPr>
    </w:p>
    <w:p w:rsidR="00CA5CE4" w:rsidRPr="00F9763C" w:rsidRDefault="00CA5CE4" w:rsidP="00CA5CE4">
      <w:pPr>
        <w:widowControl w:val="0"/>
        <w:autoSpaceDE w:val="0"/>
        <w:autoSpaceDN w:val="0"/>
        <w:adjustRightInd w:val="0"/>
        <w:rPr>
          <w:rFonts w:eastAsia="Calibri"/>
        </w:rPr>
      </w:pPr>
    </w:p>
    <w:p w:rsidR="00CA5CE4" w:rsidRPr="00F9763C" w:rsidRDefault="00CA5CE4" w:rsidP="00CA5CE4">
      <w:pPr>
        <w:widowControl w:val="0"/>
        <w:autoSpaceDE w:val="0"/>
        <w:autoSpaceDN w:val="0"/>
        <w:adjustRightInd w:val="0"/>
        <w:rPr>
          <w:rFonts w:eastAsia="Calibri"/>
        </w:rPr>
      </w:pPr>
    </w:p>
    <w:p w:rsidR="00CA5CE4" w:rsidRPr="00F9763C" w:rsidRDefault="00CA5CE4" w:rsidP="00EB7CFF">
      <w:pPr>
        <w:suppressAutoHyphens/>
        <w:rPr>
          <w:sz w:val="28"/>
          <w:szCs w:val="28"/>
          <w:lang w:eastAsia="ar-SA"/>
        </w:rPr>
      </w:pPr>
    </w:p>
    <w:sectPr w:rsidR="00CA5CE4" w:rsidRPr="00F9763C" w:rsidSect="00EB7CF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40" w:rsidRDefault="00D32640" w:rsidP="00904632">
      <w:r>
        <w:separator/>
      </w:r>
    </w:p>
  </w:endnote>
  <w:endnote w:type="continuationSeparator" w:id="0">
    <w:p w:rsidR="00D32640" w:rsidRDefault="00D32640" w:rsidP="009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40" w:rsidRDefault="00D32640" w:rsidP="00904632">
      <w:r>
        <w:separator/>
      </w:r>
    </w:p>
  </w:footnote>
  <w:footnote w:type="continuationSeparator" w:id="0">
    <w:p w:rsidR="00D32640" w:rsidRDefault="00D32640" w:rsidP="00904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1" w15:restartNumberingAfterBreak="0">
    <w:nsid w:val="01E9685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D420DC"/>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EA1136"/>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04C3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C920FF"/>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E298B"/>
    <w:multiLevelType w:val="hybridMultilevel"/>
    <w:tmpl w:val="14206E5A"/>
    <w:lvl w:ilvl="0" w:tplc="E4F890E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5D5FB7"/>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70119AB"/>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B145AA"/>
    <w:multiLevelType w:val="hybridMultilevel"/>
    <w:tmpl w:val="006C6B2C"/>
    <w:lvl w:ilvl="0" w:tplc="851C26E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15:restartNumberingAfterBreak="0">
    <w:nsid w:val="361E5572"/>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002F2A"/>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7B600BB"/>
    <w:multiLevelType w:val="hybridMultilevel"/>
    <w:tmpl w:val="EF287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637DB"/>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A230AA8"/>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B876944"/>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B61DF"/>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401292"/>
    <w:multiLevelType w:val="hybridMultilevel"/>
    <w:tmpl w:val="02C20B18"/>
    <w:lvl w:ilvl="0" w:tplc="F192EED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F7748BC"/>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A1001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466138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61F2BCE"/>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670432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7A35F63"/>
    <w:multiLevelType w:val="hybridMultilevel"/>
    <w:tmpl w:val="74C2B110"/>
    <w:lvl w:ilvl="0" w:tplc="28C6BE8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7F06418"/>
    <w:multiLevelType w:val="hybridMultilevel"/>
    <w:tmpl w:val="FB7EBB4A"/>
    <w:lvl w:ilvl="0" w:tplc="D090DD1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15:restartNumberingAfterBreak="0">
    <w:nsid w:val="5BC9025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0E04B29"/>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02F0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2471729"/>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777E7B"/>
    <w:multiLevelType w:val="hybridMultilevel"/>
    <w:tmpl w:val="FB7EBB4A"/>
    <w:lvl w:ilvl="0" w:tplc="D090DD1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0" w15:restartNumberingAfterBreak="0">
    <w:nsid w:val="733638DA"/>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992CC8"/>
    <w:multiLevelType w:val="hybridMultilevel"/>
    <w:tmpl w:val="02C20B18"/>
    <w:lvl w:ilvl="0" w:tplc="F192EED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9ED520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4"/>
  </w:num>
  <w:num w:numId="3">
    <w:abstractNumId w:val="3"/>
  </w:num>
  <w:num w:numId="4">
    <w:abstractNumId w:val="31"/>
  </w:num>
  <w:num w:numId="5">
    <w:abstractNumId w:val="25"/>
  </w:num>
  <w:num w:numId="6">
    <w:abstractNumId w:val="2"/>
  </w:num>
  <w:num w:numId="7">
    <w:abstractNumId w:val="18"/>
  </w:num>
  <w:num w:numId="8">
    <w:abstractNumId w:val="26"/>
  </w:num>
  <w:num w:numId="9">
    <w:abstractNumId w:val="5"/>
  </w:num>
  <w:num w:numId="10">
    <w:abstractNumId w:val="16"/>
  </w:num>
  <w:num w:numId="11">
    <w:abstractNumId w:val="28"/>
  </w:num>
  <w:num w:numId="12">
    <w:abstractNumId w:val="9"/>
  </w:num>
  <w:num w:numId="13">
    <w:abstractNumId w:val="23"/>
  </w:num>
  <w:num w:numId="14">
    <w:abstractNumId w:val="13"/>
  </w:num>
  <w:num w:numId="15">
    <w:abstractNumId w:val="32"/>
  </w:num>
  <w:num w:numId="16">
    <w:abstractNumId w:val="11"/>
  </w:num>
  <w:num w:numId="17">
    <w:abstractNumId w:val="8"/>
  </w:num>
  <w:num w:numId="18">
    <w:abstractNumId w:val="19"/>
  </w:num>
  <w:num w:numId="19">
    <w:abstractNumId w:val="20"/>
  </w:num>
  <w:num w:numId="20">
    <w:abstractNumId w:val="12"/>
  </w:num>
  <w:num w:numId="21">
    <w:abstractNumId w:val="10"/>
  </w:num>
  <w:num w:numId="22">
    <w:abstractNumId w:val="1"/>
  </w:num>
  <w:num w:numId="23">
    <w:abstractNumId w:val="22"/>
  </w:num>
  <w:num w:numId="24">
    <w:abstractNumId w:val="14"/>
  </w:num>
  <w:num w:numId="25">
    <w:abstractNumId w:val="17"/>
  </w:num>
  <w:num w:numId="26">
    <w:abstractNumId w:val="24"/>
  </w:num>
  <w:num w:numId="27">
    <w:abstractNumId w:val="30"/>
  </w:num>
  <w:num w:numId="28">
    <w:abstractNumId w:val="6"/>
  </w:num>
  <w:num w:numId="29">
    <w:abstractNumId w:val="7"/>
  </w:num>
  <w:num w:numId="30">
    <w:abstractNumId w:val="27"/>
  </w:num>
  <w:num w:numId="31">
    <w:abstractNumId w:val="21"/>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A5"/>
    <w:rsid w:val="000110C8"/>
    <w:rsid w:val="00020C78"/>
    <w:rsid w:val="00040CD2"/>
    <w:rsid w:val="0004680C"/>
    <w:rsid w:val="00046DA0"/>
    <w:rsid w:val="0005677B"/>
    <w:rsid w:val="000A218C"/>
    <w:rsid w:val="000A4CFC"/>
    <w:rsid w:val="000B5DC4"/>
    <w:rsid w:val="000C176D"/>
    <w:rsid w:val="000E0A64"/>
    <w:rsid w:val="000E476B"/>
    <w:rsid w:val="00103C61"/>
    <w:rsid w:val="00122968"/>
    <w:rsid w:val="0012334E"/>
    <w:rsid w:val="001455E6"/>
    <w:rsid w:val="00147261"/>
    <w:rsid w:val="00147C86"/>
    <w:rsid w:val="00156577"/>
    <w:rsid w:val="00174445"/>
    <w:rsid w:val="001744B4"/>
    <w:rsid w:val="0017780D"/>
    <w:rsid w:val="001B7702"/>
    <w:rsid w:val="001C133B"/>
    <w:rsid w:val="001D2331"/>
    <w:rsid w:val="001E39E6"/>
    <w:rsid w:val="001F2A45"/>
    <w:rsid w:val="00204D87"/>
    <w:rsid w:val="00211AA6"/>
    <w:rsid w:val="00216D31"/>
    <w:rsid w:val="00223862"/>
    <w:rsid w:val="002421B5"/>
    <w:rsid w:val="00276376"/>
    <w:rsid w:val="00293571"/>
    <w:rsid w:val="002B64CB"/>
    <w:rsid w:val="002E1C7F"/>
    <w:rsid w:val="002E3271"/>
    <w:rsid w:val="003046B9"/>
    <w:rsid w:val="0031244A"/>
    <w:rsid w:val="00320C08"/>
    <w:rsid w:val="00330BC9"/>
    <w:rsid w:val="00345769"/>
    <w:rsid w:val="00367F0A"/>
    <w:rsid w:val="003961DF"/>
    <w:rsid w:val="00397392"/>
    <w:rsid w:val="003A4033"/>
    <w:rsid w:val="003B1A95"/>
    <w:rsid w:val="003B34B8"/>
    <w:rsid w:val="003B3B78"/>
    <w:rsid w:val="003D68DA"/>
    <w:rsid w:val="003E28B5"/>
    <w:rsid w:val="003E743E"/>
    <w:rsid w:val="00414048"/>
    <w:rsid w:val="00424E1D"/>
    <w:rsid w:val="00440FAB"/>
    <w:rsid w:val="0044239F"/>
    <w:rsid w:val="004510AB"/>
    <w:rsid w:val="00461D62"/>
    <w:rsid w:val="00473D0C"/>
    <w:rsid w:val="00481932"/>
    <w:rsid w:val="00496050"/>
    <w:rsid w:val="004A402F"/>
    <w:rsid w:val="004C7E2C"/>
    <w:rsid w:val="004D2EF2"/>
    <w:rsid w:val="004F7D4D"/>
    <w:rsid w:val="0050618A"/>
    <w:rsid w:val="00506ED0"/>
    <w:rsid w:val="00511966"/>
    <w:rsid w:val="00514F06"/>
    <w:rsid w:val="00515459"/>
    <w:rsid w:val="00515DCE"/>
    <w:rsid w:val="0051717E"/>
    <w:rsid w:val="005277D5"/>
    <w:rsid w:val="0054110E"/>
    <w:rsid w:val="0055615D"/>
    <w:rsid w:val="005865A9"/>
    <w:rsid w:val="005A138D"/>
    <w:rsid w:val="005B4DF9"/>
    <w:rsid w:val="005B7525"/>
    <w:rsid w:val="005D0CA5"/>
    <w:rsid w:val="005D4922"/>
    <w:rsid w:val="005D6A9E"/>
    <w:rsid w:val="005E19E5"/>
    <w:rsid w:val="005E3FAA"/>
    <w:rsid w:val="0062394B"/>
    <w:rsid w:val="0062786D"/>
    <w:rsid w:val="00635877"/>
    <w:rsid w:val="00656717"/>
    <w:rsid w:val="00657D2D"/>
    <w:rsid w:val="00674439"/>
    <w:rsid w:val="006763B2"/>
    <w:rsid w:val="00690477"/>
    <w:rsid w:val="006906C1"/>
    <w:rsid w:val="00692460"/>
    <w:rsid w:val="006A1A39"/>
    <w:rsid w:val="006A3348"/>
    <w:rsid w:val="006C10D5"/>
    <w:rsid w:val="006E039A"/>
    <w:rsid w:val="00726058"/>
    <w:rsid w:val="0073657D"/>
    <w:rsid w:val="007420F3"/>
    <w:rsid w:val="007455F1"/>
    <w:rsid w:val="0076027E"/>
    <w:rsid w:val="00772B08"/>
    <w:rsid w:val="00772C79"/>
    <w:rsid w:val="007837AF"/>
    <w:rsid w:val="00791556"/>
    <w:rsid w:val="00793F95"/>
    <w:rsid w:val="007A5DB9"/>
    <w:rsid w:val="007C6239"/>
    <w:rsid w:val="007D4B27"/>
    <w:rsid w:val="007D63DA"/>
    <w:rsid w:val="007F3CFB"/>
    <w:rsid w:val="007F75EB"/>
    <w:rsid w:val="00803368"/>
    <w:rsid w:val="008224F7"/>
    <w:rsid w:val="0082427F"/>
    <w:rsid w:val="00844A92"/>
    <w:rsid w:val="00854B7B"/>
    <w:rsid w:val="0086672C"/>
    <w:rsid w:val="00873F50"/>
    <w:rsid w:val="00875015"/>
    <w:rsid w:val="00875649"/>
    <w:rsid w:val="008803C9"/>
    <w:rsid w:val="00883E88"/>
    <w:rsid w:val="0088600D"/>
    <w:rsid w:val="00887C34"/>
    <w:rsid w:val="00890660"/>
    <w:rsid w:val="008929CE"/>
    <w:rsid w:val="008A5FE1"/>
    <w:rsid w:val="008B69D6"/>
    <w:rsid w:val="008C0A54"/>
    <w:rsid w:val="008C7C03"/>
    <w:rsid w:val="008D068F"/>
    <w:rsid w:val="008E0C5B"/>
    <w:rsid w:val="00904632"/>
    <w:rsid w:val="0090667D"/>
    <w:rsid w:val="00914E75"/>
    <w:rsid w:val="00920828"/>
    <w:rsid w:val="00920F92"/>
    <w:rsid w:val="00951017"/>
    <w:rsid w:val="00951BE2"/>
    <w:rsid w:val="00963CEB"/>
    <w:rsid w:val="0097606C"/>
    <w:rsid w:val="009A0F7C"/>
    <w:rsid w:val="009A3424"/>
    <w:rsid w:val="009C3CF2"/>
    <w:rsid w:val="009D6A65"/>
    <w:rsid w:val="009D73E7"/>
    <w:rsid w:val="009E13FC"/>
    <w:rsid w:val="009F31D5"/>
    <w:rsid w:val="009F5D0E"/>
    <w:rsid w:val="009F7B61"/>
    <w:rsid w:val="00A102A8"/>
    <w:rsid w:val="00A15EED"/>
    <w:rsid w:val="00A1619C"/>
    <w:rsid w:val="00A2321A"/>
    <w:rsid w:val="00A34E5F"/>
    <w:rsid w:val="00A47308"/>
    <w:rsid w:val="00A55870"/>
    <w:rsid w:val="00A57B7C"/>
    <w:rsid w:val="00A75713"/>
    <w:rsid w:val="00A832B0"/>
    <w:rsid w:val="00A96AFE"/>
    <w:rsid w:val="00AC749B"/>
    <w:rsid w:val="00AD4B2A"/>
    <w:rsid w:val="00B03A85"/>
    <w:rsid w:val="00B1350C"/>
    <w:rsid w:val="00B1574F"/>
    <w:rsid w:val="00B31A02"/>
    <w:rsid w:val="00B33569"/>
    <w:rsid w:val="00B36EB8"/>
    <w:rsid w:val="00B632AF"/>
    <w:rsid w:val="00B706EB"/>
    <w:rsid w:val="00B71BE4"/>
    <w:rsid w:val="00B879F2"/>
    <w:rsid w:val="00BA2080"/>
    <w:rsid w:val="00BA38ED"/>
    <w:rsid w:val="00BB272F"/>
    <w:rsid w:val="00BC159F"/>
    <w:rsid w:val="00BE44D0"/>
    <w:rsid w:val="00BF3A22"/>
    <w:rsid w:val="00C250E7"/>
    <w:rsid w:val="00C26388"/>
    <w:rsid w:val="00C40E85"/>
    <w:rsid w:val="00C43003"/>
    <w:rsid w:val="00C51717"/>
    <w:rsid w:val="00C70F72"/>
    <w:rsid w:val="00C73ED9"/>
    <w:rsid w:val="00C74070"/>
    <w:rsid w:val="00C76D0C"/>
    <w:rsid w:val="00C8584B"/>
    <w:rsid w:val="00C87C6E"/>
    <w:rsid w:val="00C957A6"/>
    <w:rsid w:val="00CA5CE4"/>
    <w:rsid w:val="00CC45F1"/>
    <w:rsid w:val="00CD0CB3"/>
    <w:rsid w:val="00CD7437"/>
    <w:rsid w:val="00CE5737"/>
    <w:rsid w:val="00D02D3A"/>
    <w:rsid w:val="00D163EC"/>
    <w:rsid w:val="00D32640"/>
    <w:rsid w:val="00D32BD7"/>
    <w:rsid w:val="00D46F65"/>
    <w:rsid w:val="00D53268"/>
    <w:rsid w:val="00D741CE"/>
    <w:rsid w:val="00D8198C"/>
    <w:rsid w:val="00DA6CD5"/>
    <w:rsid w:val="00DA7719"/>
    <w:rsid w:val="00DD5ADC"/>
    <w:rsid w:val="00DE5F6E"/>
    <w:rsid w:val="00DF43A7"/>
    <w:rsid w:val="00DF5840"/>
    <w:rsid w:val="00E26D39"/>
    <w:rsid w:val="00E26E34"/>
    <w:rsid w:val="00E65789"/>
    <w:rsid w:val="00E73251"/>
    <w:rsid w:val="00E83ACE"/>
    <w:rsid w:val="00E87DA1"/>
    <w:rsid w:val="00EB41E3"/>
    <w:rsid w:val="00EB7CFF"/>
    <w:rsid w:val="00EC2705"/>
    <w:rsid w:val="00EE007D"/>
    <w:rsid w:val="00EF0A6B"/>
    <w:rsid w:val="00F100FC"/>
    <w:rsid w:val="00F10458"/>
    <w:rsid w:val="00F1223D"/>
    <w:rsid w:val="00F12D4B"/>
    <w:rsid w:val="00F23DB2"/>
    <w:rsid w:val="00F44281"/>
    <w:rsid w:val="00F45612"/>
    <w:rsid w:val="00F64AED"/>
    <w:rsid w:val="00F65980"/>
    <w:rsid w:val="00F703CC"/>
    <w:rsid w:val="00F7234E"/>
    <w:rsid w:val="00F74004"/>
    <w:rsid w:val="00F77088"/>
    <w:rsid w:val="00F9763C"/>
    <w:rsid w:val="00FB0170"/>
    <w:rsid w:val="00FB4C09"/>
    <w:rsid w:val="00FD32C1"/>
    <w:rsid w:val="00FF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E5D23-6B3A-4EA1-9B79-04C0D112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A40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C6E"/>
    <w:pPr>
      <w:ind w:left="720"/>
      <w:contextualSpacing/>
    </w:pPr>
  </w:style>
  <w:style w:type="paragraph" w:styleId="a5">
    <w:name w:val="header"/>
    <w:basedOn w:val="a"/>
    <w:link w:val="a6"/>
    <w:uiPriority w:val="99"/>
    <w:unhideWhenUsed/>
    <w:rsid w:val="00904632"/>
    <w:pPr>
      <w:tabs>
        <w:tab w:val="center" w:pos="4677"/>
        <w:tab w:val="right" w:pos="9355"/>
      </w:tabs>
    </w:pPr>
  </w:style>
  <w:style w:type="character" w:customStyle="1" w:styleId="a6">
    <w:name w:val="Верхний колонтитул Знак"/>
    <w:basedOn w:val="a0"/>
    <w:link w:val="a5"/>
    <w:uiPriority w:val="99"/>
    <w:rsid w:val="0090463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04632"/>
    <w:pPr>
      <w:tabs>
        <w:tab w:val="center" w:pos="4677"/>
        <w:tab w:val="right" w:pos="9355"/>
      </w:tabs>
    </w:pPr>
  </w:style>
  <w:style w:type="character" w:customStyle="1" w:styleId="a8">
    <w:name w:val="Нижний колонтитул Знак"/>
    <w:basedOn w:val="a0"/>
    <w:link w:val="a7"/>
    <w:uiPriority w:val="99"/>
    <w:rsid w:val="0090463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45F1"/>
    <w:rPr>
      <w:rFonts w:ascii="Segoe UI" w:hAnsi="Segoe UI" w:cs="Segoe UI"/>
      <w:sz w:val="18"/>
      <w:szCs w:val="18"/>
    </w:rPr>
  </w:style>
  <w:style w:type="character" w:customStyle="1" w:styleId="aa">
    <w:name w:val="Текст выноски Знак"/>
    <w:basedOn w:val="a0"/>
    <w:link w:val="a9"/>
    <w:uiPriority w:val="99"/>
    <w:semiHidden/>
    <w:rsid w:val="00CC45F1"/>
    <w:rPr>
      <w:rFonts w:ascii="Segoe UI" w:eastAsia="Times New Roman" w:hAnsi="Segoe UI" w:cs="Segoe UI"/>
      <w:sz w:val="18"/>
      <w:szCs w:val="18"/>
      <w:lang w:eastAsia="ru-RU"/>
    </w:rPr>
  </w:style>
  <w:style w:type="paragraph" w:customStyle="1" w:styleId="ConsPlusNormal">
    <w:name w:val="ConsPlusNormal"/>
    <w:rsid w:val="00CA5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3"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8" Type="http://schemas.openxmlformats.org/officeDocument/2006/relationships/hyperlink" Target="consultantplus://offline/ref=B7B029B89C253665FB2490DCF5FDC0F58238BB2A3454C3B3374A223359q422J" TargetMode="External"/><Relationship Id="rId3" Type="http://schemas.openxmlformats.org/officeDocument/2006/relationships/settings" Target="settings.xml"/><Relationship Id="rId7" Type="http://schemas.openxmlformats.org/officeDocument/2006/relationships/hyperlink" Target="consultantplus://offline/ref=4717024DAC9328288F62D3D25351F3A54CD67A2324A078315F243FEE5F182BF194D0F8CECE61a1zAD" TargetMode="External"/><Relationship Id="rId12"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7" Type="http://schemas.openxmlformats.org/officeDocument/2006/relationships/hyperlink" Target="consultantplus://offline/ref=B7B029B89C253665FB2490DCF5FDC0F58238BB2A3454C3B3374A223359q422J" TargetMode="External"/><Relationship Id="rId2" Type="http://schemas.openxmlformats.org/officeDocument/2006/relationships/styles" Target="styles.xml"/><Relationship Id="rId16" Type="http://schemas.openxmlformats.org/officeDocument/2006/relationships/hyperlink" Target="consultantplus://offline/ref=B7B029B89C253665FB2490DCF5FDC0F58238BB2A3454C3B3374A223359q422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5" Type="http://schemas.openxmlformats.org/officeDocument/2006/relationships/footnotes" Target="footnotes.xml"/><Relationship Id="rId15" Type="http://schemas.openxmlformats.org/officeDocument/2006/relationships/hyperlink" Target="consultantplus://offline/ref=B7B029B89C253665FB2490DCF5FDC0F58238BB2A3454C3B3374A223359q422J" TargetMode="External"/><Relationship Id="rId10"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17024DAC9328288F62D3D25351F3A54CD67A2324A078315F243FEE5F182BF194D0F8CECE61a1zAD" TargetMode="External"/><Relationship Id="rId14"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5575</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dc:creator>
  <cp:keywords/>
  <dc:description/>
  <cp:lastModifiedBy>Rita</cp:lastModifiedBy>
  <cp:revision>8</cp:revision>
  <cp:lastPrinted>2018-11-12T08:35:00Z</cp:lastPrinted>
  <dcterms:created xsi:type="dcterms:W3CDTF">2018-11-01T09:04:00Z</dcterms:created>
  <dcterms:modified xsi:type="dcterms:W3CDTF">2018-12-13T09:05:00Z</dcterms:modified>
</cp:coreProperties>
</file>