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70563" w:rsidRPr="00570563" w:rsidRDefault="00570563" w:rsidP="00570563">
      <w:pPr>
        <w:spacing w:before="480"/>
      </w:pPr>
      <w:r>
        <w:t xml:space="preserve"> 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101</w:t>
      </w:r>
      <w:bookmarkStart w:id="0" w:name="_GoBack"/>
      <w:bookmarkEnd w:id="0"/>
    </w:p>
    <w:p w:rsidR="00570563" w:rsidRDefault="00570563" w:rsidP="00570563"/>
    <w:p w:rsidR="00570563" w:rsidRPr="00570563" w:rsidRDefault="00570563" w:rsidP="00570563">
      <w:pPr>
        <w:pStyle w:val="af7"/>
        <w:jc w:val="center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О внесении изменений в п</w:t>
      </w:r>
      <w:r w:rsidRPr="00570563">
        <w:rPr>
          <w:rFonts w:ascii="Times New Roman" w:hAnsi="Times New Roman"/>
          <w:sz w:val="26"/>
          <w:szCs w:val="26"/>
        </w:rPr>
        <w:t>остановление Администрации Первомайского района от 24.12.2015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0563">
        <w:rPr>
          <w:rFonts w:ascii="Times New Roman" w:hAnsi="Times New Roman"/>
          <w:sz w:val="26"/>
          <w:szCs w:val="26"/>
        </w:rPr>
        <w:t>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</w:p>
    <w:p w:rsidR="00570563" w:rsidRPr="00570563" w:rsidRDefault="00570563" w:rsidP="00570563">
      <w:pPr>
        <w:jc w:val="center"/>
        <w:rPr>
          <w:sz w:val="26"/>
          <w:szCs w:val="26"/>
        </w:rPr>
      </w:pPr>
    </w:p>
    <w:p w:rsidR="00570563" w:rsidRPr="00570563" w:rsidRDefault="00570563" w:rsidP="00570563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563">
        <w:rPr>
          <w:sz w:val="26"/>
          <w:szCs w:val="26"/>
        </w:rPr>
        <w:t>В целях реализации пункта «</w:t>
      </w:r>
      <w:proofErr w:type="spellStart"/>
      <w:r w:rsidRPr="00570563">
        <w:rPr>
          <w:sz w:val="26"/>
          <w:szCs w:val="26"/>
        </w:rPr>
        <w:t>д</w:t>
      </w:r>
      <w:proofErr w:type="spellEnd"/>
      <w:r w:rsidRPr="00570563">
        <w:rPr>
          <w:sz w:val="26"/>
          <w:szCs w:val="26"/>
        </w:rPr>
        <w:t>» подпункта 2 Указа Президента Российской Федерации от 07 мая 2012 года №</w:t>
      </w:r>
      <w:r>
        <w:rPr>
          <w:sz w:val="26"/>
          <w:szCs w:val="26"/>
        </w:rPr>
        <w:t xml:space="preserve"> </w:t>
      </w:r>
      <w:r w:rsidRPr="00570563">
        <w:rPr>
          <w:sz w:val="26"/>
          <w:szCs w:val="26"/>
        </w:rPr>
        <w:t>601 «Об основных направлениях совершенствования системы государственного управления», в соответствии с частью 6 статьи 7, частью 3 статьи 46 Федерального закона от 06 октября 2003 года №</w:t>
      </w:r>
      <w:r>
        <w:rPr>
          <w:sz w:val="26"/>
          <w:szCs w:val="26"/>
        </w:rPr>
        <w:t xml:space="preserve"> </w:t>
      </w:r>
      <w:r w:rsidRPr="00570563">
        <w:rPr>
          <w:sz w:val="26"/>
          <w:szCs w:val="26"/>
        </w:rPr>
        <w:t>131-ФЗ «Об общих принципах организации местного самоуправления в Российской Федерации», Законом Томской области от17 ноября 2014 года №</w:t>
      </w:r>
      <w:r>
        <w:rPr>
          <w:sz w:val="26"/>
          <w:szCs w:val="26"/>
        </w:rPr>
        <w:t xml:space="preserve"> </w:t>
      </w:r>
      <w:r w:rsidRPr="00570563">
        <w:rPr>
          <w:sz w:val="26"/>
          <w:szCs w:val="26"/>
        </w:rPr>
        <w:t>156-ОЗ</w:t>
      </w:r>
      <w:proofErr w:type="gramEnd"/>
      <w:r w:rsidRPr="00570563">
        <w:rPr>
          <w:sz w:val="26"/>
          <w:szCs w:val="26"/>
        </w:rPr>
        <w:t xml:space="preserve"> «</w:t>
      </w:r>
      <w:proofErr w:type="gramStart"/>
      <w:r w:rsidRPr="00570563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актов, приказа Министерства экономического развития Росс</w:t>
      </w:r>
      <w:r>
        <w:rPr>
          <w:sz w:val="26"/>
          <w:szCs w:val="26"/>
        </w:rPr>
        <w:t>ийской Федерации от 26.03.2014 №</w:t>
      </w:r>
      <w:r w:rsidRPr="00570563">
        <w:rPr>
          <w:sz w:val="26"/>
          <w:szCs w:val="26"/>
        </w:rPr>
        <w:t xml:space="preserve"> 159 «</w:t>
      </w:r>
      <w:r w:rsidRPr="00570563">
        <w:rPr>
          <w:rFonts w:eastAsiaTheme="minorHAnsi"/>
          <w:sz w:val="26"/>
          <w:szCs w:val="26"/>
          <w:lang w:eastAsia="en-US"/>
        </w:rPr>
        <w:t>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</w:t>
      </w:r>
      <w:proofErr w:type="gramEnd"/>
    </w:p>
    <w:p w:rsidR="00570563" w:rsidRPr="00570563" w:rsidRDefault="00570563" w:rsidP="00570563">
      <w:pPr>
        <w:jc w:val="both"/>
        <w:rPr>
          <w:sz w:val="26"/>
          <w:szCs w:val="26"/>
        </w:rPr>
      </w:pPr>
    </w:p>
    <w:p w:rsidR="00570563" w:rsidRDefault="00570563" w:rsidP="00570563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570563">
        <w:rPr>
          <w:sz w:val="26"/>
          <w:szCs w:val="26"/>
        </w:rPr>
        <w:t>ПОСТАНОВЛЯЮ:</w:t>
      </w:r>
    </w:p>
    <w:p w:rsidR="00570563" w:rsidRPr="00570563" w:rsidRDefault="00570563" w:rsidP="00570563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570563" w:rsidRPr="00570563" w:rsidRDefault="00570563" w:rsidP="00570563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570563">
        <w:rPr>
          <w:rFonts w:ascii="Times New Roman" w:hAnsi="Times New Roman"/>
          <w:sz w:val="26"/>
          <w:szCs w:val="26"/>
        </w:rPr>
        <w:t xml:space="preserve">Внести в </w:t>
      </w:r>
      <w:hyperlink r:id="rId5" w:history="1">
        <w:r w:rsidRPr="00570563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570563">
        <w:rPr>
          <w:rFonts w:ascii="Times New Roman" w:hAnsi="Times New Roman"/>
          <w:sz w:val="26"/>
          <w:szCs w:val="26"/>
        </w:rPr>
        <w:t xml:space="preserve"> Администрации Первомайского района от 24.12.2015 №300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 следующие изменения: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6" w:history="1">
        <w:r w:rsidRPr="00570563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и экспертизе муниципальных нормативных правовых актов  в муниципальном образовании «П</w:t>
      </w:r>
      <w:r>
        <w:rPr>
          <w:rFonts w:ascii="Times New Roman" w:hAnsi="Times New Roman" w:cs="Times New Roman"/>
          <w:sz w:val="26"/>
          <w:szCs w:val="26"/>
        </w:rPr>
        <w:t>ервомайский район» (приложение №</w:t>
      </w:r>
      <w:r w:rsidRPr="00570563">
        <w:rPr>
          <w:rFonts w:ascii="Times New Roman" w:hAnsi="Times New Roman" w:cs="Times New Roman"/>
          <w:sz w:val="26"/>
          <w:szCs w:val="26"/>
        </w:rPr>
        <w:t xml:space="preserve"> 1, утвержденное постановлением Администрации Первомайского района от 24.12.2015 №300) (далее - Порядок):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1) в </w:t>
      </w:r>
      <w:hyperlink r:id="rId7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570563">
        <w:rPr>
          <w:rFonts w:ascii="Times New Roman" w:hAnsi="Times New Roman" w:cs="Times New Roman"/>
          <w:sz w:val="26"/>
          <w:szCs w:val="26"/>
        </w:rPr>
        <w:t>.1. слова "мониторинга фактического воздействия" заменить словами "оценки фактического воздействия";</w:t>
      </w:r>
    </w:p>
    <w:p w:rsidR="00570563" w:rsidRPr="00570563" w:rsidRDefault="00570563" w:rsidP="00570563">
      <w:pPr>
        <w:spacing w:line="225" w:lineRule="auto"/>
        <w:ind w:right="20" w:firstLine="540"/>
        <w:jc w:val="both"/>
        <w:rPr>
          <w:sz w:val="26"/>
          <w:szCs w:val="26"/>
        </w:rPr>
      </w:pPr>
      <w:proofErr w:type="gramStart"/>
      <w:r w:rsidRPr="00570563">
        <w:rPr>
          <w:sz w:val="26"/>
          <w:szCs w:val="26"/>
        </w:rPr>
        <w:t>2) в пункте 4.4. слова "о соблюдении разработчиком установленного порядка проведения процедуры оценки регулирующего воздействия, а также об обоснованности полученных разработчиком результатов оценки регулирующего воздействия проекта акта»  заменить словами "о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</w:t>
      </w:r>
      <w:proofErr w:type="gramEnd"/>
      <w:r w:rsidRPr="00570563">
        <w:rPr>
          <w:sz w:val="26"/>
          <w:szCs w:val="26"/>
        </w:rPr>
        <w:t xml:space="preserve"> возникновению необоснованных расходов физических и юридических лиц в сфере предпринимательской и инвестиционной деятельности, о наличии либо отсутствии достаточного обоснования решения проблемы предложенным способом регулирования";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lastRenderedPageBreak/>
        <w:t xml:space="preserve">3) в </w:t>
      </w:r>
      <w:hyperlink r:id="rId8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570563">
        <w:rPr>
          <w:rFonts w:ascii="Times New Roman" w:hAnsi="Times New Roman" w:cs="Times New Roman"/>
          <w:sz w:val="26"/>
          <w:szCs w:val="26"/>
        </w:rPr>
        <w:t>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570563">
          <w:rPr>
            <w:rFonts w:ascii="Times New Roman" w:hAnsi="Times New Roman" w:cs="Times New Roman"/>
            <w:sz w:val="26"/>
            <w:szCs w:val="26"/>
          </w:rPr>
          <w:t>абзац первый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"1.3.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В соответствии с настоящим Порядком оценке регулирующего воздействия подлежат проекты муниципальных нормативных правовых актов в Первомайском районе, устанавливающие новые или изменяющие ранее предусмотренные муниципальными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Первомайского района, затрагивающих вопросы осуществления предпринимательской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 (далее - проекты актов), за исключением: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>проектов административных регламентов предоставления государственных услуг в Первомайском районе,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обязанности, запреты и ограничения субъектов предпринимательской и инвестиционной деятельности;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>проектов муниципальных нормативных правовых актов Первомайского района, устанавливающих подлежащие государственному регулированию цены (тарифы) на товары (услуги) в соответствии с федеральным законодательством, законодательством Первомайского района,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обязанности, запреты и ограничения субъектов предпринимательской и инвестиционной деятельности.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Оценка регулирующего воздействия в отношении проектов актов, указанных в абзацах десятом - одиннадцатом настоящего пункта, проводится в соответствии с пунктом 4.3. настоящего Порядка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4) пункт 1.3. </w:t>
      </w:r>
      <w:hyperlink r:id="rId10" w:history="1">
        <w:r w:rsidRPr="00570563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подпунктом 4) следующего содержания: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"4) Проекты актов, разрабатываемые иными субъектами нормотворческой деятельности в соответствии со </w:t>
      </w:r>
      <w:hyperlink r:id="rId11" w:history="1">
        <w:r w:rsidRPr="00570563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Закона Томской области от 7 марта 2002 года N 9-ОЗ "О нормативных правовых актах Томской области", по их письменным обращениям подлежат оценке регулирующего воздействия уполномоченным органом.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>Для организации публичного обсуждения и подготовки заключения об оценке регулирующего воздействия (далее - заключение) иные субъекты нормотворческой деятельности направляют в уполномоченный орган проект акта и сводный отчет о проведении оценки регулирующего воздействия, составляемый по форме согласно приложению N 2 к настоящему Порядку (далее - сводный отчет) и в порядке, определенном в пункте 3.1. настоящего Порядка.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Публичные консультации и подготовка заключений в отношении проектов актов, определенных в абзаце первом настоящего пункта, проводятся уполномоченным органом по правилам и в сроки, установленные Порядком.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Учет выводов, содержащихся в заключениях, подготавливаемых уполномоченным органом в отношении проектов актов, определенных в абзаце первом настоящего подпункта, и урегулирование разногласий, возникающих по результатам проведения оценки регулирующего воздействия в отношении указанных проектов актов, осуществляются по правилам и в сроки, установленные главой 5 настоящего Порядка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5) </w:t>
      </w:r>
      <w:hyperlink r:id="rId12" w:history="1">
        <w:r w:rsidRPr="00570563">
          <w:rPr>
            <w:rFonts w:ascii="Times New Roman" w:hAnsi="Times New Roman" w:cs="Times New Roman"/>
            <w:sz w:val="26"/>
            <w:szCs w:val="26"/>
          </w:rPr>
          <w:t>абзац первый пункта 1.4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"1.4.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Целью оценки регулирующего воздействия проектов актов в соответствии с настоящим Порядком является выявление положений, вводящих </w:t>
      </w:r>
      <w:r w:rsidRPr="00570563">
        <w:rPr>
          <w:rFonts w:ascii="Times New Roman" w:hAnsi="Times New Roman" w:cs="Times New Roman"/>
          <w:sz w:val="26"/>
          <w:szCs w:val="26"/>
        </w:rPr>
        <w:lastRenderedPageBreak/>
        <w:t>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(или) местного бюджета.";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6) </w:t>
      </w:r>
      <w:hyperlink r:id="rId13" w:history="1">
        <w:r w:rsidRPr="00570563">
          <w:rPr>
            <w:rFonts w:ascii="Times New Roman" w:hAnsi="Times New Roman" w:cs="Times New Roman"/>
            <w:sz w:val="26"/>
            <w:szCs w:val="26"/>
          </w:rPr>
          <w:t>пункт 1.</w:t>
        </w:r>
      </w:hyperlink>
      <w:r w:rsidRPr="00570563">
        <w:rPr>
          <w:rFonts w:ascii="Times New Roman" w:hAnsi="Times New Roman" w:cs="Times New Roman"/>
          <w:sz w:val="26"/>
          <w:szCs w:val="26"/>
        </w:rPr>
        <w:t>6. признать утратившим силу;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7) </w:t>
      </w:r>
      <w:hyperlink r:id="rId14" w:history="1">
        <w:r w:rsidRPr="00570563">
          <w:rPr>
            <w:rFonts w:ascii="Times New Roman" w:hAnsi="Times New Roman" w:cs="Times New Roman"/>
            <w:sz w:val="26"/>
            <w:szCs w:val="26"/>
          </w:rPr>
          <w:t>пункт 1.</w:t>
        </w:r>
      </w:hyperlink>
      <w:r w:rsidRPr="00570563">
        <w:rPr>
          <w:rFonts w:ascii="Times New Roman" w:hAnsi="Times New Roman" w:cs="Times New Roman"/>
          <w:sz w:val="26"/>
          <w:szCs w:val="26"/>
        </w:rPr>
        <w:t>7. читать как 1.6. и 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"1.6. Оценка регулирующего воздействия проектов актов проводится с учетом степени регулирующего воздействия положений, содержащихся в подготовленном проекте акта: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1) высокая степень регулирующего воздействия - проект акта содержит положения, устанавливающие новые обязанности, запреты и ограничения для субъектов предпринимательской и инвестиционной деятельности и (или) устанавливающие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>2) средняя степень регулирующего воздействия - проект акта содержит положения, изменяющие ранее предусмотренные нормативными правовыми актами Томской области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3) 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"1.6-1. В отношении проектов актов с высокой степенью регулирующего воздействия оценка регулирующего воздействия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начиная с этапа размещения уведомления об обсуждении идеи (концепции) предлагаемого правового регулирования.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В отношении проектов актов со средней и низкой степенью регулирующего воздействия оценка регулирующего воздействия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начиная с этапа разработки проекта акта, составления сводного отчета и их публичного обсуждения в соответствии с главой 3 настоящего Порядка.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идеи (концепции) предлагаемого правового регулирования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8) Пункты 1.8., 1.9. и 1.10. читать как 1.7., 1.8., и 1.9.;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9) в </w:t>
      </w:r>
      <w:hyperlink r:id="rId15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2.3. слова "менее 15 календарных дней" заменить словами "менее 7 рабочих дней";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10) в </w:t>
      </w:r>
      <w:hyperlink r:id="rId16" w:history="1">
        <w:r w:rsidRPr="00570563">
          <w:rPr>
            <w:rFonts w:ascii="Times New Roman" w:hAnsi="Times New Roman" w:cs="Times New Roman"/>
            <w:sz w:val="26"/>
            <w:szCs w:val="26"/>
          </w:rPr>
          <w:t>пункте</w:t>
        </w:r>
        <w:r w:rsidRPr="0057056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2.4. после слова "разработчик" дополнить словом "письменно";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 после пункта 4) </w:t>
      </w:r>
      <w:hyperlink r:id="rId17" w:history="1">
        <w:r w:rsidRPr="00570563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пунктом 2.4.-1 следующего содержания: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"2.4.-1 Позиции заинтересованных лиц могут быть получены разработчиком также посредством проведения совещаний, консультаций при заместителях Главы Первомайского района с участием представителей предпринимательского сообщества посредством проведения опросов представителей групп заинтересованных лиц, а также с использованием иных форм публичного обсуждения.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Поступившие в ходе указанных мероприятий предложения включаются разработчиком в общую сводку предложений, подготавливаемую в </w:t>
      </w:r>
      <w:r w:rsidRPr="00570563">
        <w:rPr>
          <w:rFonts w:ascii="Times New Roman" w:hAnsi="Times New Roman" w:cs="Times New Roman"/>
          <w:sz w:val="26"/>
          <w:szCs w:val="26"/>
        </w:rPr>
        <w:lastRenderedPageBreak/>
        <w:t>соответствии с пунктом 2.5. настоящего Порядка.";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11) в </w:t>
      </w:r>
      <w:hyperlink r:id="rId18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570563">
        <w:rPr>
          <w:rFonts w:ascii="Times New Roman" w:hAnsi="Times New Roman" w:cs="Times New Roman"/>
          <w:sz w:val="26"/>
          <w:szCs w:val="26"/>
        </w:rPr>
        <w:t>.5.: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11.1 в </w:t>
      </w:r>
      <w:hyperlink r:id="rId19" w:history="1">
        <w:r w:rsidRPr="00570563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"не позднее 15 календарных дней со дня окончания срока, указанного в пункте 2.3. настоящего Порядка" заменить словами "не позднее 5 рабочих дней со дня окончания срока, установленного в пункте 2.3. настоящего Порядка, с указанием в ней сведений об учете или причинах отклонения поступивших предложений";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11.2 </w:t>
      </w:r>
      <w:hyperlink r:id="rId20" w:history="1">
        <w:r w:rsidRPr="00570563">
          <w:rPr>
            <w:rFonts w:ascii="Times New Roman" w:hAnsi="Times New Roman" w:cs="Times New Roman"/>
            <w:sz w:val="26"/>
            <w:szCs w:val="26"/>
          </w:rPr>
          <w:t>абзац второй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"Примерная форма сводки пред</w:t>
      </w:r>
      <w:r>
        <w:rPr>
          <w:rFonts w:ascii="Times New Roman" w:hAnsi="Times New Roman" w:cs="Times New Roman"/>
          <w:sz w:val="26"/>
          <w:szCs w:val="26"/>
        </w:rPr>
        <w:t>ложений приведена в приложении №</w:t>
      </w:r>
      <w:r w:rsidRPr="00570563">
        <w:rPr>
          <w:rFonts w:ascii="Times New Roman" w:hAnsi="Times New Roman" w:cs="Times New Roman"/>
          <w:sz w:val="26"/>
          <w:szCs w:val="26"/>
        </w:rPr>
        <w:t xml:space="preserve"> 1.2 к настоящему Порядку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11.3 после абзаца второго </w:t>
      </w:r>
      <w:hyperlink r:id="rId21" w:history="1">
        <w:r w:rsidRPr="00570563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"Сводка предложений размещается разработчиком на</w:t>
      </w:r>
      <w:r w:rsidRPr="005705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официальном сайте Администрации Первомайского района в </w:t>
      </w:r>
      <w:r w:rsidRPr="00570563">
        <w:rPr>
          <w:rFonts w:ascii="Times New Roman" w:hAnsi="Times New Roman" w:cs="Times New Roman"/>
          <w:sz w:val="26"/>
          <w:szCs w:val="26"/>
        </w:rPr>
        <w:t>информационной 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</w:t>
      </w:r>
      <w:r w:rsidRPr="00570563">
        <w:rPr>
          <w:rFonts w:ascii="Times New Roman" w:hAnsi="Times New Roman" w:cs="Times New Roman"/>
          <w:sz w:val="26"/>
          <w:szCs w:val="26"/>
        </w:rPr>
        <w:t xml:space="preserve"> (</w:t>
      </w:r>
      <w:r w:rsidRPr="0057056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70563">
        <w:rPr>
          <w:rFonts w:ascii="Times New Roman" w:hAnsi="Times New Roman" w:cs="Times New Roman"/>
          <w:sz w:val="26"/>
          <w:szCs w:val="26"/>
        </w:rPr>
        <w:t>//: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/) в срок не позднее 5 рабочих дней со дня окончания срока, указанного в абзаце первом настоящего пункта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."; 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12) </w:t>
      </w:r>
      <w:hyperlink r:id="rId22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пункт13 считать пунктом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2.6.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"2.6. По результатам рассмотрения предложений, поступивших в ходе обсуждения идеи (концепции) правового регулирования,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срока, указанного в абзаце первом пункта 2.5. настоящего Порядка, размещает на официальном сайте Администрации Первомайского района </w:t>
      </w:r>
      <w:r w:rsidRPr="005705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570563">
        <w:rPr>
          <w:rFonts w:ascii="Times New Roman" w:hAnsi="Times New Roman" w:cs="Times New Roman"/>
          <w:sz w:val="26"/>
          <w:szCs w:val="26"/>
        </w:rPr>
        <w:t>информационной 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</w:t>
      </w:r>
      <w:r w:rsidRPr="00570563">
        <w:rPr>
          <w:rFonts w:ascii="Times New Roman" w:hAnsi="Times New Roman" w:cs="Times New Roman"/>
          <w:sz w:val="26"/>
          <w:szCs w:val="26"/>
        </w:rPr>
        <w:t xml:space="preserve"> (</w:t>
      </w:r>
      <w:r w:rsidRPr="0057056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70563">
        <w:rPr>
          <w:rFonts w:ascii="Times New Roman" w:hAnsi="Times New Roman" w:cs="Times New Roman"/>
          <w:sz w:val="26"/>
          <w:szCs w:val="26"/>
        </w:rPr>
        <w:t>//: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056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0563">
        <w:rPr>
          <w:rFonts w:ascii="Times New Roman" w:hAnsi="Times New Roman" w:cs="Times New Roman"/>
          <w:sz w:val="26"/>
          <w:szCs w:val="26"/>
        </w:rPr>
        <w:t>/) уведомление об отказе от подготовки проекта акта с указанием причины такого отказа.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В указанный срок разработчик направляет уведомление об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о подготовки проекта акта органам и организациям, которые были извещены о размещении уведомления в соответствии с пунктом 2.4. настоящего Порядка.";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13) после пункта 2.6. </w:t>
      </w:r>
      <w:hyperlink r:id="rId23" w:history="1">
        <w:r w:rsidRPr="00570563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пунктом 2.6.-1 следующего содержания: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"2.6.-1. Если в течение срока, указанного в пункте 2.3. настоящего Порядка, предложения от органов и организаций, которые были извещены о размещении уведомления в соответствии с пунктом 2.4. настоящего Порядка, не поступили, сводка предложений разработчиком не формируется.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Информация об отсутствии предложений отражается разработчиком в сводном отчете.";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14) Пункт</w:t>
      </w:r>
      <w:hyperlink r:id="rId24" w:history="1">
        <w:r w:rsidRPr="0057056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3.1.изложить в новой редакции: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 случае принятия решения о разработке проекта акта разработчик подготавливает те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кст пр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>оекта акта и сводный отчет.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 отношении проектов актов, имеющих высокую степень регулирующего воздействия, разработчиком заполняются все пункты сводного отчета.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В отношении проектов актов, имеющих среднюю степень регулирующего воздействия, разработчиком заполняются </w:t>
      </w:r>
      <w:hyperlink r:id="rId25" w:history="1">
        <w:r w:rsidRPr="00570563">
          <w:rPr>
            <w:rFonts w:eastAsiaTheme="minorHAnsi"/>
            <w:sz w:val="26"/>
            <w:szCs w:val="26"/>
            <w:lang w:eastAsia="en-US"/>
          </w:rPr>
          <w:t>пункты 1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26" w:history="1">
        <w:r w:rsidRPr="00570563">
          <w:rPr>
            <w:rFonts w:eastAsiaTheme="minorHAnsi"/>
            <w:sz w:val="26"/>
            <w:szCs w:val="26"/>
            <w:lang w:eastAsia="en-US"/>
          </w:rPr>
          <w:t>1.6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27" w:history="1">
        <w:r w:rsidRPr="00570563">
          <w:rPr>
            <w:rFonts w:eastAsiaTheme="minorHAnsi"/>
            <w:sz w:val="26"/>
            <w:szCs w:val="26"/>
            <w:lang w:eastAsia="en-US"/>
          </w:rPr>
          <w:t>1.9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28" w:history="1">
        <w:r w:rsidRPr="00570563">
          <w:rPr>
            <w:rFonts w:eastAsiaTheme="minorHAnsi"/>
            <w:sz w:val="26"/>
            <w:szCs w:val="26"/>
            <w:lang w:eastAsia="en-US"/>
          </w:rPr>
          <w:t>2.8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29" w:history="1">
        <w:r w:rsidRPr="00570563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30" w:history="1">
        <w:r w:rsidRPr="00570563">
          <w:rPr>
            <w:rFonts w:eastAsiaTheme="minorHAnsi"/>
            <w:sz w:val="26"/>
            <w:szCs w:val="26"/>
            <w:lang w:eastAsia="en-US"/>
          </w:rPr>
          <w:t>9.3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сводного отчета.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В отношении проектов актов, имеющих низкую степень регулирующего воздействия, разработчиком заполняются </w:t>
      </w:r>
      <w:hyperlink r:id="rId31" w:history="1">
        <w:r w:rsidRPr="00570563">
          <w:rPr>
            <w:rFonts w:eastAsiaTheme="minorHAnsi"/>
            <w:sz w:val="26"/>
            <w:szCs w:val="26"/>
            <w:lang w:eastAsia="en-US"/>
          </w:rPr>
          <w:t>пункты 1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32" w:history="1">
        <w:r w:rsidRPr="00570563">
          <w:rPr>
            <w:rFonts w:eastAsiaTheme="minorHAnsi"/>
            <w:sz w:val="26"/>
            <w:szCs w:val="26"/>
            <w:lang w:eastAsia="en-US"/>
          </w:rPr>
          <w:t>1.6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33" w:history="1">
        <w:r w:rsidRPr="00570563">
          <w:rPr>
            <w:rFonts w:eastAsiaTheme="minorHAnsi"/>
            <w:sz w:val="26"/>
            <w:szCs w:val="26"/>
            <w:lang w:eastAsia="en-US"/>
          </w:rPr>
          <w:t>1.9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34" w:history="1">
        <w:r w:rsidRPr="00570563">
          <w:rPr>
            <w:rFonts w:eastAsiaTheme="minorHAnsi"/>
            <w:sz w:val="26"/>
            <w:szCs w:val="26"/>
            <w:lang w:eastAsia="en-US"/>
          </w:rPr>
          <w:t>2.6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35" w:history="1">
        <w:r w:rsidRPr="00570563">
          <w:rPr>
            <w:rFonts w:eastAsiaTheme="minorHAnsi"/>
            <w:sz w:val="26"/>
            <w:szCs w:val="26"/>
            <w:lang w:eastAsia="en-US"/>
          </w:rPr>
          <w:t>2.8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36" w:history="1">
        <w:r w:rsidRPr="00570563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37" w:history="1">
        <w:r w:rsidRPr="00570563">
          <w:rPr>
            <w:rFonts w:eastAsiaTheme="minorHAnsi"/>
            <w:sz w:val="26"/>
            <w:szCs w:val="26"/>
            <w:lang w:eastAsia="en-US"/>
          </w:rPr>
          <w:t>7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, </w:t>
      </w:r>
      <w:hyperlink r:id="rId38" w:history="1">
        <w:r w:rsidRPr="00570563">
          <w:rPr>
            <w:rFonts w:eastAsiaTheme="minorHAnsi"/>
            <w:sz w:val="26"/>
            <w:szCs w:val="26"/>
            <w:lang w:eastAsia="en-US"/>
          </w:rPr>
          <w:t>8.8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- </w:t>
      </w:r>
      <w:hyperlink r:id="rId39" w:history="1">
        <w:r w:rsidRPr="00570563">
          <w:rPr>
            <w:rFonts w:eastAsiaTheme="minorHAnsi"/>
            <w:sz w:val="26"/>
            <w:szCs w:val="26"/>
            <w:lang w:eastAsia="en-US"/>
          </w:rPr>
          <w:t>9.3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сводного отчета.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15) пункт 3.3. изложить в новой редакции: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В целях проведения публичного обсуждения посредством публичных консультаций в отношении проекта акта разработчик размещает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проект акта, сводный </w:t>
      </w:r>
      <w:r w:rsidRPr="00570563">
        <w:rPr>
          <w:rFonts w:eastAsiaTheme="minorHAnsi"/>
          <w:sz w:val="26"/>
          <w:szCs w:val="26"/>
          <w:lang w:eastAsia="en-US"/>
        </w:rPr>
        <w:lastRenderedPageBreak/>
        <w:t xml:space="preserve">отчет, а также перечень вопросов для обсуждения в ходе публичных консультаций согласно рекомендуемому Типовому </w:t>
      </w:r>
      <w:hyperlink r:id="rId40" w:history="1">
        <w:r w:rsidRPr="00570563">
          <w:rPr>
            <w:rFonts w:eastAsiaTheme="minorHAnsi"/>
            <w:sz w:val="26"/>
            <w:szCs w:val="26"/>
            <w:lang w:eastAsia="en-US"/>
          </w:rPr>
          <w:t>перечню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вопросов для обсуждения в ходе публичных консультаций, являющемуся приложением N 3 к настоящему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 Порядку.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16) Пункт 3.4. Изложить в новой редакции: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«Проведение публичных консультаций начинается одновременно с размещением разработчиком проекта акта и сводного отчета, а также перечня вопросов для обсуждения в ходе публичных консультаций участников публичных консультаций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Разработчик письменно уведомляет о начале публичных консультаций органы и организации, указанные в </w:t>
      </w:r>
      <w:hyperlink r:id="rId41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570563">
        <w:rPr>
          <w:rFonts w:eastAsiaTheme="minorHAnsi"/>
          <w:sz w:val="26"/>
          <w:szCs w:val="26"/>
          <w:lang w:eastAsia="en-US"/>
        </w:rPr>
        <w:t>2.4. настоящего Порядка. При этом в уведомлении указываются: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сведения о месте размещения проекта акта и сводного отчета (полный электронный адрес);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срок проведения публичного обсуждения, в течение которого разработчиком принимаются предложения, и способ их представления.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Примерная форма </w:t>
      </w:r>
      <w:hyperlink r:id="rId42" w:history="1">
        <w:r w:rsidRPr="00570563">
          <w:rPr>
            <w:rFonts w:eastAsiaTheme="minorHAnsi"/>
            <w:sz w:val="26"/>
            <w:szCs w:val="26"/>
            <w:lang w:eastAsia="en-US"/>
          </w:rPr>
          <w:t>уведомления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о проведении публичных консультаций по проек</w:t>
      </w:r>
      <w:r>
        <w:rPr>
          <w:rFonts w:eastAsiaTheme="minorHAnsi"/>
          <w:sz w:val="26"/>
          <w:szCs w:val="26"/>
          <w:lang w:eastAsia="en-US"/>
        </w:rPr>
        <w:t>ту акта приведена в приложении №</w:t>
      </w:r>
      <w:r w:rsidRPr="00570563">
        <w:rPr>
          <w:rFonts w:eastAsiaTheme="minorHAnsi"/>
          <w:sz w:val="26"/>
          <w:szCs w:val="26"/>
          <w:lang w:eastAsia="en-US"/>
        </w:rPr>
        <w:t xml:space="preserve"> 2.1 к настоящему Порядку.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17) в </w:t>
      </w:r>
      <w:hyperlink r:id="rId43" w:history="1">
        <w:r w:rsidRPr="00570563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3.5. слова "30 календарных дней", "20 календарных дней", "10 календарных дней" заменить словами "20 рабочих дней", "10 рабочих дней", "5 рабочих дней" соответственно;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sz w:val="26"/>
          <w:szCs w:val="26"/>
        </w:rPr>
        <w:t xml:space="preserve">18) </w:t>
      </w:r>
      <w:hyperlink r:id="rId44" w:history="1">
        <w:r w:rsidRPr="00570563">
          <w:rPr>
            <w:sz w:val="26"/>
            <w:szCs w:val="26"/>
          </w:rPr>
          <w:t xml:space="preserve">пункты 23. и 24., считать пунктами 3.10. и 3.11., </w:t>
        </w:r>
      </w:hyperlink>
      <w:r w:rsidRPr="00570563">
        <w:rPr>
          <w:sz w:val="26"/>
          <w:szCs w:val="26"/>
        </w:rPr>
        <w:t>пункты 3.6.-3.11. изложить в следующей редакции, дополнив пунктом 3.12.:</w:t>
      </w:r>
      <w:r w:rsidRPr="00570563">
        <w:rPr>
          <w:rFonts w:eastAsiaTheme="minorHAnsi"/>
          <w:sz w:val="26"/>
          <w:szCs w:val="26"/>
          <w:lang w:eastAsia="en-US"/>
        </w:rPr>
        <w:t xml:space="preserve"> 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«3.6. 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1) заседания при Главе Первомайского района, заместителях Главы Первомайского района для обсуждения проекта акта, а также поступивших предложений и замечаний участников публичных консультаций;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2) переговоры и совещания с участниками публичных консультаций, включая обсуждение на </w:t>
      </w:r>
      <w:proofErr w:type="spellStart"/>
      <w:proofErr w:type="gramStart"/>
      <w:r w:rsidRPr="00570563">
        <w:rPr>
          <w:rFonts w:eastAsiaTheme="minorHAnsi"/>
          <w:sz w:val="26"/>
          <w:szCs w:val="26"/>
          <w:lang w:eastAsia="en-US"/>
        </w:rPr>
        <w:t>интернет-площадках</w:t>
      </w:r>
      <w:proofErr w:type="spellEnd"/>
      <w:proofErr w:type="gramEnd"/>
      <w:r w:rsidRPr="00570563">
        <w:rPr>
          <w:rFonts w:eastAsiaTheme="minorHAnsi"/>
          <w:sz w:val="26"/>
          <w:szCs w:val="26"/>
          <w:lang w:eastAsia="en-US"/>
        </w:rPr>
        <w:t>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3) рассылка анкет;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4) опросы, в том числе </w:t>
      </w:r>
      <w:proofErr w:type="spellStart"/>
      <w:proofErr w:type="gramStart"/>
      <w:r w:rsidRPr="00570563">
        <w:rPr>
          <w:rFonts w:eastAsiaTheme="minorHAnsi"/>
          <w:sz w:val="26"/>
          <w:szCs w:val="26"/>
          <w:lang w:eastAsia="en-US"/>
        </w:rPr>
        <w:t>интернет-опросы</w:t>
      </w:r>
      <w:proofErr w:type="spellEnd"/>
      <w:proofErr w:type="gramEnd"/>
      <w:r w:rsidRPr="00570563">
        <w:rPr>
          <w:rFonts w:eastAsiaTheme="minorHAnsi"/>
          <w:sz w:val="26"/>
          <w:szCs w:val="26"/>
          <w:lang w:eastAsia="en-US"/>
        </w:rPr>
        <w:t>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" w:name="Par5"/>
      <w:bookmarkEnd w:id="1"/>
      <w:r w:rsidRPr="00570563">
        <w:rPr>
          <w:rFonts w:eastAsiaTheme="minorHAnsi"/>
          <w:sz w:val="26"/>
          <w:szCs w:val="26"/>
          <w:lang w:eastAsia="en-US"/>
        </w:rPr>
        <w:t xml:space="preserve">3.7.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Разработчик обязан рассмотреть все предложения, поступившие в установленный срок в связи с проведением публичных консультаций проекта акта и сводного отчета, и не позднее 10 рабочих дней со дня окончания срока проведения публичных консультаций составить </w:t>
      </w:r>
      <w:hyperlink r:id="rId45" w:history="1">
        <w:r w:rsidRPr="00570563">
          <w:rPr>
            <w:rFonts w:eastAsiaTheme="minorHAnsi"/>
            <w:sz w:val="26"/>
            <w:szCs w:val="26"/>
            <w:lang w:eastAsia="en-US"/>
          </w:rPr>
          <w:t>сводку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предложений</w:t>
      </w:r>
      <w:r>
        <w:rPr>
          <w:rFonts w:eastAsiaTheme="minorHAnsi"/>
          <w:sz w:val="26"/>
          <w:szCs w:val="26"/>
          <w:lang w:eastAsia="en-US"/>
        </w:rPr>
        <w:t xml:space="preserve"> по форме согласно приложению №</w:t>
      </w:r>
      <w:r w:rsidRPr="00570563">
        <w:rPr>
          <w:rFonts w:eastAsiaTheme="minorHAnsi"/>
          <w:sz w:val="26"/>
          <w:szCs w:val="26"/>
          <w:lang w:eastAsia="en-US"/>
        </w:rPr>
        <w:t xml:space="preserve"> 1.2 к настоящему Порядку с указанием в ней сведений об учете или причинах отклонения поступивших предложений.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7"/>
      <w:bookmarkEnd w:id="2"/>
      <w:r w:rsidRPr="00570563">
        <w:rPr>
          <w:rFonts w:eastAsiaTheme="minorHAnsi"/>
          <w:sz w:val="26"/>
          <w:szCs w:val="26"/>
          <w:lang w:eastAsia="en-US"/>
        </w:rPr>
        <w:t xml:space="preserve">3.8. Сводка предложений размещается разработчиком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в срок не позднее 5 рабочих дней со дня окончания срока, указанного в </w:t>
      </w:r>
      <w:hyperlink w:anchor="Par5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570563">
        <w:rPr>
          <w:rFonts w:eastAsiaTheme="minorHAnsi"/>
          <w:sz w:val="26"/>
          <w:szCs w:val="26"/>
          <w:lang w:eastAsia="en-US"/>
        </w:rPr>
        <w:t>3.7. настоящего Порядка, и одновременно направляется органам и организациям, принимавшим участие в публичных консультациях по проекту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3.9. Если в течение срока, установленного для проведения публичных консультаций, предложения по проекту акта и сводному отчету не поступили, сводка предложений разработчиком не формируется. Информация об отсутствии предложений отражается разработчиком в </w:t>
      </w:r>
      <w:hyperlink r:id="rId46" w:history="1">
        <w:r w:rsidRPr="00570563">
          <w:rPr>
            <w:rFonts w:eastAsiaTheme="minorHAnsi"/>
            <w:sz w:val="26"/>
            <w:szCs w:val="26"/>
            <w:lang w:eastAsia="en-US"/>
          </w:rPr>
          <w:t>пункте 1.13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сводного отчета.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lastRenderedPageBreak/>
        <w:t xml:space="preserve">3.10. По результатам рассмотрения предложений, поступивших в связи с проведением публичных консультаций, разработчик дорабатывает проект акта и сводный отчет в срок, указанный в </w:t>
      </w:r>
      <w:hyperlink w:anchor="Par5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570563">
        <w:rPr>
          <w:rFonts w:eastAsiaTheme="minorHAnsi"/>
          <w:sz w:val="26"/>
          <w:szCs w:val="26"/>
          <w:lang w:eastAsia="en-US"/>
        </w:rPr>
        <w:t>3.7. настоящего Порядка.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Доработанный проект акта разработчик в течение срока, указанного в </w:t>
      </w:r>
      <w:hyperlink w:anchor="Par7" w:history="1">
        <w:r w:rsidRPr="00570563">
          <w:rPr>
            <w:rFonts w:eastAsiaTheme="minorHAnsi"/>
            <w:sz w:val="26"/>
            <w:szCs w:val="26"/>
            <w:lang w:eastAsia="en-US"/>
          </w:rPr>
          <w:t>пункте</w:t>
        </w:r>
        <w:r w:rsidRPr="00570563">
          <w:rPr>
            <w:rFonts w:eastAsiaTheme="minorHAnsi"/>
            <w:color w:val="0000FF"/>
            <w:sz w:val="26"/>
            <w:szCs w:val="26"/>
            <w:lang w:eastAsia="en-US"/>
          </w:rPr>
          <w:t xml:space="preserve"> 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3.8. настоящего Порядка, размещает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телекоммуникационной сети «Интернет»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и одновременно направляет органам и организациям, принимавшим участие в публичных консультациях по проекту акта.</w:t>
      </w:r>
    </w:p>
    <w:p w:rsidR="00570563" w:rsidRPr="00570563" w:rsidRDefault="00570563" w:rsidP="00570563">
      <w:pPr>
        <w:spacing w:line="201" w:lineRule="auto"/>
        <w:ind w:firstLine="540"/>
        <w:jc w:val="both"/>
        <w:rPr>
          <w:sz w:val="26"/>
          <w:szCs w:val="26"/>
        </w:rPr>
      </w:pPr>
      <w:r w:rsidRPr="00570563">
        <w:rPr>
          <w:sz w:val="26"/>
          <w:szCs w:val="26"/>
        </w:rPr>
        <w:t>3.11. По результатам рассмотрения предложений, поступивших в связи с размещением уведомления, разработчик может 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:rsidR="00570563" w:rsidRPr="00570563" w:rsidRDefault="00570563" w:rsidP="00570563">
      <w:pPr>
        <w:spacing w:line="1" w:lineRule="exact"/>
        <w:rPr>
          <w:sz w:val="26"/>
          <w:szCs w:val="26"/>
        </w:rPr>
      </w:pPr>
    </w:p>
    <w:p w:rsidR="00570563" w:rsidRPr="00570563" w:rsidRDefault="00570563" w:rsidP="00570563">
      <w:pPr>
        <w:ind w:right="20" w:firstLine="540"/>
        <w:jc w:val="both"/>
        <w:rPr>
          <w:sz w:val="26"/>
          <w:szCs w:val="26"/>
        </w:rPr>
      </w:pPr>
      <w:r w:rsidRPr="00570563">
        <w:rPr>
          <w:sz w:val="26"/>
          <w:szCs w:val="26"/>
        </w:rPr>
        <w:t>3.12.В случае принятия решения об отказе в подготовке проекта акта разработчик размещает на официальном сайте соответствующее сообщение</w:t>
      </w:r>
      <w:proofErr w:type="gramStart"/>
      <w:r w:rsidRPr="00570563">
        <w:rPr>
          <w:sz w:val="26"/>
          <w:szCs w:val="26"/>
        </w:rPr>
        <w:t>.»;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19) </w:t>
      </w:r>
      <w:hyperlink r:id="rId47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4.1.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"4.1.. Для подготовки заключения разработчик направляет проект акта, сводный отчет, сводку предложений (если формировалась), иные материалы, служащие обоснованием предлагаемого правового регулирования, в уполномоченный орган.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Для подготовки заключения в отношении проектов актов, определенных в абзацах десятом - одиннадцатом пункта 3 настоящего Порядка, разработчик направляет в уполномоченный орган проект акта и иные материалы, служащие обоснованием предлагаемого правового регулирования.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Проект акта, представленный без сводного отчета и (или) сводки предложений (если формировались), возвращается разработчику уполномоченным органом в течение двух рабочих дней с даты поступления проекта акта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20) в </w:t>
      </w:r>
      <w:hyperlink r:id="rId48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4.2.: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Pr="00570563">
          <w:rPr>
            <w:rFonts w:ascii="Times New Roman" w:hAnsi="Times New Roman" w:cs="Times New Roman"/>
            <w:sz w:val="26"/>
            <w:szCs w:val="26"/>
          </w:rPr>
          <w:t>подпункт 1)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Pr="00570563">
          <w:rPr>
            <w:rFonts w:ascii="Times New Roman" w:hAnsi="Times New Roman" w:cs="Times New Roman"/>
            <w:sz w:val="26"/>
            <w:szCs w:val="26"/>
          </w:rPr>
          <w:t>абзац первый подпункта 2)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>"1) предусматривает ли проект акта положения, которыми устанавливаются новые или изменяются ранее предусмотренные муниципальными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деятельности, устанавливается, изменяется или отменяется ранее установленная ответственность за нарушение муниципальных нормативных правовых актов Первомайского района, затрагивающих вопросы осуществления предпринимательской и инвестиционной деятельности, изменяется содержание или порядок реализации полномочий органов государственной власти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Первомайского района и (или) органов местного самоуправления муниципального образования «Первомайский район» в отношениях с субъектами предпринимательской и инвестиционной деятельности, а также существует ли риск того, что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 приведет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:"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>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21) в </w:t>
      </w:r>
      <w:hyperlink r:id="rId51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4.3.: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в </w:t>
      </w:r>
      <w:hyperlink r:id="rId52" w:history="1">
        <w:r w:rsidRPr="00570563">
          <w:rPr>
            <w:rFonts w:ascii="Times New Roman" w:hAnsi="Times New Roman" w:cs="Times New Roman"/>
            <w:sz w:val="26"/>
            <w:szCs w:val="26"/>
          </w:rPr>
          <w:t>подпункте 1)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"регулирующих общественные отношения в сферах, указанных в пункте 1.6. настоящего Порядка" заменить словами "устанавливающих новые или изменяющих ранее предусмотренные муниципальными нормативными правовыми актами Первомайского района обязанности, запреты и ограничения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муниципальных нормативных правовых актов Первомайского района, затрагивающих вопросы </w:t>
      </w:r>
      <w:r w:rsidRPr="00570563">
        <w:rPr>
          <w:rFonts w:ascii="Times New Roman" w:hAnsi="Times New Roman" w:cs="Times New Roman"/>
          <w:sz w:val="26"/>
          <w:szCs w:val="26"/>
        </w:rPr>
        <w:lastRenderedPageBreak/>
        <w:t>осуществления предпринимательской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в </w:t>
      </w:r>
      <w:hyperlink r:id="rId53" w:history="1">
        <w:r w:rsidRPr="00570563">
          <w:rPr>
            <w:rFonts w:ascii="Times New Roman" w:hAnsi="Times New Roman" w:cs="Times New Roman"/>
            <w:sz w:val="26"/>
            <w:szCs w:val="26"/>
          </w:rPr>
          <w:t>подпункте 2)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"в отношении прав и обязанностей" заменить словами "в отношении обязанностей", слова "в части прав и обязанностей" заменить словами "в части обязанностей";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Pr="00570563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"Подготовка заключения в отношении проектов актов, определенных в абзацах десятом - одиннадцатом пункта 1.3. настоящего Порядка, осуществляется уполномоченным органом в срок, определенный в подпункте 2) настоящего пункта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22) </w:t>
      </w:r>
      <w:hyperlink r:id="rId55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4.4.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"4.4. Заключение, подготавливаемое уполномоченным органо</w:t>
      </w:r>
      <w:r>
        <w:rPr>
          <w:rFonts w:ascii="Times New Roman" w:hAnsi="Times New Roman" w:cs="Times New Roman"/>
          <w:sz w:val="26"/>
          <w:szCs w:val="26"/>
        </w:rPr>
        <w:t>м по форме согласно приложению №</w:t>
      </w:r>
      <w:r w:rsidRPr="00570563">
        <w:rPr>
          <w:rFonts w:ascii="Times New Roman" w:hAnsi="Times New Roman" w:cs="Times New Roman"/>
          <w:sz w:val="26"/>
          <w:szCs w:val="26"/>
        </w:rPr>
        <w:t xml:space="preserve"> 4 к настоящему Порядку, содержит вывод о соблюдении разработчиком установленного порядка проведения процедуры оценки регулирующего воздействия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23) </w:t>
      </w:r>
      <w:hyperlink r:id="rId56" w:history="1">
        <w:r w:rsidRPr="00570563">
          <w:rPr>
            <w:sz w:val="26"/>
            <w:szCs w:val="26"/>
          </w:rPr>
          <w:t xml:space="preserve">пункты </w:t>
        </w:r>
      </w:hyperlink>
      <w:r w:rsidRPr="00570563">
        <w:rPr>
          <w:sz w:val="26"/>
          <w:szCs w:val="26"/>
        </w:rPr>
        <w:t>4.5.- 4.12. изложить в следующей редакции и дополнить пунктами 4.13., 4.14. и 4.14-1: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4.5..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4.6.. В случае принятия решения об отказе в подготовке проекта акта разработчик размещает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</w:t>
      </w:r>
      <w:r>
        <w:rPr>
          <w:sz w:val="26"/>
          <w:szCs w:val="26"/>
        </w:rPr>
        <w:t>нной телекоммуникационной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соответствующее сообщение.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4.7.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проекта акта и сводного отчета для подготовки заключения.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4.8. В случае установления соответствия проведенной разработчиком процедуры оценки регулирующего воздействия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Анализ, проводимый уполномоченным органом, основывается на результатах исследования разработчиком выявленной проблемы, представленного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4.9.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В случае отсутствия предложений и замечаний потенциальных адресатов предлагаемого правового регулирования в ходе проведения публичных консультаций либо при отсутствии ответов на существенные вопросы, касающиеся предлагаемого разработчиком правового регулирования, уполномоченным органом при проведении оценки регулирующего воздействия в углубленном порядке проводятся дополнительные публичные консультации.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Дополнительные публичные консультации в отношении проекта акта проводятся уполномоченным органом по правилам и в сроки, установленные </w:t>
      </w:r>
      <w:hyperlink r:id="rId57" w:history="1">
        <w:r w:rsidRPr="00570563">
          <w:rPr>
            <w:rFonts w:eastAsiaTheme="minorHAnsi"/>
            <w:sz w:val="26"/>
            <w:szCs w:val="26"/>
            <w:lang w:eastAsia="en-US"/>
          </w:rPr>
          <w:t>главой 3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настоящего Порядка, в рамках общего срока, установленного в </w:t>
      </w:r>
      <w:hyperlink r:id="rId58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подпункте 3) пункта </w:t>
        </w:r>
      </w:hyperlink>
      <w:r w:rsidRPr="00570563">
        <w:rPr>
          <w:rFonts w:eastAsiaTheme="minorHAnsi"/>
          <w:sz w:val="26"/>
          <w:szCs w:val="26"/>
          <w:lang w:eastAsia="en-US"/>
        </w:rPr>
        <w:t>4.3. настоящего Порядка.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4.10.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При оценке эффективности предложенных вариантов правового регулирования уполномоченный орган руководствуется ??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?д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анным положением???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Методическими </w:t>
      </w:r>
      <w:hyperlink r:id="rId59" w:history="1">
        <w:r w:rsidRPr="00570563">
          <w:rPr>
            <w:rFonts w:eastAsiaTheme="minorHAnsi"/>
            <w:sz w:val="26"/>
            <w:szCs w:val="26"/>
            <w:lang w:eastAsia="en-US"/>
          </w:rPr>
          <w:t>рекомендациями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26.03.2014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 субъектов Российской Федерации".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4.11. Мнение уполномоченного органа относительно обоснований выбора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(или) областного бюджета, перечисляются в заключении.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 случае наличия обоснованных предложений уполномоченного органа, направленных на улучшение качества проекта акта, данные предложения включаются в заключение.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563">
        <w:rPr>
          <w:rFonts w:eastAsiaTheme="minorHAnsi"/>
          <w:sz w:val="26"/>
          <w:szCs w:val="26"/>
          <w:lang w:eastAsia="en-US"/>
        </w:rPr>
        <w:t>4.12.. Итоговым выводом заключения являются выводы уполномоченного органа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бюджета, а также о наличии либо отсутствии достаточного обоснования решения проблемы предложенным способом регулирования.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4.13. Заключение подписывается руководителем уполномоченного органа и представляется вместе со справкой о результатах публичных консультаций (при их проведении уполномоченным органом) разработчику проекта акта в срок не позднее 5 рабочих дней со дня истечения сроков, установленных </w:t>
      </w:r>
      <w:hyperlink r:id="rId60" w:history="1">
        <w:r w:rsidRPr="00570563">
          <w:rPr>
            <w:rFonts w:eastAsiaTheme="minorHAnsi"/>
            <w:sz w:val="26"/>
            <w:szCs w:val="26"/>
            <w:lang w:eastAsia="en-US"/>
          </w:rPr>
          <w:t>пунктом</w:t>
        </w:r>
        <w:r w:rsidRPr="00570563">
          <w:rPr>
            <w:rFonts w:eastAsiaTheme="minorHAnsi"/>
            <w:color w:val="0000FF"/>
            <w:sz w:val="26"/>
            <w:szCs w:val="26"/>
            <w:lang w:eastAsia="en-US"/>
          </w:rPr>
          <w:t xml:space="preserve"> </w:t>
        </w:r>
      </w:hyperlink>
      <w:r w:rsidRPr="00570563">
        <w:rPr>
          <w:rFonts w:eastAsiaTheme="minorHAnsi"/>
          <w:sz w:val="26"/>
          <w:szCs w:val="26"/>
          <w:lang w:eastAsia="en-US"/>
        </w:rPr>
        <w:t>4.3. настоящего Порядка.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4.14. Заключение вместе со справкой о результатах публичных консультаций (при их проведении уполномоченным органом) подлежат размещению уполномоченным органом в срок не позднее 5 рабочих дней со дня истечения сроков, установленных </w:t>
      </w:r>
      <w:hyperlink r:id="rId61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пунктом 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4.3. настоящего Порядка, на официальном сайте </w:t>
      </w:r>
      <w:r w:rsidRPr="00570563">
        <w:rPr>
          <w:rFonts w:eastAsiaTheme="minorHAnsi"/>
          <w:sz w:val="26"/>
          <w:szCs w:val="26"/>
          <w:lang w:eastAsia="en-US"/>
        </w:rPr>
        <w:lastRenderedPageBreak/>
        <w:t xml:space="preserve">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>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4.14.-1.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В случае если публичные консультации проводились уполномоченным органом самостоятельно, то органам и организациям, принимавшим участие в публичных консультациях, уполномоченным органом в срок не позднее 5 рабочих дней со дня истечения сроков, установленных </w:t>
      </w:r>
      <w:hyperlink r:id="rId62" w:history="1">
        <w:r w:rsidRPr="00570563">
          <w:rPr>
            <w:rFonts w:eastAsiaTheme="minorHAnsi"/>
            <w:sz w:val="26"/>
            <w:szCs w:val="26"/>
            <w:lang w:eastAsia="en-US"/>
          </w:rPr>
          <w:t xml:space="preserve">пунктом </w:t>
        </w:r>
      </w:hyperlink>
      <w:r w:rsidRPr="00570563">
        <w:rPr>
          <w:rFonts w:eastAsiaTheme="minorHAnsi"/>
          <w:sz w:val="26"/>
          <w:szCs w:val="26"/>
          <w:lang w:eastAsia="en-US"/>
        </w:rPr>
        <w:t>4.3. настоящего Порядка, направляется выписка из справки о результатах публичных консультаций с указанием поступивших предложений и сведений об их учете или причинах отклонения.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24) </w:t>
      </w:r>
      <w:hyperlink r:id="rId63" w:history="1">
        <w:r w:rsidRPr="00570563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5.1.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"5.1. Принятие правового акта при наличии заключения, в котором сделан вывод о недостаточности оснований для принятия 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о введении предлагаемого разработчиком варианта правового регулирования, не допускается.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При поступлении заключения, в котором сделан вывод о недостаточности оснований для принятия решения о введении предлагаемого разработчиком в проекте акта варианта правового регулирования, разработчик проекта акта дорабатывает данный проект акта, устраняет замечания и выполняет требования, содержащиеся в заключени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70563">
        <w:rPr>
          <w:rFonts w:ascii="Times New Roman" w:hAnsi="Times New Roman" w:cs="Times New Roman"/>
          <w:sz w:val="26"/>
          <w:szCs w:val="26"/>
        </w:rPr>
        <w:t xml:space="preserve"> уполномоченного органа, в срок не более 30 рабочих дней со дня получения заключения.";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25) в </w:t>
      </w:r>
      <w:hyperlink r:id="rId64" w:history="1">
        <w:r w:rsidRPr="00570563">
          <w:rPr>
            <w:rFonts w:ascii="Times New Roman" w:hAnsi="Times New Roman" w:cs="Times New Roman"/>
            <w:sz w:val="26"/>
            <w:szCs w:val="26"/>
          </w:rPr>
          <w:t>пункте</w:t>
        </w:r>
        <w:r w:rsidRPr="0057056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570563">
        <w:rPr>
          <w:rFonts w:ascii="Times New Roman" w:hAnsi="Times New Roman" w:cs="Times New Roman"/>
          <w:sz w:val="26"/>
          <w:szCs w:val="26"/>
        </w:rPr>
        <w:t>5.2. слова "нормативного правового" исключить;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26) в </w:t>
      </w:r>
      <w:hyperlink r:id="rId65" w:history="1">
        <w:r w:rsidRPr="00570563">
          <w:rPr>
            <w:rFonts w:ascii="Times New Roman" w:hAnsi="Times New Roman" w:cs="Times New Roman"/>
            <w:sz w:val="26"/>
            <w:szCs w:val="26"/>
          </w:rPr>
          <w:t>наименовании главы 6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слово "мониторинг" заменить словом "оценка";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27) главу 6 изложить в новой редакции: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«6.1.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Для определения 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регулирования, введенного муниципальным нормативным правовым актом Первомайского района, затрагивающим вопросы осуществления предпринимательской и инвестиционной деятельности, при подготовке проекта которого проводилась процедура оценки регулирующего воздействия (далее - правовой акт), уполномоченным органом во взаимодействии с разработчиком соответствующего правового акта осуществляется оценка фактического воздействия данных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 правовых актов.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Целью оценки фактического воздействия правовых актов является принятие решения о сохранении, изменении либо об отмене правового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6.2. Оценка фактического воздействия правового акта включает следующие этапы: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1) формирование плана проведения оценки фактического воздействия (далее - план);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2) подготовка отчета об оценке фактического воздействия правового акта (далее - отчет);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3) проведение публичных консультаций в отношении отчета об оценке фактического воздействия правового акта;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4) подготовка заключения об оценке фактического воздействия правового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6.3. Оценка фактического воздействия правового акта проводится уполномоченным органом путем сопоставления данных сводного отчета, подготовленного на стадии разработки проекта правового акта,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6.4.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Формирование плана осуществляется уполномоченным органом ежегодно в соответствии со сроками мониторинга достижения целей предлагаемого </w:t>
      </w:r>
      <w:r w:rsidRPr="00570563">
        <w:rPr>
          <w:rFonts w:eastAsiaTheme="minorHAnsi"/>
          <w:sz w:val="26"/>
          <w:szCs w:val="26"/>
          <w:lang w:eastAsia="en-US"/>
        </w:rPr>
        <w:lastRenderedPageBreak/>
        <w:t>правового регулирования, установленными в сводном отчете, подготовленном на стадии разработки проекта правового акта, а также в заключении по результатам оценки регулирующего воздействия проекта данного правового акта.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563">
        <w:rPr>
          <w:rFonts w:eastAsiaTheme="minorHAnsi"/>
          <w:sz w:val="26"/>
          <w:szCs w:val="26"/>
          <w:lang w:eastAsia="en-US"/>
        </w:rPr>
        <w:t xml:space="preserve">Уполномоченным органом формируется проект </w:t>
      </w:r>
      <w:hyperlink r:id="rId66" w:history="1">
        <w:r w:rsidRPr="00570563">
          <w:rPr>
            <w:rFonts w:eastAsiaTheme="minorHAnsi"/>
            <w:sz w:val="26"/>
            <w:szCs w:val="26"/>
            <w:lang w:eastAsia="en-US"/>
          </w:rPr>
          <w:t>плана</w:t>
        </w:r>
      </w:hyperlink>
      <w:r>
        <w:rPr>
          <w:rFonts w:eastAsiaTheme="minorHAnsi"/>
          <w:sz w:val="26"/>
          <w:szCs w:val="26"/>
          <w:lang w:eastAsia="en-US"/>
        </w:rPr>
        <w:t xml:space="preserve"> по форме согласно приложению №</w:t>
      </w:r>
      <w:r w:rsidRPr="00570563">
        <w:rPr>
          <w:rFonts w:eastAsiaTheme="minorHAnsi"/>
          <w:sz w:val="26"/>
          <w:szCs w:val="26"/>
          <w:lang w:eastAsia="en-US"/>
        </w:rPr>
        <w:t xml:space="preserve"> 5 к настоящему Порядку и обеспечивается проведение его публичного обсуждения посредством проведения совещаний, заседаний общественно-консультативных органов при Главе Первомайского района, заместителях Главы Первомайского района и других совещательных и консультационных органов, действующих при органах государственной власти Первомайского района, а также с использованием иных форм публичного обсуждения.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План утверждается руководителем уполномоченного органа.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 течение 5 рабочих дней после утверждения плана уполномоченный орган размещает план на региональном портале (официальном сайте).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6.5. В отношении каждого правового акта, включенного в план, уполномоченный орган во взаимодействии с разработчиком соответствующего правового акта в сроки, установленные планом, составляет </w:t>
      </w:r>
      <w:hyperlink r:id="rId67" w:history="1">
        <w:r w:rsidRPr="00570563">
          <w:rPr>
            <w:rFonts w:eastAsiaTheme="minorHAnsi"/>
            <w:sz w:val="26"/>
            <w:szCs w:val="26"/>
            <w:lang w:eastAsia="en-US"/>
          </w:rPr>
          <w:t>отчет</w:t>
        </w:r>
      </w:hyperlink>
      <w:r>
        <w:rPr>
          <w:rFonts w:eastAsiaTheme="minorHAnsi"/>
          <w:sz w:val="26"/>
          <w:szCs w:val="26"/>
          <w:lang w:eastAsia="en-US"/>
        </w:rPr>
        <w:t xml:space="preserve"> по форме согласно приложению №</w:t>
      </w:r>
      <w:r w:rsidRPr="00570563">
        <w:rPr>
          <w:rFonts w:eastAsiaTheme="minorHAnsi"/>
          <w:sz w:val="26"/>
          <w:szCs w:val="26"/>
          <w:lang w:eastAsia="en-US"/>
        </w:rPr>
        <w:t xml:space="preserve"> 6 к настоящему Порядку.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6.7. В целях проведения публичных консультаций уполномоченный орган размещает отчет, а также перечень вопросов для обсуждения в ходе публичных консультаций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>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6.8. Срок проведения публичных консультаций составляет 25 рабочих дней со дня размещения отчета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телекоммуникационной сети «Интернет»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>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6.9. Не позднее 3 рабочих дней со дня размещения отчета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</w:t>
      </w:r>
      <w:r>
        <w:rPr>
          <w:sz w:val="26"/>
          <w:szCs w:val="26"/>
        </w:rPr>
        <w:t xml:space="preserve">нной телекоммуникационной сети </w:t>
      </w:r>
      <w:r w:rsidRPr="00570563">
        <w:rPr>
          <w:sz w:val="26"/>
          <w:szCs w:val="26"/>
        </w:rPr>
        <w:t>И</w:t>
      </w:r>
      <w:r>
        <w:rPr>
          <w:sz w:val="26"/>
          <w:szCs w:val="26"/>
        </w:rPr>
        <w:t>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уполномоченный орган извещает об этом: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1) заинтересованные исполнительные органы государственной власти Первомайского района;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2) органы и организации, действующие на территории Первомайского района,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3) Уполномоченного по защите прав предпринимателей в Томской области.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6.10. По итогам проведения публичных консультаций уполномоченным органом в срок не более 15 рабочих дней со дня окончания публичных консультаций подготавливается </w:t>
      </w:r>
      <w:hyperlink r:id="rId68" w:history="1">
        <w:r w:rsidRPr="00570563">
          <w:rPr>
            <w:rFonts w:eastAsiaTheme="minorHAnsi"/>
            <w:sz w:val="26"/>
            <w:szCs w:val="26"/>
            <w:lang w:eastAsia="en-US"/>
          </w:rPr>
          <w:t>заключение</w:t>
        </w:r>
      </w:hyperlink>
      <w:r w:rsidRPr="00570563">
        <w:rPr>
          <w:rFonts w:eastAsiaTheme="minorHAnsi"/>
          <w:sz w:val="26"/>
          <w:szCs w:val="26"/>
          <w:lang w:eastAsia="en-US"/>
        </w:rPr>
        <w:t xml:space="preserve"> об оценке фактического воздействия правового акта по форме согласно приложению N 7 к настоящему Порядку.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>В заключении делаются выводы о достижении заявленных целей регулирования, оцениваются положительные и отрицательные последствия действия правового акта, а также могут быть представлены предложения об отмене или изменении правового акта или его отдельных положений.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6.11. Заключение об оценке фактического воздействия правового акта размещается уполномоченным органом на официальном сайте Администрации Первомайского района в </w:t>
      </w:r>
      <w:r w:rsidRPr="00570563">
        <w:rPr>
          <w:sz w:val="26"/>
          <w:szCs w:val="26"/>
        </w:rPr>
        <w:t>информационной теле</w:t>
      </w:r>
      <w:r>
        <w:rPr>
          <w:sz w:val="26"/>
          <w:szCs w:val="26"/>
        </w:rPr>
        <w:t>коммуникационной сети Интернет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</w:t>
      </w:r>
      <w:r w:rsidRPr="00570563">
        <w:rPr>
          <w:rFonts w:eastAsiaTheme="minorHAnsi"/>
          <w:sz w:val="26"/>
          <w:szCs w:val="26"/>
          <w:lang w:eastAsia="en-US"/>
        </w:rPr>
        <w:t xml:space="preserve"> не позднее 5 рабочих дней со дня подписания заключения руководителем уполномоченного органа.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563">
        <w:rPr>
          <w:rFonts w:eastAsiaTheme="minorHAnsi"/>
          <w:sz w:val="26"/>
          <w:szCs w:val="26"/>
          <w:lang w:eastAsia="en-US"/>
        </w:rPr>
        <w:lastRenderedPageBreak/>
        <w:t>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 в соответствующий правовой акт, а также при необходимости в профильный экспертный совет, действующий при заместителе Главы Первомайского района в соответствующей регулируемой сфере, для рассмотрения на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 очередном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заседании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>.»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rFonts w:eastAsiaTheme="minorHAnsi"/>
          <w:sz w:val="26"/>
          <w:szCs w:val="26"/>
          <w:lang w:eastAsia="en-US"/>
        </w:rPr>
        <w:t xml:space="preserve">28) Приложения 1, 2, 3 к порядку </w:t>
      </w:r>
      <w:proofErr w:type="gramStart"/>
      <w:r w:rsidRPr="00570563">
        <w:rPr>
          <w:rFonts w:eastAsiaTheme="minorHAnsi"/>
          <w:sz w:val="26"/>
          <w:szCs w:val="26"/>
          <w:lang w:eastAsia="en-US"/>
        </w:rPr>
        <w:t>проведения оценки регулирующего воздействия проектов муниципальных нормативных правовых актов Первомайского района</w:t>
      </w:r>
      <w:proofErr w:type="gramEnd"/>
      <w:r w:rsidRPr="00570563">
        <w:rPr>
          <w:rFonts w:eastAsiaTheme="minorHAnsi"/>
          <w:sz w:val="26"/>
          <w:szCs w:val="26"/>
          <w:lang w:eastAsia="en-US"/>
        </w:rPr>
        <w:t xml:space="preserve">  изложить в новой редакции согласно приложению 1 к постановлению.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 2. В </w:t>
      </w:r>
      <w:hyperlink r:id="rId69" w:history="1">
        <w:r w:rsidRPr="00570563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утвержденном указанным постановлением (приложение N 2, утвержденное постановлением Администрации Первомайского района от 24.12.2015 №300):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563">
        <w:rPr>
          <w:rFonts w:ascii="Times New Roman" w:hAnsi="Times New Roman" w:cs="Times New Roman"/>
          <w:sz w:val="26"/>
          <w:szCs w:val="26"/>
        </w:rPr>
        <w:t xml:space="preserve">1) в </w:t>
      </w:r>
      <w:hyperlink r:id="rId70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"в целях оценки достижения заявленных в ходе их разработки и принятия целей правового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практики" заменить словами "в целях выявления положений, необоснованно затрудняющих осуществление предпринимательской и инвестиционной деятельности на территории Первомайского района";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2) в </w:t>
      </w:r>
      <w:hyperlink r:id="rId71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"далее - уведомление об экспертизе" заменить словами "далее - уведомление о формировании плана";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3) в </w:t>
      </w:r>
      <w:hyperlink r:id="rId72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"проведения экспертизы" исключить;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4) </w:t>
      </w:r>
      <w:hyperlink r:id="rId73" w:history="1">
        <w:r w:rsidRPr="00570563">
          <w:rPr>
            <w:rFonts w:ascii="Times New Roman" w:hAnsi="Times New Roman" w:cs="Times New Roman"/>
            <w:sz w:val="26"/>
            <w:szCs w:val="26"/>
          </w:rPr>
          <w:t>пункт 10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>"10. План утверждается распоряжением Администрации Первомайского района</w:t>
      </w:r>
      <w:proofErr w:type="gramStart"/>
      <w:r w:rsidRPr="00570563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5) в </w:t>
      </w:r>
      <w:hyperlink r:id="rId74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"30 календарных дней" заменить словами "25 рабочих дней";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6) в </w:t>
      </w:r>
      <w:hyperlink r:id="rId75" w:history="1">
        <w:r w:rsidRPr="00570563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слова "справку предложений" заменить словами "сводку предложений ";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563">
        <w:rPr>
          <w:rFonts w:ascii="Times New Roman" w:hAnsi="Times New Roman" w:cs="Times New Roman"/>
          <w:sz w:val="26"/>
          <w:szCs w:val="26"/>
        </w:rPr>
        <w:t xml:space="preserve">7) в </w:t>
      </w:r>
      <w:hyperlink r:id="rId76" w:history="1">
        <w:r w:rsidRPr="00570563">
          <w:rPr>
            <w:rFonts w:ascii="Times New Roman" w:hAnsi="Times New Roman" w:cs="Times New Roman"/>
            <w:sz w:val="26"/>
            <w:szCs w:val="26"/>
          </w:rPr>
          <w:t>абзац второй пункта 23</w:t>
        </w:r>
      </w:hyperlink>
      <w:r w:rsidRPr="00570563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0563">
        <w:rPr>
          <w:sz w:val="26"/>
          <w:szCs w:val="26"/>
        </w:rPr>
        <w:t>«</w:t>
      </w:r>
      <w:r w:rsidRPr="00570563">
        <w:rPr>
          <w:rFonts w:eastAsiaTheme="minorHAnsi"/>
          <w:sz w:val="26"/>
          <w:szCs w:val="26"/>
          <w:lang w:eastAsia="en-US"/>
        </w:rPr>
        <w:t>В данном случае для урегулирования разногласий, возникающих по результатам проведения экспертизы нормативного правового акта, уполномоченный орган инициирует создание рабочей группы по рассмотрению заключения при заместителе Гла</w:t>
      </w:r>
      <w:r>
        <w:rPr>
          <w:rFonts w:eastAsiaTheme="minorHAnsi"/>
          <w:sz w:val="26"/>
          <w:szCs w:val="26"/>
          <w:lang w:eastAsia="en-US"/>
        </w:rPr>
        <w:t>вы П</w:t>
      </w:r>
      <w:r w:rsidRPr="00570563">
        <w:rPr>
          <w:rFonts w:eastAsiaTheme="minorHAnsi"/>
          <w:sz w:val="26"/>
          <w:szCs w:val="26"/>
          <w:lang w:eastAsia="en-US"/>
        </w:rPr>
        <w:t>ервомайского района по строительству, ЖКХ, дорожному комплексу ГО и ЧС»</w:t>
      </w:r>
    </w:p>
    <w:p w:rsidR="00570563" w:rsidRPr="00570563" w:rsidRDefault="00570563" w:rsidP="00570563">
      <w:pPr>
        <w:ind w:firstLine="567"/>
        <w:jc w:val="both"/>
        <w:rPr>
          <w:sz w:val="26"/>
          <w:szCs w:val="26"/>
        </w:rPr>
      </w:pPr>
      <w:r w:rsidRPr="00570563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в информацио</w:t>
      </w:r>
      <w:r>
        <w:rPr>
          <w:sz w:val="26"/>
          <w:szCs w:val="26"/>
        </w:rPr>
        <w:t xml:space="preserve">нной телекоммуникационной сети </w:t>
      </w:r>
      <w:r w:rsidRPr="00570563">
        <w:rPr>
          <w:sz w:val="26"/>
          <w:szCs w:val="26"/>
        </w:rPr>
        <w:t>Ин</w:t>
      </w:r>
      <w:r>
        <w:rPr>
          <w:sz w:val="26"/>
          <w:szCs w:val="26"/>
        </w:rPr>
        <w:t>тернет</w:t>
      </w:r>
      <w:r w:rsidRPr="00570563">
        <w:rPr>
          <w:sz w:val="26"/>
          <w:szCs w:val="26"/>
        </w:rPr>
        <w:t xml:space="preserve"> (</w:t>
      </w:r>
      <w:r w:rsidRPr="00570563">
        <w:rPr>
          <w:sz w:val="26"/>
          <w:szCs w:val="26"/>
          <w:lang w:val="en-US"/>
        </w:rPr>
        <w:t>http</w:t>
      </w:r>
      <w:r w:rsidRPr="00570563">
        <w:rPr>
          <w:sz w:val="26"/>
          <w:szCs w:val="26"/>
        </w:rPr>
        <w:t>//:</w:t>
      </w:r>
      <w:proofErr w:type="spellStart"/>
      <w:r w:rsidRPr="00570563">
        <w:rPr>
          <w:sz w:val="26"/>
          <w:szCs w:val="26"/>
          <w:lang w:val="en-US"/>
        </w:rPr>
        <w:t>pmr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tomsk</w:t>
      </w:r>
      <w:proofErr w:type="spellEnd"/>
      <w:r w:rsidRPr="00570563">
        <w:rPr>
          <w:sz w:val="26"/>
          <w:szCs w:val="26"/>
        </w:rPr>
        <w:t>.</w:t>
      </w:r>
      <w:proofErr w:type="spellStart"/>
      <w:r w:rsidRPr="00570563">
        <w:rPr>
          <w:sz w:val="26"/>
          <w:szCs w:val="26"/>
          <w:lang w:val="en-US"/>
        </w:rPr>
        <w:t>ru</w:t>
      </w:r>
      <w:proofErr w:type="spellEnd"/>
      <w:r w:rsidRPr="00570563">
        <w:rPr>
          <w:sz w:val="26"/>
          <w:szCs w:val="26"/>
        </w:rPr>
        <w:t>/).</w:t>
      </w:r>
    </w:p>
    <w:p w:rsidR="00570563" w:rsidRPr="00570563" w:rsidRDefault="00570563" w:rsidP="00570563">
      <w:pPr>
        <w:ind w:firstLine="567"/>
        <w:jc w:val="both"/>
        <w:rPr>
          <w:sz w:val="26"/>
          <w:szCs w:val="26"/>
        </w:rPr>
      </w:pPr>
      <w:r w:rsidRPr="00570563">
        <w:rPr>
          <w:sz w:val="26"/>
          <w:szCs w:val="26"/>
        </w:rPr>
        <w:t xml:space="preserve">4. Настоящее постановление вступает в силу </w:t>
      </w:r>
      <w:proofErr w:type="gramStart"/>
      <w:r w:rsidRPr="00570563">
        <w:rPr>
          <w:sz w:val="26"/>
          <w:szCs w:val="26"/>
        </w:rPr>
        <w:t>с даты</w:t>
      </w:r>
      <w:proofErr w:type="gramEnd"/>
      <w:r w:rsidRPr="00570563">
        <w:rPr>
          <w:sz w:val="26"/>
          <w:szCs w:val="26"/>
        </w:rPr>
        <w:t xml:space="preserve"> официального опубликования.</w:t>
      </w:r>
    </w:p>
    <w:p w:rsidR="00570563" w:rsidRPr="00570563" w:rsidRDefault="00570563" w:rsidP="00570563">
      <w:pPr>
        <w:ind w:firstLine="567"/>
        <w:jc w:val="both"/>
        <w:rPr>
          <w:sz w:val="26"/>
          <w:szCs w:val="26"/>
        </w:rPr>
      </w:pPr>
      <w:r w:rsidRPr="00570563">
        <w:rPr>
          <w:sz w:val="26"/>
          <w:szCs w:val="26"/>
        </w:rPr>
        <w:t xml:space="preserve">5. </w:t>
      </w:r>
      <w:proofErr w:type="gramStart"/>
      <w:r w:rsidRPr="00570563">
        <w:rPr>
          <w:sz w:val="26"/>
          <w:szCs w:val="26"/>
        </w:rPr>
        <w:t>Контроль за</w:t>
      </w:r>
      <w:proofErr w:type="gramEnd"/>
      <w:r w:rsidRPr="0057056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0563" w:rsidRPr="00570563" w:rsidRDefault="00570563" w:rsidP="005705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6"/>
      </w:tblGrid>
      <w:tr w:rsidR="00570563" w:rsidRPr="00570563" w:rsidTr="005705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70563" w:rsidRPr="00570563" w:rsidRDefault="00570563" w:rsidP="00570563">
            <w:pPr>
              <w:jc w:val="both"/>
              <w:rPr>
                <w:sz w:val="26"/>
                <w:szCs w:val="26"/>
              </w:rPr>
            </w:pPr>
            <w:r w:rsidRPr="00570563">
              <w:rPr>
                <w:sz w:val="26"/>
                <w:szCs w:val="26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70563" w:rsidRPr="00570563" w:rsidRDefault="00570563" w:rsidP="00570563">
            <w:pPr>
              <w:jc w:val="right"/>
              <w:rPr>
                <w:sz w:val="26"/>
                <w:szCs w:val="26"/>
              </w:rPr>
            </w:pPr>
            <w:r w:rsidRPr="00570563">
              <w:rPr>
                <w:sz w:val="26"/>
                <w:szCs w:val="26"/>
              </w:rPr>
              <w:t xml:space="preserve">И.И. </w:t>
            </w:r>
            <w:proofErr w:type="spellStart"/>
            <w:r w:rsidRPr="00570563">
              <w:rPr>
                <w:sz w:val="26"/>
                <w:szCs w:val="26"/>
              </w:rPr>
              <w:t>Сиберт</w:t>
            </w:r>
            <w:proofErr w:type="spellEnd"/>
          </w:p>
        </w:tc>
      </w:tr>
    </w:tbl>
    <w:p w:rsidR="00570563" w:rsidRPr="003E327B" w:rsidRDefault="00570563" w:rsidP="00570563">
      <w:pPr>
        <w:jc w:val="both"/>
      </w:pPr>
    </w:p>
    <w:p w:rsidR="00570563" w:rsidRPr="00570563" w:rsidRDefault="00570563" w:rsidP="00570563">
      <w:pPr>
        <w:jc w:val="both"/>
        <w:rPr>
          <w:sz w:val="18"/>
          <w:szCs w:val="18"/>
        </w:rPr>
      </w:pPr>
      <w:r w:rsidRPr="00570563">
        <w:rPr>
          <w:sz w:val="18"/>
          <w:szCs w:val="18"/>
        </w:rPr>
        <w:t xml:space="preserve">А.В. Андросова </w:t>
      </w:r>
    </w:p>
    <w:p w:rsidR="00570563" w:rsidRPr="00570563" w:rsidRDefault="00570563" w:rsidP="00570563">
      <w:pPr>
        <w:pStyle w:val="Style12"/>
        <w:widowControl/>
        <w:spacing w:line="240" w:lineRule="auto"/>
        <w:ind w:left="10" w:right="7086" w:hanging="10"/>
        <w:rPr>
          <w:color w:val="000000"/>
          <w:sz w:val="18"/>
          <w:szCs w:val="18"/>
        </w:rPr>
      </w:pPr>
      <w:r w:rsidRPr="00570563">
        <w:rPr>
          <w:rStyle w:val="FontStyle46"/>
          <w:color w:val="000000"/>
          <w:sz w:val="18"/>
          <w:szCs w:val="18"/>
        </w:rPr>
        <w:t>8 38 (245) 2 17 47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</w:t>
      </w:r>
      <w:r>
        <w:rPr>
          <w:rFonts w:eastAsiaTheme="minorHAnsi"/>
          <w:sz w:val="20"/>
          <w:szCs w:val="20"/>
          <w:lang w:eastAsia="en-US"/>
        </w:rPr>
        <w:t>риложение</w:t>
      </w:r>
      <w:r w:rsidRPr="00570563">
        <w:rPr>
          <w:rFonts w:eastAsiaTheme="minorHAnsi"/>
          <w:sz w:val="20"/>
          <w:szCs w:val="20"/>
          <w:lang w:eastAsia="en-US"/>
        </w:rPr>
        <w:t xml:space="preserve"> к постановлению</w:t>
      </w:r>
    </w:p>
    <w:p w:rsidR="00570563" w:rsidRPr="00570563" w:rsidRDefault="00570563" w:rsidP="00570563">
      <w:pPr>
        <w:widowControl/>
        <w:ind w:firstLine="540"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Администрации Первомайского района</w:t>
      </w:r>
    </w:p>
    <w:p w:rsidR="00570563" w:rsidRPr="00570563" w:rsidRDefault="00570563" w:rsidP="00570563">
      <w:pPr>
        <w:widowControl/>
        <w:ind w:firstLine="54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 05.05.2017 г № 101</w:t>
      </w:r>
    </w:p>
    <w:p w:rsidR="00570563" w:rsidRDefault="00570563" w:rsidP="00570563">
      <w:pPr>
        <w:widowControl/>
        <w:ind w:firstLine="540"/>
        <w:jc w:val="right"/>
        <w:rPr>
          <w:rFonts w:eastAsiaTheme="minorHAnsi"/>
          <w:lang w:eastAsia="en-US"/>
        </w:rPr>
      </w:pPr>
    </w:p>
    <w:p w:rsidR="00570563" w:rsidRPr="008E2DD2" w:rsidRDefault="00570563" w:rsidP="00570563">
      <w:pPr>
        <w:widowControl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№</w:t>
      </w:r>
      <w:r w:rsidRPr="00570563">
        <w:rPr>
          <w:rFonts w:eastAsiaTheme="minorHAnsi"/>
          <w:sz w:val="20"/>
          <w:szCs w:val="20"/>
          <w:lang w:eastAsia="en-US"/>
        </w:rPr>
        <w:t xml:space="preserve"> 1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проведения оценки регулирующего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воздействия проектов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Уведомление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об обсуждении идеи (концепции) предлагаемого правового регулирования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Настоящим 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(Наименование разработчика)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извещает  о  начале  обсуждения  идеи  (концепции)  предлагаемого правового регулирования и сборе предложений заинтересованных лиц.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Предложения принимаются по адресу: ___________________________________,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 также по адресу электронной почты: _____________________________________.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Сроки приема предложений: ____________________________________________.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Место  размещения уведомления в информационно-телекоммуникационной сети Интернет (полный электронный адрес): 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Все  поступившие  предложения  будут  рассмотрены.  Сводка  предложений будет размещена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на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(Адрес официального сайта) </w:t>
      </w:r>
    </w:p>
    <w:p w:rsidR="00570563" w:rsidRPr="00570563" w:rsidRDefault="00570563" w:rsidP="00570563">
      <w:pPr>
        <w:widowControl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не позднее ____________________________.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(Число, месяц, год)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  Описание  проблемы,  на  решение  которой  направлено  предлагаемое правовое регулирование: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 Цели предлагаемого правового регулирования: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2-1.  Ожидаемый   результат  (выраженный  установленными  разработчиком показателями) предлагаемого правового регулирования:      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3.  Действующие  нормативные  правовые акты, поручения, другие решения, из   которых  вытекает  необходимость  разработки  предлагаемого  правового регулирования в данной области: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4.   Планируемый   срок   вступления  в  силу  предлагаемого  правового регулирования: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5.  Сведения  о необходимости или отсутствии необходимости установления переходного периода: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6. Сравнение возможных вариантов решения проблемы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361"/>
        <w:gridCol w:w="1304"/>
        <w:gridCol w:w="1304"/>
      </w:tblGrid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N...</w:t>
            </w: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6.1. Содержание варианта решения выявленной проблемы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6.6. Оценка рисков неблагоприятных последствий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7.  Иная  информация по решению разработчика, относящаяся к сведениям о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подготовке идеи (концепции) предлагаемого правового регулирования: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(Место для текстового описания)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</w:t>
      </w:r>
      <w:r w:rsidRPr="00570563">
        <w:rPr>
          <w:rFonts w:eastAsiaTheme="minorHAnsi"/>
          <w:sz w:val="20"/>
          <w:szCs w:val="20"/>
          <w:lang w:eastAsia="en-US"/>
        </w:rPr>
        <w:tab/>
        <w:t xml:space="preserve">  К уведомлению прилагаются: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1 Перечень вопросов для участников публичных консультаций                                   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 xml:space="preserve"> И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ные материалы, которые, по мнению разработчика, позволяют оценить необходимость введения предлагаемого правового  регулирования                                                  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Приложение № 1.2.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проведения оценки регулирующего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воздействия проектов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Примерная 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Сводка предложений по проекту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(Наименование проекта нормативного правового акта)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Разработчик проекта нормативного правового акта 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(Наименование разработчика)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Срок  проведения  публичных  консультаций, в течение которого разработчиком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проекта нормативного правового акта принимались предложения: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 ____________________________________ по 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(Дата начала публичных консультаций)        (Дата окончания публичных консультаций)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Место  размещения  проекта муниципального нормативного правового акта и сводного отчета в информационно-телекоммуникационной сети "Интернет"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(Полный электронный адрес)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Количество экспертов, участвовавших в обсуждении: 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324"/>
        <w:gridCol w:w="3345"/>
        <w:gridCol w:w="2978"/>
      </w:tblGrid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Участник обсуждения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Позиция участника обсуждения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Комментарии разработчика</w:t>
            </w:r>
          </w:p>
        </w:tc>
      </w:tr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  <w:gridCol w:w="824"/>
      </w:tblGrid>
      <w:tr w:rsidR="00570563" w:rsidRPr="00570563" w:rsidTr="0057056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Общее количество учтенных предложений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Руководитель __________________________________   _____________   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(Фамилия, имя, отчество           (Подпись)      (Дата)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(последнее - при наличии))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outlineLvl w:val="0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outlineLvl w:val="0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Приложение № 2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проведения оценки регулирующего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воздействия проектов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Сводный отчет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о проведении оценки регулирующего воздействия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 Общая информация.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1.1. Разработчик.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1.2. Вид и наименование проекта нормативного правового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1.3. Предполагаемая дата вступления в силу нормативного правового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1.4. Краткое описание проблемы, на решение которой направлено предлагаемое правовое регулирование.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1.5. Краткое описание целей предлагаемого правового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1.6. Краткое описание содержания предлагаемого правового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1.10. Степень регулирующего воздействия проекта акта: высокая/средняя/ низкая.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1.11. Обоснование отнесения проекта акта к определенной степени регулирующего воздействия.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2.1. Формулировка проблемы.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2.5. Причины возникновения проблемы и факторы, поддерживающие ее существование.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2.7. Опыт решения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аналогичных проблем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в других субъектах Российской Федерации, иностранных государствах.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2.8. Иная информация о проблеме.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3" w:name="Par197"/>
      <w:bookmarkEnd w:id="3"/>
      <w:r w:rsidRPr="00570563">
        <w:rPr>
          <w:rFonts w:eastAsiaTheme="minorHAnsi"/>
          <w:sz w:val="20"/>
          <w:szCs w:val="2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231"/>
      </w:tblGrid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1871"/>
      </w:tblGrid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57056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3.1</w:t>
              </w:r>
            </w:hyperlink>
            <w:r w:rsidRPr="0057056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Единица измерения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4" w:name="Par233"/>
      <w:bookmarkEnd w:id="4"/>
      <w:r w:rsidRPr="00570563">
        <w:rPr>
          <w:rFonts w:eastAsiaTheme="minorHAnsi"/>
          <w:sz w:val="20"/>
          <w:szCs w:val="20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5" w:name="Par236"/>
      <w:bookmarkEnd w:id="5"/>
      <w:r w:rsidRPr="00570563">
        <w:rPr>
          <w:rFonts w:eastAsiaTheme="minorHAnsi"/>
          <w:sz w:val="20"/>
          <w:szCs w:val="20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570563" w:rsidRPr="00570563" w:rsidTr="0057056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Количество участников группы</w:t>
            </w:r>
          </w:p>
        </w:tc>
      </w:tr>
      <w:tr w:rsidR="00570563" w:rsidRPr="00570563" w:rsidTr="0057056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(Группа 1)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(Группа 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(Группа N...)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5. Сведения о дополнительных расходах (доходах) областного бюджета, связанных с введением предлагаемого правового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345"/>
        <w:gridCol w:w="1814"/>
        <w:gridCol w:w="1984"/>
      </w:tblGrid>
      <w:tr w:rsidR="00570563" w:rsidRPr="00570563" w:rsidTr="0057056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57056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пункту 4</w:t>
              </w:r>
            </w:hyperlink>
            <w:r w:rsidRPr="0057056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570563" w:rsidRPr="00570563" w:rsidTr="0057056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Группа N...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2494"/>
        <w:gridCol w:w="1928"/>
        <w:gridCol w:w="2608"/>
      </w:tblGrid>
      <w:tr w:rsidR="00570563" w:rsidRPr="00570563" w:rsidTr="005705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Степень контроля рисков (</w:t>
            </w:r>
            <w:proofErr w:type="gram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полный</w:t>
            </w:r>
            <w:proofErr w:type="gramEnd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/частичный/отсутствует)</w:t>
            </w:r>
          </w:p>
        </w:tc>
      </w:tr>
      <w:tr w:rsidR="00570563" w:rsidRPr="00570563" w:rsidTr="005705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Риск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Риск N...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8. Сравнение возможных вариантов решения проблемы.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304"/>
        <w:gridCol w:w="1247"/>
        <w:gridCol w:w="1247"/>
      </w:tblGrid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Вариант N...</w:t>
            </w: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57056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8.7. Обоснование выбора предпочтительного варианта решения выявленной проблемы.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8.8. Детальное описание предлагаемого варианта решения проблемы.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9.1. Предполагаемая дата вступления в силу нормативного правового акта.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Приложение № 2.1.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проведения оценки регулирующего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воздействия проектов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Примерная 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Уведомление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о проведении публичных консультаций по проекту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(Наименование проекта муниципального нормативного правового акта)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Настоящим _____________________________________ уведомляет о проведении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(Наименование разработчика)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публичных  консультаций  в  целях  оценки регулирующего воздействия проекта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нормативного правового акта: 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(Наименование проекта муниципального нормативного правового акта)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Краткое описание содержания предлагаемого правового регулирования: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Предлагаемое правовое регулирование вводит новые обязанности, запреты и ограничения    для   субъектов   предпринимательской   или   инвестиционной деятельности: да/нет (нужное подчеркнуть).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Предлагаемое  правовое регулирование изменяет существующие обязанности, запреты  и ограничения для субъектов предпринимательской или инвестиционной деятельности: да/нет (нужное подчеркнуть).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Предлагаемым  правовым  регулированием  увеличиваются расходы субъектов предпринимательской   или   инвестиционной   деятельности:  да/нет  (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нужное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подчеркнуть).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Предполагаемая   количественная   оценка   возникающих   дополнительных расходов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_______________рублей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>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Разработчик проекта нормативного правового акта 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(Наименование разработчика)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Срок    проведения   публичных   консультаций,   в   течение   которого разработчиком  проекта нормативного правового акта принимаются предложения: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с ___________________________________ по 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(Дата начала публичных консультаций)               (Дата окончания публичных консультаций)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Место  размещения проекта нормативного правового акта и сводного отчета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 информационно-телекоммуникационной сети "Интернет": 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(Полный электронный адрес)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Предложения  принимаются по адресу: ________________________________,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 также по адресу электронной почты: 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Все поступившие предложения будут рассмотрены. Сводка предложений будет размещена на сайте _________________________ не позднее 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(Адрес официального сайта)                                  (Число, месяц, год)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Контактная  информация  исполнителя  разработчика  проекта нормативного правового акта: 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(Фамилия, имя, отчество (последнее - при наличии),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должность, номер телефона, адрес электронной почты)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Прилагаемые к уведомлению документы: 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Руководитель _________________________________________________ 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(Фамилия, имя, отчество (последнее - при наличии))  (Подпись)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Приложение № 3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проведения оценки регулирующего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воздействия проектов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муниципальных нормативных правовых актов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570563">
        <w:rPr>
          <w:rFonts w:eastAsiaTheme="minorHAnsi"/>
          <w:b/>
          <w:bCs/>
          <w:sz w:val="20"/>
          <w:szCs w:val="20"/>
          <w:lang w:eastAsia="en-US"/>
        </w:rPr>
        <w:t>ТИПОВОЙ ПЕРЕЧЕНЬ</w:t>
      </w:r>
    </w:p>
    <w:p w:rsidR="00570563" w:rsidRPr="00570563" w:rsidRDefault="00570563" w:rsidP="00570563">
      <w:pPr>
        <w:widowControl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570563">
        <w:rPr>
          <w:rFonts w:eastAsiaTheme="minorHAnsi"/>
          <w:b/>
          <w:bCs/>
          <w:sz w:val="20"/>
          <w:szCs w:val="20"/>
          <w:lang w:eastAsia="en-US"/>
        </w:rPr>
        <w:t>ВОПРОСОВ ДЛЯ ОБСУЖДЕНИЯ В ХОДЕ ПУБЛИЧНЫХ КОНСУЛЬТАЦИЙ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 Актуальна ли сегодня заявленная разработчиком проекта акта проблема?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затратны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 xml:space="preserve"> и/или более эффективны.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регулирования, согласно прилагаемому опросному листу.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Является ли предлагаемое государственное регулирование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недискриминационным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 xml:space="preserve">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14. Иные предложения и замечания, которые целесообразно учесть в рамках оценки регулирующего воздействия.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1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Приложение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Типовому перечню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вопросов для обсуждения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в</w:t>
      </w:r>
      <w:proofErr w:type="gramEnd"/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ходе публичных консультаций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ОПРОСНЫЙ ЛИСТ </w:t>
      </w:r>
      <w:hyperlink w:anchor="Par91" w:history="1">
        <w:r w:rsidRPr="00570563">
          <w:rPr>
            <w:rFonts w:eastAsiaTheme="minorHAnsi"/>
            <w:color w:val="0000FF"/>
            <w:sz w:val="20"/>
            <w:szCs w:val="20"/>
            <w:lang w:eastAsia="en-US"/>
          </w:rPr>
          <w:t>&lt;*&gt;</w:t>
        </w:r>
      </w:hyperlink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участников публичных консультаций по оценке стандартных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издержек, возникающих в связи с исполнением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требований, предусмотренных в проекте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(Наименование проекта муниципального нормативного правового акта)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1. 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акта: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а) менее 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б) 5 - 10;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в) 11 - 15;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г) 16 - 20;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570563">
        <w:rPr>
          <w:rFonts w:eastAsiaTheme="minorHAnsi"/>
          <w:sz w:val="20"/>
          <w:szCs w:val="20"/>
          <w:lang w:eastAsia="en-US"/>
        </w:rPr>
        <w:t>д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>) ____________ (Ваш вариант).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2. Оцените, каковы будут Ваши информационные издержки </w:t>
      </w:r>
      <w:hyperlink w:anchor="Par92" w:history="1">
        <w:r w:rsidRPr="00570563">
          <w:rPr>
            <w:rFonts w:eastAsiaTheme="minorHAnsi"/>
            <w:color w:val="0000FF"/>
            <w:sz w:val="20"/>
            <w:szCs w:val="20"/>
            <w:lang w:eastAsia="en-US"/>
          </w:rPr>
          <w:t>&lt;1&gt;</w:t>
        </w:r>
      </w:hyperlink>
      <w:r w:rsidRPr="00570563">
        <w:rPr>
          <w:rFonts w:eastAsiaTheme="minorHAnsi"/>
          <w:sz w:val="20"/>
          <w:szCs w:val="20"/>
          <w:lang w:eastAsia="en-US"/>
        </w:rPr>
        <w:t xml:space="preserve"> в соответствии с положениями рассматриваемого проекта акта: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акта: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1) менее 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2) 5 - 10;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3) 11 - 15;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4) 16 - 20;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5) ____________ (Ваш вариант);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формирование и хранение информации, необходимой для предоставления по запросу государственных органов (часов):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1) менее 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2) 5 - 10;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3) 11 - 15;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4) 16 - 20;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5) ____________ (Ваш вариант);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б) частота выполнения информационных требований - количество выполнений информационных требований за календарный год: ________ раз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I) измерительные приборы: ______________ рублей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датчики: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III) курсы повышения квалификации работников: 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IV) государственная пошлина и иные обязательные платежи на получение услуг (в том числе государственных):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V) расходные материалы: ______________ рублей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 xml:space="preserve">VI)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найм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 xml:space="preserve"> дополнительного персонала: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VII) заказ/предоставление услуг: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VIII) иное __________________________________: 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г) какое количество сотрудников может быть задействовано на Вашем предприятии при выполнении информационных требований: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I) 1 - 2;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3 - 5;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III) 6 - 10;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IV) 11 - 15;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V) ____________ (Ваш вариант).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3. Оцените, каковы будут Ваши содержательные издержки </w:t>
      </w:r>
      <w:hyperlink w:anchor="Par93" w:history="1">
        <w:r w:rsidRPr="00570563">
          <w:rPr>
            <w:rFonts w:eastAsiaTheme="minorHAnsi"/>
            <w:color w:val="0000FF"/>
            <w:sz w:val="20"/>
            <w:szCs w:val="20"/>
            <w:lang w:eastAsia="en-US"/>
          </w:rPr>
          <w:t>&lt;2&gt;</w:t>
        </w:r>
      </w:hyperlink>
      <w:r w:rsidRPr="00570563">
        <w:rPr>
          <w:rFonts w:eastAsiaTheme="minorHAnsi"/>
          <w:sz w:val="20"/>
          <w:szCs w:val="20"/>
          <w:lang w:eastAsia="en-US"/>
        </w:rPr>
        <w:t xml:space="preserve"> в соответствии с положениями проекта акта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акта):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I)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единовременные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(часов):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1) менее 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2) 5 - 10;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3) 11 - 15;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4) 16 - 20;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5) ____________ (Ваш вариант);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долгосрочные (часов):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1) менее 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2) 5 - 10;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3) 11 - 15;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4) 16 - 20;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5) ____________ (Ваш вариант);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б) частота выполнения содержательных требований - количество выполнений содержательных требований за календарный год: _________ раз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I) приобретение оборудования: ______________ рублей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установка оборудования: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III) обслуживание оборудования: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IV) расходные материалы: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V)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найм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 xml:space="preserve"> дополнительного персонала: ______________ рублей в год;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VI) заказ/предоставление услуг: ______________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VII) иное __________________________________: ___________ рублей в год;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г) какое количество сотрудников может быть задействовано на Вашем предприятии при выполнении содержательных требований: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I) 1 - 2;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II) 3 - 5;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III) 6 - 10;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IV) 11 - 15;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V) ____________ (Ваш вариант).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4. Средняя заработная плата персонала, занятого реализацией требований и подготовкой документов, установленных в рассматриваемом проекте акта (включая стоимость оплаты труда, налоги, прочие обязательные платежи, накладные расходы), составляет (рублей в час):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а) 50 - 100;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б) 101 - 150;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в) 151 - 200;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г) 201 - 250;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570563">
        <w:rPr>
          <w:rFonts w:eastAsiaTheme="minorHAnsi"/>
          <w:sz w:val="20"/>
          <w:szCs w:val="20"/>
          <w:lang w:eastAsia="en-US"/>
        </w:rPr>
        <w:t>д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>) 251 - 300;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е) ____________(Ваш вариант).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6" w:name="Par91"/>
      <w:bookmarkEnd w:id="6"/>
      <w:proofErr w:type="gramStart"/>
      <w:r w:rsidRPr="00570563">
        <w:rPr>
          <w:rFonts w:eastAsiaTheme="minorHAnsi"/>
          <w:sz w:val="20"/>
          <w:szCs w:val="20"/>
          <w:lang w:eastAsia="en-US"/>
        </w:rPr>
        <w:t xml:space="preserve">&lt;*&gt; Опросный лист подготовлен в соответствии с </w:t>
      </w:r>
      <w:hyperlink r:id="rId77" w:history="1">
        <w:r w:rsidRPr="00570563">
          <w:rPr>
            <w:rFonts w:eastAsiaTheme="minorHAnsi"/>
            <w:sz w:val="20"/>
            <w:szCs w:val="20"/>
            <w:lang w:eastAsia="en-US"/>
          </w:rPr>
          <w:t>Методикой</w:t>
        </w:r>
      </w:hyperlink>
      <w:r w:rsidRPr="00570563">
        <w:rPr>
          <w:rFonts w:eastAsiaTheme="minorHAnsi"/>
          <w:sz w:val="20"/>
          <w:szCs w:val="20"/>
          <w:lang w:eastAsia="en-US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22.09.2015 N 669 "Об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регулирования".</w:t>
      </w:r>
      <w:proofErr w:type="gramEnd"/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7" w:name="Par92"/>
      <w:bookmarkEnd w:id="7"/>
      <w:r w:rsidRPr="00570563">
        <w:rPr>
          <w:rFonts w:eastAsiaTheme="minorHAnsi"/>
          <w:sz w:val="20"/>
          <w:szCs w:val="20"/>
          <w:lang w:eastAsia="en-US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8" w:name="Par93"/>
      <w:bookmarkEnd w:id="8"/>
      <w:r w:rsidRPr="00570563">
        <w:rPr>
          <w:rFonts w:eastAsiaTheme="minorHAnsi"/>
          <w:sz w:val="20"/>
          <w:szCs w:val="20"/>
          <w:lang w:eastAsia="en-US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lastRenderedPageBreak/>
        <w:t>Приложение № 4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проведения оценки регулирующего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воздействия проектов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муниципальных нормативных правовых актов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Заключение об оценке регулирующего воздействия на проект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(Наименование проекта муниципального нормативного правового акта Первомайского района)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Отдел промышленности, экономики и жизнеобеспечения Администрации Первомайского района (далее – Уполномоченный орган) как уполномоченный  орган  в  области оценки регулирующего воздействия проектов муниципальных нормативных    правовых    актов   муниципального образования «Первомайский район» (распоряжение Администрации Первомайского района от 12.02.2016 №64-р)    рассмотрел   проект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(Наименование проекта муниципального нормативного правового акта Первомайского района)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(далее  -  проект  акта),  подготовленный  и  направленный  для  подготовки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настоящего заключения _____________________________________________________</w:t>
      </w:r>
    </w:p>
    <w:p w:rsidR="00570563" w:rsidRPr="00570563" w:rsidRDefault="00570563" w:rsidP="00570563">
      <w:pPr>
        <w:widowControl/>
        <w:ind w:left="168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(Наименование структурного подразделении Администрации Первомайского района,         исполнительного органа государственной власти Первомайского района,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ответственного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за участие в реализации государственной политики, нормативное правовое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регулирование в установленной сфере общественных отношений или иного субъекта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законодательной инициативы)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(далее - Разработчик) и сообщает следующее.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Проект   акта   направлен   разработчиком   для  подготовки  настоящего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заключения 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(Впервые/повторно)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Срок    проведения   публичных   консультаций,   в   течение   которого разработчиком проекта акта принимались предложения: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 ____________________________________ по 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(Дата начала публичных консультаций)                          (Дата окончания публичных консультаций)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Информация  об  оценке регулирующего воздействия проекта акта размещена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разработчиком  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(Полный электронный адрес)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В  ходе  подготовки  настоящего  заключения  были  проведены  публичные консультации в срок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570563">
        <w:rPr>
          <w:rFonts w:eastAsiaTheme="minorHAnsi"/>
          <w:sz w:val="20"/>
          <w:szCs w:val="20"/>
          <w:lang w:eastAsia="en-US"/>
        </w:rPr>
        <w:t>_________________________по</w:t>
      </w:r>
      <w:proofErr w:type="spellEnd"/>
      <w:r w:rsidRPr="00570563">
        <w:rPr>
          <w:rFonts w:eastAsiaTheme="minorHAnsi"/>
          <w:sz w:val="20"/>
          <w:szCs w:val="20"/>
          <w:lang w:eastAsia="en-US"/>
        </w:rPr>
        <w:t xml:space="preserve"> 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(Дата начала публичных                 (Дата окончания публичных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консультаций)                                          консультаций)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(Краткие комментарии о проведенных публичных консультациях, включая обоснование необходимости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их проведения, количества и состава участников, основной вывод)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На  основе  проведенной оценки регулирующего воздействия проекта акта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учетом   информации,   представленной   Разработчиком   в  сводном  отчете,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Уполномоченным органом сделаны следующие выводы: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(Обоснование выводов, а также иные замечания и предложения)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Приложение: 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(Реквизиты приложения)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 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(Подпись уполномоченного (Фамилия, имя, отчество (последнее - при наличии)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)д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>олжностного лица</w:t>
      </w: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Приложение №</w:t>
      </w:r>
      <w:r w:rsidRPr="00570563">
        <w:rPr>
          <w:rFonts w:eastAsiaTheme="minorHAnsi"/>
          <w:sz w:val="20"/>
          <w:szCs w:val="20"/>
          <w:lang w:eastAsia="en-US"/>
        </w:rPr>
        <w:t xml:space="preserve"> 5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проведения оценки регулирующего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воздействия проектов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Томской области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Форма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Утверждаю: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начальник отдела промышленности,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экономики и жизнеобеспечения Администрации 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______________/__________________________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(Подпись)        (Фамилия, имя, отчество</w:t>
      </w:r>
      <w:proofErr w:type="gramEnd"/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(последнее - при наличии))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"__" __________ ____ года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План проведения оценки фактического воздействия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нормативных правовых актов Томской области, затрагивающих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вопросы осуществления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предпринимательской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и инвестиционной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деятельности, в ____ году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304"/>
        <w:gridCol w:w="1247"/>
        <w:gridCol w:w="4082"/>
        <w:gridCol w:w="2041"/>
      </w:tblGrid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Заявитель предложения о проведении оценки фактического воздействия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№</w:t>
      </w:r>
      <w:r w:rsidRPr="00570563">
        <w:rPr>
          <w:rFonts w:eastAsiaTheme="minorHAnsi"/>
          <w:sz w:val="20"/>
          <w:szCs w:val="20"/>
          <w:lang w:eastAsia="en-US"/>
        </w:rPr>
        <w:t xml:space="preserve"> 6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проведения оценки регулирующего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воздействия проектов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муниципальных нормативных правовых актов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Первомайского района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Отчет об оценке фактического воздействия нормативного правового акта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 Общая информация.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1.1.  Основные  реквизиты нормативного правового акта, в том числе вид,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дата, номер, наименование, редакция, источник публикации: 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1.2. Дата вступления в силу акта и его отдельных положений: 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1.3.   Установленный   переходный  период  и  (или)  отсрочка  введения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нормативного    правового    акта,    распространения   установленного   им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регулирования на ранее возникавшие отношения: 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1.4.  Проведение  оценки  регулирующего воздействия в отношении проекта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нормативного правового акта: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1.4.1.  Срок  проведения  публичного обсуждения по проекту нормативного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правового акта: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__________________________ по 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(Дата начала публичных               (Дата окончания публичных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консультаций)                                    консультаций)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1.4.2.  Структурное  подразделение  Администрации Первомайского района, иной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исполнительный  орган  государственной власти Первомайского района - составитель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сводного отчета: 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1.4.3.  Дата и реквизиты заключения об оценке регулирующего воздействия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проекта нормативного правового акта: 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1.4.4.  Заключение  об  оценке регулирующего воздействия правового акта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положительное/отрицательное: 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1.5.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Контактная   информация   исполнителя  (фамилия,  имя,  отчество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(последнее  -  при  наличии),  должность, номер телефона, адрес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электронной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почты): 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 Оценка степени решения проблемы.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2.1.  Описание  проблемы,  на решение которой направлено регулирование,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установленное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 нормативным  правовым  актом,  и  связанных с ней негативных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эффектов: 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2.2. Оценка степени решения проблемы и негативных эффектов, связанных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проблемой: 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2.3.  Обоснование взаимосвязи решения проблемы и преодоления эффектов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регулированием, установленным нормативным правовым актом: 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2.4. Источники данных: 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3. Основные группы участников отношений, интересы которых затрагиваются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нормативным правовым актом.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78"/>
        <w:gridCol w:w="3345"/>
      </w:tblGrid>
      <w:tr w:rsidR="00570563" w:rsidRPr="00570563" w:rsidTr="005705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3.1. Группа участников отношений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3.2. Данные о количестве участников отношений в настоящее время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3.3. Данные об изменениях количества участников отношений в течение срока действия акта</w:t>
            </w:r>
          </w:p>
        </w:tc>
      </w:tr>
      <w:tr w:rsidR="00570563" w:rsidRPr="00570563" w:rsidTr="005705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(Описание группы участников отношений)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3.4. Источники данных: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4. Оценка расходов и доходов бюджета.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293"/>
        <w:gridCol w:w="2891"/>
      </w:tblGrid>
      <w:tr w:rsidR="00570563" w:rsidRPr="00570563" w:rsidTr="0057056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4.1. Реализация функций, полномочий, обязанностей и </w:t>
            </w: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4.2. Качественное описание расходов и поступлений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4.3. Количественная оценка расходов и поступлений, </w:t>
            </w:r>
            <w:proofErr w:type="spellStart"/>
            <w:proofErr w:type="gram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млн</w:t>
            </w:r>
            <w:proofErr w:type="spellEnd"/>
            <w:proofErr w:type="gramEnd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570563" w:rsidRPr="00570563" w:rsidTr="00570563"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Наименование органа, исполняющего функцию (предоставляющего услугу) N: ______________________________________________________________________</w:t>
            </w:r>
          </w:p>
        </w:tc>
      </w:tr>
      <w:tr w:rsidR="00570563" w:rsidRPr="00570563" w:rsidTr="00570563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1.1. (Функция N)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1. Понесенные единовременные расходы: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1: ________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N: ________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2. Расходы (периодические) в год: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1: ________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N: ________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3. Поступления в год: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поступлений 1: ______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поступлений N: ______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4.4. Источники данных: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5. Оценка расходов предпринимателей и инвесторов.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381"/>
        <w:gridCol w:w="3005"/>
        <w:gridCol w:w="1644"/>
      </w:tblGrid>
      <w:tr w:rsidR="00570563" w:rsidRPr="00570563" w:rsidTr="0057056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5.1. Установленная обязанность или ограничение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5.2. Группа субъектов предпринимательской, инвестиционной деятельности, на которые распространяются расходы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5.3. Описание видов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5.4. Количественная оценка, </w:t>
            </w:r>
            <w:proofErr w:type="spellStart"/>
            <w:proofErr w:type="gram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млн</w:t>
            </w:r>
            <w:proofErr w:type="spellEnd"/>
            <w:proofErr w:type="gramEnd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 рублей</w:t>
            </w:r>
          </w:p>
        </w:tc>
      </w:tr>
      <w:tr w:rsidR="00570563" w:rsidRPr="00570563" w:rsidTr="0057056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(Обязанность или ограничение N)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(Группа участников отношений N)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1. Единовременные расходы (указать, когда возникают):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1: _______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N: _______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2. Расходы в год: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1: _______</w:t>
            </w:r>
          </w:p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Вид расходов N: _______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5.5. Описание издержек, не поддающихся количественной оценке:</w:t>
            </w:r>
          </w:p>
        </w:tc>
      </w:tr>
      <w:tr w:rsidR="00570563" w:rsidRPr="00570563" w:rsidTr="00570563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5.6. Описание выгод субъектов предпринимательской, инвестиционной и (или) иной деятельности от действующего регулирования (действия акта):</w:t>
            </w:r>
          </w:p>
        </w:tc>
      </w:tr>
      <w:tr w:rsidR="00570563" w:rsidRPr="00570563" w:rsidTr="00570563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5.7. Источники данных: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6. Положительные и отрицательные последствия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531"/>
        <w:gridCol w:w="3175"/>
        <w:gridCol w:w="1757"/>
      </w:tblGrid>
      <w:tr w:rsidR="00570563" w:rsidRPr="00570563" w:rsidTr="0057056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6.1. 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6.2. Количественные оценки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6.3. Описание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6.4. Количественные оценки</w:t>
            </w:r>
          </w:p>
        </w:tc>
      </w:tr>
      <w:tr w:rsidR="00570563" w:rsidRPr="00570563" w:rsidTr="0057056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6.5. Источники данных: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7. Методы контроля достижения цели.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570563" w:rsidRPr="00570563" w:rsidTr="0057056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7.1. Характеристика реализованных </w:t>
            </w:r>
            <w:proofErr w:type="gram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методов контроля эффективности достижения целей</w:t>
            </w:r>
            <w:proofErr w:type="gramEnd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7.2. Описание </w:t>
            </w:r>
            <w:proofErr w:type="gramStart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>результатов реализации методов контроля эффективности достижения целей</w:t>
            </w:r>
            <w:proofErr w:type="gramEnd"/>
            <w:r w:rsidRPr="00570563">
              <w:rPr>
                <w:rFonts w:eastAsiaTheme="minorHAnsi"/>
                <w:sz w:val="20"/>
                <w:szCs w:val="20"/>
                <w:lang w:eastAsia="en-US"/>
              </w:rPr>
              <w:t xml:space="preserve"> и необходимых для достижения целей мероприятий</w:t>
            </w:r>
          </w:p>
        </w:tc>
      </w:tr>
      <w:tr w:rsidR="00570563" w:rsidRPr="00570563" w:rsidTr="0057056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(Мероприятие 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(Сведения о реализации)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8. Эффективность достижения целей регулирования.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2041"/>
        <w:gridCol w:w="1587"/>
        <w:gridCol w:w="1701"/>
        <w:gridCol w:w="1134"/>
        <w:gridCol w:w="1191"/>
      </w:tblGrid>
      <w:tr w:rsidR="00570563" w:rsidRPr="00570563" w:rsidTr="005705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8.1. Цель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8.2. Показатели (индикаторы) достижения целей регулирования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8.3. Способ расчета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8.4. Значение до введения в действие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8.5. Текущее значение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3" w:rsidRPr="00570563" w:rsidRDefault="00570563" w:rsidP="00570563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8.6. Плановое значение</w:t>
            </w:r>
          </w:p>
        </w:tc>
      </w:tr>
      <w:tr w:rsidR="00570563" w:rsidRPr="00570563" w:rsidTr="0057056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1.1)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(Индикатор 1.N)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70563" w:rsidRPr="00570563" w:rsidTr="00570563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3" w:rsidRPr="00570563" w:rsidRDefault="00570563" w:rsidP="00570563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70563">
              <w:rPr>
                <w:rFonts w:eastAsiaTheme="minorHAnsi"/>
                <w:sz w:val="20"/>
                <w:szCs w:val="20"/>
                <w:lang w:eastAsia="en-US"/>
              </w:rPr>
              <w:t>8.7. Источники данных:</w:t>
            </w:r>
          </w:p>
        </w:tc>
      </w:tr>
    </w:tbl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9. Справка о проведении публичного обсуждения.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9.1.    Общие    сроки    проведения    общественного   обсуждения: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 ____________________________________ по 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(Дата начала публичных консультаций)                  (Дата окончания публичных консультаций)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9.2.  Электронный адрес размещения нормативного правового акта и отчета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  официальном сайте в информационно-телекоммуникационной сети "Интернет":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№</w:t>
      </w:r>
      <w:r w:rsidRPr="00570563">
        <w:rPr>
          <w:rFonts w:eastAsiaTheme="minorHAnsi"/>
          <w:sz w:val="20"/>
          <w:szCs w:val="20"/>
          <w:lang w:eastAsia="en-US"/>
        </w:rPr>
        <w:t xml:space="preserve"> 7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к Порядку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проведения оценки регулирующего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воздействия проектов</w:t>
      </w:r>
    </w:p>
    <w:p w:rsid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муниципальных нормативных правовых актов </w:t>
      </w:r>
    </w:p>
    <w:p w:rsidR="00570563" w:rsidRPr="00570563" w:rsidRDefault="00570563" w:rsidP="00570563">
      <w:pPr>
        <w:widowControl/>
        <w:jc w:val="right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Первомайского района</w:t>
      </w:r>
    </w:p>
    <w:p w:rsid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</w:p>
    <w:p w:rsid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Список изменяющих документов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Форма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Заключение об оценке фактического воздействия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</w:t>
      </w:r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highlight w:val="yellow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(Наименование муниципального нормативного правового акта Первомайского района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 xml:space="preserve"> )</w:t>
      </w:r>
      <w:proofErr w:type="gramEnd"/>
    </w:p>
    <w:p w:rsidR="00570563" w:rsidRPr="00570563" w:rsidRDefault="00570563" w:rsidP="00570563">
      <w:pPr>
        <w:widowControl/>
        <w:jc w:val="center"/>
        <w:rPr>
          <w:rFonts w:eastAsiaTheme="minorHAnsi"/>
          <w:sz w:val="20"/>
          <w:szCs w:val="20"/>
          <w:highlight w:val="yellow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Отдел промышленности, экономики и жизнеобеспечения Администрации Первомайского района (дале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е-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Уполномоченный орган) как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район», утвержденный распоряжением Администрации Первомайского района от 12.02.2016 года в соответствии с пунктом 6.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 (Приложение №1 к постановлению Администрации Первомайского района от 24.12.2015 №300)(далее  - Порядок), и в соответствии с Планом проведения оценки фактического воздействия муниципальных нормативных правовых актов Первомайского района Томской области, затрагивающих  вопросы  осуществления  предпринимательской и инвестиционной деятельности,  в  ________ году, утвержденным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начальником отдела промышленности, экономики и жизнеобеспечения Администрации Первомайского района "__"_________   ____  года,  рассмотрел  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(Наименование действующего муниципального нормативного правового акта Первомайского района)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(далее   -  правовой  акт)  и  отчет  об  оценке  фактического  воздействия указанного правового акта (далее - отчет) и сообщает следующее: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Проект правового акта прошел процедуру оценки   регулирующего воздействия: 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(Реквизиты заключения об оценке регулирующего воздействия)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В  ходе  подготовки  настоящего  заключения  были  проведены  публичные консультации в сроки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570563">
        <w:rPr>
          <w:rFonts w:eastAsiaTheme="minorHAnsi"/>
          <w:sz w:val="20"/>
          <w:szCs w:val="20"/>
          <w:lang w:eastAsia="en-US"/>
        </w:rPr>
        <w:t xml:space="preserve"> _______________________ по 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(дата начала публичных     (дата окончания публичных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</w:t>
      </w:r>
      <w:proofErr w:type="gramStart"/>
      <w:r w:rsidRPr="00570563">
        <w:rPr>
          <w:rFonts w:eastAsiaTheme="minorHAnsi"/>
          <w:sz w:val="20"/>
          <w:szCs w:val="20"/>
          <w:lang w:eastAsia="en-US"/>
        </w:rPr>
        <w:t>консультаций)                          консультаций)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Информация  об оценке фактического воздействия размещена на официальном сайте     в     информационно-телекоммуникационной     сети     "Интернет":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(Полный электронный адрес)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На  основе  проведенной оценки фактического воздействия регулирования с учетом  информации,  представленной  разработчиком  в отчете, Уполномоченным органом сделаны следующие выводы: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(Выводы о достижении заявленных целей правового регулирования, оцениваются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положительные и отрицательные последствия принятия нормативного правового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акта, предложения о сохранении, отмене или изменении нормативного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правового акта или его отдельных положений)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Приложение: _______________________________________________________________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                             (Реквизиты приложения)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>________________________ __________________________________________________</w:t>
      </w:r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70563">
        <w:rPr>
          <w:rFonts w:eastAsiaTheme="minorHAnsi"/>
          <w:sz w:val="20"/>
          <w:szCs w:val="20"/>
          <w:lang w:eastAsia="en-US"/>
        </w:rPr>
        <w:t>(Подпись уполномоченного (Фамилия, имя, отчество (последнее - при наличии))</w:t>
      </w:r>
      <w:proofErr w:type="gramEnd"/>
    </w:p>
    <w:p w:rsidR="00570563" w:rsidRPr="00570563" w:rsidRDefault="00570563" w:rsidP="00570563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 w:rsidRPr="00570563">
        <w:rPr>
          <w:rFonts w:eastAsiaTheme="minorHAnsi"/>
          <w:sz w:val="20"/>
          <w:szCs w:val="20"/>
          <w:lang w:eastAsia="en-US"/>
        </w:rPr>
        <w:t xml:space="preserve">   должностного лица)</w:t>
      </w:r>
    </w:p>
    <w:p w:rsidR="00570563" w:rsidRPr="00570563" w:rsidRDefault="00570563" w:rsidP="005705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0563" w:rsidRPr="00570563" w:rsidRDefault="00570563" w:rsidP="00570563">
      <w:pPr>
        <w:jc w:val="both"/>
        <w:rPr>
          <w:sz w:val="20"/>
          <w:szCs w:val="20"/>
        </w:rPr>
      </w:pPr>
    </w:p>
    <w:p w:rsidR="00B20795" w:rsidRPr="00570563" w:rsidRDefault="00B20795" w:rsidP="00570563">
      <w:pPr>
        <w:tabs>
          <w:tab w:val="left" w:pos="3825"/>
        </w:tabs>
        <w:rPr>
          <w:sz w:val="20"/>
          <w:szCs w:val="20"/>
        </w:rPr>
      </w:pPr>
    </w:p>
    <w:sectPr w:rsidR="00B20795" w:rsidRPr="00570563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70563"/>
    <w:rsid w:val="006328F9"/>
    <w:rsid w:val="006931B0"/>
    <w:rsid w:val="006B1A69"/>
    <w:rsid w:val="006D5A03"/>
    <w:rsid w:val="00711996"/>
    <w:rsid w:val="00723113"/>
    <w:rsid w:val="007332B4"/>
    <w:rsid w:val="00772E8A"/>
    <w:rsid w:val="0077668D"/>
    <w:rsid w:val="00777706"/>
    <w:rsid w:val="00907625"/>
    <w:rsid w:val="009B4D56"/>
    <w:rsid w:val="009D0621"/>
    <w:rsid w:val="00A80B5C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5705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0788031784563D7862CEEE8FF91AFEE4D0DF6011032E1FDD5C3BFD18B94FA947B50F90E0F8E32D58979309bDF" TargetMode="External"/><Relationship Id="rId18" Type="http://schemas.openxmlformats.org/officeDocument/2006/relationships/hyperlink" Target="consultantplus://offline/ref=3A0788031784563D7862CEEE8FF91AFEE4D0DF6011032E1FDD5C3BFD18B94FA947B50F90E0F8E32D58979609bDF" TargetMode="External"/><Relationship Id="rId26" Type="http://schemas.openxmlformats.org/officeDocument/2006/relationships/hyperlink" Target="consultantplus://offline/ref=C5E4D46D073A7D36A4BAE377E73B010AB3FE3ABB7C8573AB7EFE42F75FDD9B4A193C9A8F3A3373FCD07A14B6VFG4J" TargetMode="External"/><Relationship Id="rId39" Type="http://schemas.openxmlformats.org/officeDocument/2006/relationships/hyperlink" Target="consultantplus://offline/ref=C5E4D46D073A7D36A4BAE377E73B010AB3FE3ABB7C8573AB7EFE42F75FDD9B4A193C9A8F3A3373FCD07A13B1VFG4J" TargetMode="External"/><Relationship Id="rId21" Type="http://schemas.openxmlformats.org/officeDocument/2006/relationships/hyperlink" Target="consultantplus://offline/ref=3A0788031784563D7862CEEE8FF91AFEE4D0DF6011032E1FDD5C3BFD18B94FA947B50F90E0F8E32D58979609bDF" TargetMode="External"/><Relationship Id="rId34" Type="http://schemas.openxmlformats.org/officeDocument/2006/relationships/hyperlink" Target="consultantplus://offline/ref=C5E4D46D073A7D36A4BAE377E73B010AB3FE3ABB7C8573AB7EFE42F75FDD9B4A193C9A8F3A3373FCD07A14B7VFG4J" TargetMode="External"/><Relationship Id="rId42" Type="http://schemas.openxmlformats.org/officeDocument/2006/relationships/hyperlink" Target="consultantplus://offline/ref=43A77DADCCF337A8D0E5C516E4A25047C56DD763F5BA8BFDF0C3631556F39CCB9B8D50B42F42D450326A279Di7W5J" TargetMode="External"/><Relationship Id="rId47" Type="http://schemas.openxmlformats.org/officeDocument/2006/relationships/hyperlink" Target="consultantplus://offline/ref=3A0788031784563D7862CEEE8FF91AFEE4D0DF6011032E1FDD5C3BFD18B94FA947B50F90E0F8E32D58979509bCF" TargetMode="External"/><Relationship Id="rId50" Type="http://schemas.openxmlformats.org/officeDocument/2006/relationships/hyperlink" Target="consultantplus://offline/ref=3A0788031784563D7862CEEE8FF91AFEE4D0DF6011032E1FDD5C3BFD18B94FA947B50F90E0F8E32D58979509b1F" TargetMode="External"/><Relationship Id="rId55" Type="http://schemas.openxmlformats.org/officeDocument/2006/relationships/hyperlink" Target="consultantplus://offline/ref=3A0788031784563D7862CEEE8FF91AFEE4D0DF6011032E1FDD5C3BFD18B94FA947B50F90E0F8E32D58979A09bEF" TargetMode="External"/><Relationship Id="rId63" Type="http://schemas.openxmlformats.org/officeDocument/2006/relationships/hyperlink" Target="consultantplus://offline/ref=3A0788031784563D7862CEEE8FF91AFEE4D0DF6011032E1FDD5C3BFD18B94FA947B50F90E0F8E32D58969209b9F" TargetMode="External"/><Relationship Id="rId68" Type="http://schemas.openxmlformats.org/officeDocument/2006/relationships/hyperlink" Target="consultantplus://offline/ref=3EBF5522D23B9B8E3E18CFE0D27412B110C1A46801D3AF730796AD498C9E6F273565024232C974D7A610ED62PCK6K" TargetMode="External"/><Relationship Id="rId76" Type="http://schemas.openxmlformats.org/officeDocument/2006/relationships/hyperlink" Target="consultantplus://offline/ref=3A0788031784563D7862CEEE8FF91AFEE4D0DF6011032E1FDD5C3BFD18B94FA947B50F90E0F8E32D58919B09bAF" TargetMode="External"/><Relationship Id="rId7" Type="http://schemas.openxmlformats.org/officeDocument/2006/relationships/hyperlink" Target="consultantplus://offline/ref=3A0788031784563D7862CEEE8FF91AFEE4D0DF6011032E1FDD5C3BFD18B94FA947B50F90E0F8E32D58979209b8F" TargetMode="External"/><Relationship Id="rId71" Type="http://schemas.openxmlformats.org/officeDocument/2006/relationships/hyperlink" Target="consultantplus://offline/ref=3A0788031784563D7862CEEE8FF91AFEE4D0DF6011032E1FDD5C3BFD18B94FA947B50F90E0F8E32D58919609b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0788031784563D7862CEEE8FF91AFEE4D0DF6011032E1FDD5C3BFD18B94FA947B50F90E0F8E32D58979109b1F" TargetMode="External"/><Relationship Id="rId29" Type="http://schemas.openxmlformats.org/officeDocument/2006/relationships/hyperlink" Target="consultantplus://offline/ref=C5E4D46D073A7D36A4BAE377E73B010AB3FE3ABB7C8573AB7EFE42F75FDD9B4A193C9A8F3A3373FCD07A14B8VFG3J" TargetMode="External"/><Relationship Id="rId11" Type="http://schemas.openxmlformats.org/officeDocument/2006/relationships/hyperlink" Target="consultantplus://offline/ref=3A0788031784563D7862CEEE8FF91AFEE4D0DF6018072418DA5466F710E043AB40BA5087E7B1EF2C5895929001b1F" TargetMode="External"/><Relationship Id="rId24" Type="http://schemas.openxmlformats.org/officeDocument/2006/relationships/hyperlink" Target="consultantplus://offline/ref=3A0788031784563D7862CEEE8FF91AFEE4D0DF6011032E1FDD5C3BFD18B94FA947B50F90E0F8E32D58979709b8F" TargetMode="External"/><Relationship Id="rId32" Type="http://schemas.openxmlformats.org/officeDocument/2006/relationships/hyperlink" Target="consultantplus://offline/ref=C5E4D46D073A7D36A4BAE377E73B010AB3FE3ABB7C8573AB7EFE42F75FDD9B4A193C9A8F3A3373FCD07A14B6VFG4J" TargetMode="External"/><Relationship Id="rId37" Type="http://schemas.openxmlformats.org/officeDocument/2006/relationships/hyperlink" Target="consultantplus://offline/ref=C5E4D46D073A7D36A4BAE377E73B010AB3FE3ABB7C8573AB7EFE42F75FDD9B4A193C9A8F3A3373FCD07A14B9VFG0J" TargetMode="External"/><Relationship Id="rId40" Type="http://schemas.openxmlformats.org/officeDocument/2006/relationships/hyperlink" Target="consultantplus://offline/ref=AA7ED4ACA08A59F0F6E97A1BF74B8742C4847007B0359CD08E22367E8360FDFC3008F160A26E16ED442AB3CFbCKDJ" TargetMode="External"/><Relationship Id="rId45" Type="http://schemas.openxmlformats.org/officeDocument/2006/relationships/hyperlink" Target="consultantplus://offline/ref=5FA56775DE7EFBA27C5F99EDBDF7115BEFD8A2815F957DB66A5DFF3EE502A1A2BE4F262562998C3E6EE56E92W9gAJ" TargetMode="External"/><Relationship Id="rId53" Type="http://schemas.openxmlformats.org/officeDocument/2006/relationships/hyperlink" Target="consultantplus://offline/ref=3A0788031784563D7862CEEE8FF91AFEE4D0DF6011032E1FDD5C3BFD18B94FA947B50F90E0F8E32D58979A09bCF" TargetMode="External"/><Relationship Id="rId58" Type="http://schemas.openxmlformats.org/officeDocument/2006/relationships/hyperlink" Target="consultantplus://offline/ref=2F7A22A3B7266C3F7DD708D77EE9BEF229306C934D4DECFFCCA9184121C93F8F93ECA4A135EEE35DA457FF44rEABK" TargetMode="External"/><Relationship Id="rId66" Type="http://schemas.openxmlformats.org/officeDocument/2006/relationships/hyperlink" Target="consultantplus://offline/ref=3EBF5522D23B9B8E3E18CFE0D27412B110C1A46801D3AF730796AD498C9E6F273565024232C974D7A610EC6DPCK7K" TargetMode="External"/><Relationship Id="rId74" Type="http://schemas.openxmlformats.org/officeDocument/2006/relationships/hyperlink" Target="consultantplus://offline/ref=3A0788031784563D7862CEEE8FF91AFEE4D0DF6011032E1FDD5C3BFD18B94FA947B50F90E0F8E32D58919509bAF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3A0788031784563D7862CEEE8FF91AFEE4D0DF6011032E1FDD5C3BFD18B94FA904b7F" TargetMode="External"/><Relationship Id="rId61" Type="http://schemas.openxmlformats.org/officeDocument/2006/relationships/hyperlink" Target="consultantplus://offline/ref=2F7A22A3B7266C3F7DD708D77EE9BEF229306C934D4DECFFCCA9184121C93F8F93ECA4A135EEE35DA457FF44rEACK" TargetMode="External"/><Relationship Id="rId10" Type="http://schemas.openxmlformats.org/officeDocument/2006/relationships/hyperlink" Target="consultantplus://offline/ref=3A0788031784563D7862CEEE8FF91AFEE4D0DF6011032E1FDD5C3BFD18B94FA947B50F90E0F8E32D58949B09b0F" TargetMode="External"/><Relationship Id="rId19" Type="http://schemas.openxmlformats.org/officeDocument/2006/relationships/hyperlink" Target="consultantplus://offline/ref=3A0788031784563D7862CEEE8FF91AFEE4D0DF6011032E1FDD5C3BFD18B94FA947B50F90E0F8E32D58979609bDF" TargetMode="External"/><Relationship Id="rId31" Type="http://schemas.openxmlformats.org/officeDocument/2006/relationships/hyperlink" Target="consultantplus://offline/ref=C5E4D46D073A7D36A4BAE377E73B010AB3FE3ABB7C8573AB7EFE42F75FDD9B4A193C9A8F3A3373FCD07A14B5VFG0J" TargetMode="External"/><Relationship Id="rId44" Type="http://schemas.openxmlformats.org/officeDocument/2006/relationships/hyperlink" Target="consultantplus://offline/ref=3A0788031784563D7862CEEE8FF91AFEE4D0DF6011032E1FDD5C3BFD18B94FA947B50F90E0F8E32D58979409bDF" TargetMode="External"/><Relationship Id="rId52" Type="http://schemas.openxmlformats.org/officeDocument/2006/relationships/hyperlink" Target="consultantplus://offline/ref=3A0788031784563D7862CEEE8FF91AFEE4D0DF6011032E1FDD5C3BFD18B94FA947B50F90E0F8E32D58979A09bBF" TargetMode="External"/><Relationship Id="rId60" Type="http://schemas.openxmlformats.org/officeDocument/2006/relationships/hyperlink" Target="consultantplus://offline/ref=2F7A22A3B7266C3F7DD708D77EE9BEF229306C934D4DECFFCCA9184121C93F8F93ECA4A135EEE35DA457FF44rEACK" TargetMode="External"/><Relationship Id="rId65" Type="http://schemas.openxmlformats.org/officeDocument/2006/relationships/hyperlink" Target="consultantplus://offline/ref=3A0788031784563D7862CEEE8FF91AFEE4D0DF6011032E1FDD5C3BFD18B94FA947B50F90E0F8E32D58969209b1F" TargetMode="External"/><Relationship Id="rId73" Type="http://schemas.openxmlformats.org/officeDocument/2006/relationships/hyperlink" Target="consultantplus://offline/ref=3A0788031784563D7862CEEE8FF91AFEE4D0DF6011032E1FDD5C3BFD18B94FA947B50F90E0F8E32D58919709b0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0788031784563D7862CEEE8FF91AFEE4D0DF6011032E1FDD5C3BFD18B94FA947B50F90E0F8E32D58979209bEF" TargetMode="External"/><Relationship Id="rId14" Type="http://schemas.openxmlformats.org/officeDocument/2006/relationships/hyperlink" Target="consultantplus://offline/ref=3A0788031784563D7862CEEE8FF91AFEE4D0DF6011032E1FDD5C3BFD18B94FA947B50F90E0F8E32D58979009bAF" TargetMode="External"/><Relationship Id="rId22" Type="http://schemas.openxmlformats.org/officeDocument/2006/relationships/hyperlink" Target="consultantplus://offline/ref=3A0788031784563D7862CEEE8FF91AFEE4D0DF6011032E1FDD5C3BFD18B94FA947B50F90E0F8E32D58979609bFF" TargetMode="External"/><Relationship Id="rId27" Type="http://schemas.openxmlformats.org/officeDocument/2006/relationships/hyperlink" Target="consultantplus://offline/ref=C5E4D46D073A7D36A4BAE377E73B010AB3FE3ABB7C8573AB7EFE42F75FDD9B4A193C9A8F3A3373FCD07A14B6VFG3J" TargetMode="External"/><Relationship Id="rId30" Type="http://schemas.openxmlformats.org/officeDocument/2006/relationships/hyperlink" Target="consultantplus://offline/ref=C5E4D46D073A7D36A4BAE377E73B010AB3FE3ABB7C8573AB7EFE42F75FDD9B4A193C9A8F3A3373FCD07A13B1VFG4J" TargetMode="External"/><Relationship Id="rId35" Type="http://schemas.openxmlformats.org/officeDocument/2006/relationships/hyperlink" Target="consultantplus://offline/ref=C5E4D46D073A7D36A4BAE377E73B010AB3FE3ABB7C8573AB7EFE42F75FDD9B4A193C9A8F3A3373FCD07A14B7VFG2J" TargetMode="External"/><Relationship Id="rId43" Type="http://schemas.openxmlformats.org/officeDocument/2006/relationships/hyperlink" Target="consultantplus://offline/ref=3A0788031784563D7862CEEE8FF91AFEE4D0DF6011032E1FDD5C3BFD18B94FA947B50F90E0F8E32D58979709bFF" TargetMode="External"/><Relationship Id="rId48" Type="http://schemas.openxmlformats.org/officeDocument/2006/relationships/hyperlink" Target="consultantplus://offline/ref=3A0788031784563D7862CEEE8FF91AFEE4D0DF6011032E1FDD5C3BFD18B94FA947B50F90E0F8E32D58979509bEF" TargetMode="External"/><Relationship Id="rId56" Type="http://schemas.openxmlformats.org/officeDocument/2006/relationships/hyperlink" Target="consultantplus://offline/ref=3A0788031784563D7862CEEE8FF91AFEE4D0DF6011032E1FDD5C3BFD18B94FA947B50F90E0F8E32D58979A09bEF" TargetMode="External"/><Relationship Id="rId64" Type="http://schemas.openxmlformats.org/officeDocument/2006/relationships/hyperlink" Target="consultantplus://offline/ref=3A0788031784563D7862CEEE8FF91AFEE4D0DF6011032E1FDD5C3BFD18B94FA947B50F90E0F8E32D58969209bBF" TargetMode="External"/><Relationship Id="rId69" Type="http://schemas.openxmlformats.org/officeDocument/2006/relationships/hyperlink" Target="consultantplus://offline/ref=3A0788031784563D7862CEEE8FF91AFEE4D0DF6011032E1FDD5C3BFD18B94FA947B50F90E0F8E32D58919109bDF" TargetMode="External"/><Relationship Id="rId77" Type="http://schemas.openxmlformats.org/officeDocument/2006/relationships/hyperlink" Target="consultantplus://offline/ref=DFF3C662894505448F348412C1AA10A778E1AEF65E7E66299003C85D14A9173E9899961A5432AD92S9PDK" TargetMode="External"/><Relationship Id="rId8" Type="http://schemas.openxmlformats.org/officeDocument/2006/relationships/hyperlink" Target="consultantplus://offline/ref=3A0788031784563D7862CEEE8FF91AFEE4D0DF6011032E1FDD5C3BFD18B94FA947B50F90E0F8E32D58979209bEF" TargetMode="External"/><Relationship Id="rId51" Type="http://schemas.openxmlformats.org/officeDocument/2006/relationships/hyperlink" Target="consultantplus://offline/ref=3A0788031784563D7862CEEE8FF91AFEE4D0DF6011032E1FDD5C3BFD18B94FA947B50F90E0F8E32D58979A09bAF" TargetMode="External"/><Relationship Id="rId72" Type="http://schemas.openxmlformats.org/officeDocument/2006/relationships/hyperlink" Target="consultantplus://offline/ref=3A0788031784563D7862CEEE8FF91AFEE4D0DF6011032E1FDD5C3BFD18B94FA947B50F90E0F8E32D58919709bA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0788031784563D7862CEEE8FF91AFEE4D0DF6011032E1FDD5C3BFD18B94FA947B50F90E0F8E32D58979309bBF" TargetMode="External"/><Relationship Id="rId17" Type="http://schemas.openxmlformats.org/officeDocument/2006/relationships/hyperlink" Target="consultantplus://offline/ref=3A0788031784563D7862CEEE8FF91AFEE4D0DF6011032E1FDD5C3BFD18B94FA947B50F90E0F8E32D58949B09b0F" TargetMode="External"/><Relationship Id="rId25" Type="http://schemas.openxmlformats.org/officeDocument/2006/relationships/hyperlink" Target="consultantplus://offline/ref=C5E4D46D073A7D36A4BAE377E73B010AB3FE3ABB7C8573AB7EFE42F75FDD9B4A193C9A8F3A3373FCD07A14B5VFG0J" TargetMode="External"/><Relationship Id="rId33" Type="http://schemas.openxmlformats.org/officeDocument/2006/relationships/hyperlink" Target="consultantplus://offline/ref=C5E4D46D073A7D36A4BAE377E73B010AB3FE3ABB7C8573AB7EFE42F75FDD9B4A193C9A8F3A3373FCD07A14B6VFG3J" TargetMode="External"/><Relationship Id="rId38" Type="http://schemas.openxmlformats.org/officeDocument/2006/relationships/hyperlink" Target="consultantplus://offline/ref=C5E4D46D073A7D36A4BAE377E73B010AB3FE3ABB7C8573AB7EFE42F75FDD9B4A193C9A8F3A3373FCD07A13B0VFGEJ" TargetMode="External"/><Relationship Id="rId46" Type="http://schemas.openxmlformats.org/officeDocument/2006/relationships/hyperlink" Target="consultantplus://offline/ref=5FA56775DE7EFBA27C5F99EDBDF7115BEFD8A2815F957DB66A5DFF3EE502A1A2BE4F262562998C3E6EE56D9BW9gBJ" TargetMode="External"/><Relationship Id="rId59" Type="http://schemas.openxmlformats.org/officeDocument/2006/relationships/hyperlink" Target="consultantplus://offline/ref=2F7A22A3B7266C3F7DD708C17D85E0F62A3B309B454AE3A095F51E167E9939DAD3ACA2F476AAEE5CrAADK" TargetMode="External"/><Relationship Id="rId67" Type="http://schemas.openxmlformats.org/officeDocument/2006/relationships/hyperlink" Target="consultantplus://offline/ref=3EBF5522D23B9B8E3E18CFE0D27412B110C1A46801D3AF730796AD498C9E6F273565024232C974D7A610ED64PCK8K" TargetMode="External"/><Relationship Id="rId20" Type="http://schemas.openxmlformats.org/officeDocument/2006/relationships/hyperlink" Target="consultantplus://offline/ref=3A0788031784563D7862CEEE8FF91AFEE4D0DF6011032E1FDD5C3BFD18B94FA947B50F90E0F8E32D58979609bEF" TargetMode="External"/><Relationship Id="rId41" Type="http://schemas.openxmlformats.org/officeDocument/2006/relationships/hyperlink" Target="consultantplus://offline/ref=43A77DADCCF337A8D0E5C516E4A25047C56DD763F5BA8BFDF0C3631556F39CCB9B8D50B42F42D450326A249Ei7WFJ" TargetMode="External"/><Relationship Id="rId54" Type="http://schemas.openxmlformats.org/officeDocument/2006/relationships/hyperlink" Target="consultantplus://offline/ref=3A0788031784563D7862CEEE8FF91AFEE4D0DF6011032E1FDD5C3BFD18B94FA947B50F90E0F8E32D58979A09bAF" TargetMode="External"/><Relationship Id="rId62" Type="http://schemas.openxmlformats.org/officeDocument/2006/relationships/hyperlink" Target="consultantplus://offline/ref=2F7A22A3B7266C3F7DD708D77EE9BEF229306C934D4DECFFCCA9184121C93F8F93ECA4A135EEE35DA457FF44rEACK" TargetMode="External"/><Relationship Id="rId70" Type="http://schemas.openxmlformats.org/officeDocument/2006/relationships/hyperlink" Target="consultantplus://offline/ref=3A0788031784563D7862CEEE8FF91AFEE4D0DF6011032E1FDD5C3BFD18B94FA947B50F90E0F8E32D58919109b0F" TargetMode="External"/><Relationship Id="rId75" Type="http://schemas.openxmlformats.org/officeDocument/2006/relationships/hyperlink" Target="consultantplus://offline/ref=3A0788031784563D7862CEEE8FF91AFEE4D0DF6011032E1FDD5C3BFD18B94FA947B50F90E0F8E32D58919509bC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0788031784563D7862CEEE8FF91AFEE4D0DF6011032E1FDD5C3BFD18B94FA947B50F90E0F8E32D58949B09b0F" TargetMode="External"/><Relationship Id="rId15" Type="http://schemas.openxmlformats.org/officeDocument/2006/relationships/hyperlink" Target="consultantplus://offline/ref=3A0788031784563D7862CEEE8FF91AFEE4D0DF6011032E1FDD5C3BFD18B94FA947B50F90E0F8E32D58979109b0F" TargetMode="External"/><Relationship Id="rId23" Type="http://schemas.openxmlformats.org/officeDocument/2006/relationships/hyperlink" Target="consultantplus://offline/ref=3A0788031784563D7862CEEE8FF91AFEE4D0DF6011032E1FDD5C3BFD18B94FA947B50F90E0F8E32D58949B09b0F" TargetMode="External"/><Relationship Id="rId28" Type="http://schemas.openxmlformats.org/officeDocument/2006/relationships/hyperlink" Target="consultantplus://offline/ref=C5E4D46D073A7D36A4BAE377E73B010AB3FE3ABB7C8573AB7EFE42F75FDD9B4A193C9A8F3A3373FCD07A14B7VFG2J" TargetMode="External"/><Relationship Id="rId36" Type="http://schemas.openxmlformats.org/officeDocument/2006/relationships/hyperlink" Target="consultantplus://offline/ref=C5E4D46D073A7D36A4BAE377E73B010AB3FE3ABB7C8573AB7EFE42F75FDD9B4A193C9A8F3A3373FCD07A14B8VFG3J" TargetMode="External"/><Relationship Id="rId49" Type="http://schemas.openxmlformats.org/officeDocument/2006/relationships/hyperlink" Target="consultantplus://offline/ref=3A0788031784563D7862CEEE8FF91AFEE4D0DF6011032E1FDD5C3BFD18B94FA947B50F90E0F8E32D58979509b0F" TargetMode="External"/><Relationship Id="rId57" Type="http://schemas.openxmlformats.org/officeDocument/2006/relationships/hyperlink" Target="consultantplus://offline/ref=2F7A22A3B7266C3F7DD708D77EE9BEF229306C934D4DECFFCCA9184121C93F8F93ECA4A135EEE35DA457FF48rE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27</Pages>
  <Words>12759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2017-05-13T12:41:00Z</cp:lastPrinted>
  <dcterms:created xsi:type="dcterms:W3CDTF">2016-04-04T11:11:00Z</dcterms:created>
  <dcterms:modified xsi:type="dcterms:W3CDTF">2017-05-13T12:41:00Z</dcterms:modified>
</cp:coreProperties>
</file>