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E" w:rsidRPr="0089033B" w:rsidRDefault="00A67DFE" w:rsidP="00A67DFE">
      <w:pPr>
        <w:jc w:val="center"/>
        <w:rPr>
          <w:b/>
          <w:sz w:val="26"/>
          <w:szCs w:val="26"/>
        </w:rPr>
      </w:pPr>
      <w:r w:rsidRPr="0089033B">
        <w:rPr>
          <w:b/>
          <w:sz w:val="26"/>
          <w:szCs w:val="26"/>
        </w:rPr>
        <w:t>АДМИНИСТРАЦИЯ ПЕРВОМАЙСКОГО РАЙОНА</w:t>
      </w:r>
    </w:p>
    <w:p w:rsidR="00A67DFE" w:rsidRPr="0089033B" w:rsidRDefault="00A67DFE" w:rsidP="00A67DFE">
      <w:pPr>
        <w:jc w:val="center"/>
        <w:rPr>
          <w:sz w:val="26"/>
          <w:szCs w:val="26"/>
        </w:rPr>
      </w:pPr>
      <w:r w:rsidRPr="0089033B">
        <w:rPr>
          <w:sz w:val="26"/>
          <w:szCs w:val="26"/>
        </w:rPr>
        <w:t xml:space="preserve"> </w:t>
      </w:r>
    </w:p>
    <w:p w:rsidR="00A67DFE" w:rsidRPr="00BA0A4E" w:rsidRDefault="00A67DFE" w:rsidP="00E700EE">
      <w:pPr>
        <w:pStyle w:val="aa"/>
        <w:rPr>
          <w:sz w:val="32"/>
          <w:szCs w:val="32"/>
        </w:rPr>
      </w:pPr>
      <w:r w:rsidRPr="0089033B">
        <w:rPr>
          <w:sz w:val="26"/>
          <w:szCs w:val="26"/>
        </w:rPr>
        <w:t xml:space="preserve">     </w:t>
      </w:r>
      <w:r w:rsidRPr="00BA0A4E">
        <w:rPr>
          <w:sz w:val="32"/>
          <w:szCs w:val="32"/>
        </w:rPr>
        <w:t>ПОСТАНОВЛЕНИЕ</w:t>
      </w:r>
    </w:p>
    <w:p w:rsidR="00A67DFE" w:rsidRDefault="00AC28ED" w:rsidP="00E700EE">
      <w:pPr>
        <w:jc w:val="both"/>
        <w:rPr>
          <w:sz w:val="26"/>
          <w:szCs w:val="26"/>
        </w:rPr>
      </w:pPr>
      <w:r>
        <w:rPr>
          <w:sz w:val="26"/>
          <w:szCs w:val="26"/>
        </w:rPr>
        <w:softHyphen/>
      </w:r>
      <w:r w:rsidR="00E700EE">
        <w:rPr>
          <w:sz w:val="26"/>
          <w:szCs w:val="26"/>
        </w:rPr>
        <w:t>26.11.2020                                                                                                                         № 251</w:t>
      </w:r>
    </w:p>
    <w:p w:rsidR="00E700EE" w:rsidRDefault="00E700EE" w:rsidP="00E700E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700EE" w:rsidRPr="0089033B" w:rsidRDefault="00E700EE" w:rsidP="00E700EE">
      <w:pPr>
        <w:jc w:val="center"/>
        <w:rPr>
          <w:sz w:val="26"/>
          <w:szCs w:val="26"/>
        </w:rPr>
      </w:pPr>
    </w:p>
    <w:p w:rsidR="00A67DFE" w:rsidRPr="0089033B" w:rsidRDefault="00A67DFE" w:rsidP="00A67DFE">
      <w:pPr>
        <w:jc w:val="center"/>
        <w:rPr>
          <w:sz w:val="26"/>
          <w:szCs w:val="26"/>
        </w:rPr>
      </w:pPr>
      <w:r w:rsidRPr="0089033B">
        <w:rPr>
          <w:sz w:val="26"/>
          <w:szCs w:val="26"/>
        </w:rPr>
        <w:t>Об утверждении муниципальной программы «</w:t>
      </w:r>
      <w:r w:rsidR="00AC28ED">
        <w:rPr>
          <w:sz w:val="26"/>
          <w:szCs w:val="26"/>
        </w:rPr>
        <w:t>Развитие информационного общества</w:t>
      </w:r>
      <w:r w:rsidRPr="0089033B">
        <w:rPr>
          <w:sz w:val="26"/>
          <w:szCs w:val="26"/>
        </w:rPr>
        <w:t xml:space="preserve"> в муниципальном образовании </w:t>
      </w:r>
      <w:r w:rsidR="008B0C06">
        <w:rPr>
          <w:sz w:val="26"/>
          <w:szCs w:val="26"/>
        </w:rPr>
        <w:t>«</w:t>
      </w:r>
      <w:r w:rsidRPr="0089033B">
        <w:rPr>
          <w:sz w:val="26"/>
          <w:szCs w:val="26"/>
        </w:rPr>
        <w:t>Первомайский район</w:t>
      </w:r>
      <w:r w:rsidR="008B0C06">
        <w:rPr>
          <w:sz w:val="26"/>
          <w:szCs w:val="26"/>
        </w:rPr>
        <w:t>»</w:t>
      </w:r>
      <w:r w:rsidRPr="0089033B">
        <w:rPr>
          <w:sz w:val="26"/>
          <w:szCs w:val="26"/>
        </w:rPr>
        <w:t xml:space="preserve"> </w:t>
      </w:r>
      <w:r w:rsidR="00AC28ED">
        <w:rPr>
          <w:sz w:val="26"/>
          <w:szCs w:val="26"/>
        </w:rPr>
        <w:t>2021-2024</w:t>
      </w:r>
      <w:r w:rsidRPr="0089033B">
        <w:rPr>
          <w:sz w:val="26"/>
          <w:szCs w:val="26"/>
        </w:rPr>
        <w:t xml:space="preserve"> годы</w:t>
      </w:r>
      <w:r w:rsidR="009440AE">
        <w:rPr>
          <w:sz w:val="26"/>
          <w:szCs w:val="26"/>
        </w:rPr>
        <w:t xml:space="preserve"> с прогнозом на 2025 и 2026 годы</w:t>
      </w:r>
      <w:r w:rsidRPr="0089033B">
        <w:rPr>
          <w:sz w:val="26"/>
          <w:szCs w:val="26"/>
        </w:rPr>
        <w:t>»</w:t>
      </w:r>
    </w:p>
    <w:p w:rsidR="00A67DFE" w:rsidRPr="0089033B" w:rsidRDefault="00A67DFE" w:rsidP="00A67DFE">
      <w:pPr>
        <w:rPr>
          <w:sz w:val="26"/>
          <w:szCs w:val="26"/>
        </w:rPr>
      </w:pPr>
    </w:p>
    <w:p w:rsidR="00A67DFE" w:rsidRDefault="00A67DFE" w:rsidP="00A67DFE">
      <w:pPr>
        <w:rPr>
          <w:sz w:val="26"/>
          <w:szCs w:val="26"/>
        </w:rPr>
      </w:pPr>
    </w:p>
    <w:p w:rsidR="00E700EE" w:rsidRPr="0089033B" w:rsidRDefault="00E700EE" w:rsidP="00A67DFE">
      <w:pPr>
        <w:rPr>
          <w:sz w:val="26"/>
          <w:szCs w:val="26"/>
        </w:rPr>
      </w:pP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</w:t>
      </w:r>
      <w:r w:rsidR="00E700EE">
        <w:rPr>
          <w:sz w:val="26"/>
          <w:szCs w:val="26"/>
        </w:rPr>
        <w:t>аемых населению за счёт средств</w:t>
      </w:r>
      <w:r w:rsidRPr="0089033B">
        <w:rPr>
          <w:sz w:val="26"/>
          <w:szCs w:val="26"/>
        </w:rPr>
        <w:t xml:space="preserve"> бюджета Первомайского района, затрачиваемым финансовым  ресурсам, в соответствии со ст. 179 Бюджетного кодекса Российской Федерации и во исполнение постановления Глав</w:t>
      </w:r>
      <w:r w:rsidR="00BA0A4E">
        <w:rPr>
          <w:sz w:val="26"/>
          <w:szCs w:val="26"/>
        </w:rPr>
        <w:t xml:space="preserve">ы Первомайского района от 25 декабря </w:t>
      </w:r>
      <w:r w:rsidRPr="0089033B">
        <w:rPr>
          <w:sz w:val="26"/>
          <w:szCs w:val="26"/>
        </w:rPr>
        <w:t xml:space="preserve">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район», 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>ПОСТАНОВЛЯЮ: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>1. Утвердить муниципальную программу «</w:t>
      </w:r>
      <w:r w:rsidR="00AC28ED">
        <w:rPr>
          <w:sz w:val="26"/>
          <w:szCs w:val="26"/>
        </w:rPr>
        <w:t>Развитие информационного общества</w:t>
      </w:r>
      <w:r w:rsidR="00AC28ED" w:rsidRPr="0089033B">
        <w:rPr>
          <w:sz w:val="26"/>
          <w:szCs w:val="26"/>
        </w:rPr>
        <w:t xml:space="preserve"> в муниципальном образовании </w:t>
      </w:r>
      <w:r w:rsidR="008B0C06">
        <w:rPr>
          <w:sz w:val="26"/>
          <w:szCs w:val="26"/>
        </w:rPr>
        <w:t>«</w:t>
      </w:r>
      <w:r w:rsidR="00AC28ED" w:rsidRPr="0089033B">
        <w:rPr>
          <w:sz w:val="26"/>
          <w:szCs w:val="26"/>
        </w:rPr>
        <w:t>Первомайский район</w:t>
      </w:r>
      <w:r w:rsidR="008B0C06">
        <w:rPr>
          <w:sz w:val="26"/>
          <w:szCs w:val="26"/>
        </w:rPr>
        <w:t>»</w:t>
      </w:r>
      <w:r w:rsidR="00AC28ED" w:rsidRPr="0089033B">
        <w:rPr>
          <w:sz w:val="26"/>
          <w:szCs w:val="26"/>
        </w:rPr>
        <w:t xml:space="preserve"> </w:t>
      </w:r>
      <w:r w:rsidR="00AC28ED">
        <w:rPr>
          <w:sz w:val="26"/>
          <w:szCs w:val="26"/>
        </w:rPr>
        <w:t>2021-2024</w:t>
      </w:r>
      <w:r w:rsidR="00AC28ED" w:rsidRPr="0089033B">
        <w:rPr>
          <w:sz w:val="26"/>
          <w:szCs w:val="26"/>
        </w:rPr>
        <w:t xml:space="preserve"> годы</w:t>
      </w:r>
      <w:r w:rsidR="009440AE">
        <w:rPr>
          <w:sz w:val="26"/>
          <w:szCs w:val="26"/>
        </w:rPr>
        <w:t xml:space="preserve"> с прогнозом на 2025 и 2026 годы</w:t>
      </w:r>
      <w:r w:rsidRPr="0089033B">
        <w:rPr>
          <w:sz w:val="26"/>
          <w:szCs w:val="26"/>
        </w:rPr>
        <w:t xml:space="preserve">» согласно </w:t>
      </w:r>
      <w:r w:rsidR="00E700EE">
        <w:rPr>
          <w:sz w:val="26"/>
          <w:szCs w:val="26"/>
        </w:rPr>
        <w:t>п</w:t>
      </w:r>
      <w:r w:rsidRPr="0089033B">
        <w:rPr>
          <w:sz w:val="26"/>
          <w:szCs w:val="26"/>
        </w:rPr>
        <w:t>риложению</w:t>
      </w:r>
      <w:r w:rsidR="00E700EE">
        <w:rPr>
          <w:sz w:val="26"/>
          <w:szCs w:val="26"/>
        </w:rPr>
        <w:t xml:space="preserve"> к настоящему п</w:t>
      </w:r>
      <w:r w:rsidR="00A82512">
        <w:rPr>
          <w:sz w:val="26"/>
          <w:szCs w:val="26"/>
        </w:rPr>
        <w:t>остановлению</w:t>
      </w:r>
      <w:r w:rsidRPr="0089033B">
        <w:rPr>
          <w:sz w:val="26"/>
          <w:szCs w:val="26"/>
        </w:rPr>
        <w:t>.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 xml:space="preserve">2. Настоящее </w:t>
      </w:r>
      <w:r w:rsidR="00E700EE">
        <w:rPr>
          <w:sz w:val="26"/>
          <w:szCs w:val="26"/>
        </w:rPr>
        <w:t>п</w:t>
      </w:r>
      <w:r w:rsidRPr="0089033B">
        <w:rPr>
          <w:sz w:val="26"/>
          <w:szCs w:val="26"/>
        </w:rPr>
        <w:t>остановление опубликовать в газете «Заветы Ильича» и разместить на официальном сайте Администрации Первомайского района (http://pmr.tomsk.ru</w:t>
      </w:r>
      <w:r w:rsidR="00A37CAA" w:rsidRPr="0089033B">
        <w:rPr>
          <w:sz w:val="26"/>
          <w:szCs w:val="26"/>
        </w:rPr>
        <w:t>).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 xml:space="preserve">3. Настоящее </w:t>
      </w:r>
      <w:r w:rsidR="00E700EE">
        <w:rPr>
          <w:sz w:val="26"/>
          <w:szCs w:val="26"/>
        </w:rPr>
        <w:t>п</w:t>
      </w:r>
      <w:r w:rsidRPr="0089033B">
        <w:rPr>
          <w:sz w:val="26"/>
          <w:szCs w:val="26"/>
        </w:rPr>
        <w:t>остановление вступает в силу с 01.01.20</w:t>
      </w:r>
      <w:r w:rsidR="00BB36CF">
        <w:rPr>
          <w:sz w:val="26"/>
          <w:szCs w:val="26"/>
        </w:rPr>
        <w:t>21</w:t>
      </w:r>
      <w:r w:rsidRPr="0089033B">
        <w:rPr>
          <w:sz w:val="26"/>
          <w:szCs w:val="26"/>
        </w:rPr>
        <w:t xml:space="preserve"> года.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 xml:space="preserve">4. Контроль за </w:t>
      </w:r>
      <w:r w:rsidR="00A37CAA" w:rsidRPr="0089033B">
        <w:rPr>
          <w:sz w:val="26"/>
          <w:szCs w:val="26"/>
        </w:rPr>
        <w:t xml:space="preserve">исполнением настоящего </w:t>
      </w:r>
      <w:r w:rsidR="00E700EE">
        <w:rPr>
          <w:sz w:val="26"/>
          <w:szCs w:val="26"/>
        </w:rPr>
        <w:t>п</w:t>
      </w:r>
      <w:r w:rsidR="00A37CAA" w:rsidRPr="0089033B">
        <w:rPr>
          <w:sz w:val="26"/>
          <w:szCs w:val="26"/>
        </w:rPr>
        <w:t xml:space="preserve">остановления </w:t>
      </w:r>
      <w:r w:rsidRPr="0089033B">
        <w:rPr>
          <w:sz w:val="26"/>
          <w:szCs w:val="26"/>
        </w:rPr>
        <w:t xml:space="preserve">возложить на </w:t>
      </w:r>
      <w:r w:rsidR="00A37CAA" w:rsidRPr="0089033B">
        <w:rPr>
          <w:sz w:val="26"/>
          <w:szCs w:val="26"/>
        </w:rPr>
        <w:t>з</w:t>
      </w:r>
      <w:r w:rsidR="004814D2" w:rsidRPr="0089033B">
        <w:rPr>
          <w:bCs/>
          <w:sz w:val="26"/>
          <w:szCs w:val="26"/>
        </w:rPr>
        <w:t>аместител</w:t>
      </w:r>
      <w:r w:rsidR="008F0261" w:rsidRPr="0089033B">
        <w:rPr>
          <w:bCs/>
          <w:sz w:val="26"/>
          <w:szCs w:val="26"/>
        </w:rPr>
        <w:t>я</w:t>
      </w:r>
      <w:r w:rsidR="004814D2" w:rsidRPr="0089033B">
        <w:rPr>
          <w:bCs/>
          <w:sz w:val="26"/>
          <w:szCs w:val="26"/>
        </w:rPr>
        <w:t xml:space="preserve"> Главы Первомайского района по </w:t>
      </w:r>
      <w:r w:rsidR="00E700EE">
        <w:rPr>
          <w:iCs/>
          <w:sz w:val="26"/>
          <w:szCs w:val="26"/>
        </w:rPr>
        <w:t>Управлению делами Т.В. Дудко.</w:t>
      </w: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Default="00A67DFE" w:rsidP="00A67DFE">
      <w:pPr>
        <w:jc w:val="both"/>
        <w:rPr>
          <w:sz w:val="26"/>
          <w:szCs w:val="26"/>
        </w:rPr>
      </w:pPr>
    </w:p>
    <w:p w:rsidR="00E700EE" w:rsidRPr="0089033B" w:rsidRDefault="00E700EE" w:rsidP="00A67DFE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28ED" w:rsidTr="00AC28ED">
        <w:tc>
          <w:tcPr>
            <w:tcW w:w="4814" w:type="dxa"/>
          </w:tcPr>
          <w:p w:rsidR="00AC28ED" w:rsidRDefault="00AC28ED" w:rsidP="00A6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4814" w:type="dxa"/>
          </w:tcPr>
          <w:p w:rsidR="00AC28ED" w:rsidRDefault="00AC28ED" w:rsidP="00AC28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И.И. Сиберт</w:t>
            </w:r>
          </w:p>
        </w:tc>
      </w:tr>
    </w:tbl>
    <w:p w:rsidR="00A67DFE" w:rsidRDefault="00A67DFE" w:rsidP="00A67DFE">
      <w:pPr>
        <w:jc w:val="both"/>
        <w:rPr>
          <w:sz w:val="26"/>
          <w:szCs w:val="26"/>
        </w:rPr>
      </w:pPr>
    </w:p>
    <w:p w:rsidR="00AC28ED" w:rsidRDefault="00AC28ED" w:rsidP="00A67DFE">
      <w:pPr>
        <w:jc w:val="both"/>
        <w:rPr>
          <w:sz w:val="26"/>
          <w:szCs w:val="26"/>
        </w:rPr>
      </w:pPr>
    </w:p>
    <w:p w:rsidR="00AC28ED" w:rsidRDefault="00AC28ED" w:rsidP="00A67DFE">
      <w:pPr>
        <w:jc w:val="both"/>
        <w:rPr>
          <w:sz w:val="26"/>
          <w:szCs w:val="26"/>
        </w:rPr>
      </w:pPr>
    </w:p>
    <w:p w:rsidR="00AC28ED" w:rsidRPr="0089033B" w:rsidRDefault="00AC28ED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A67DFE" w:rsidRPr="00BA0A4E" w:rsidRDefault="00BB36CF" w:rsidP="00A67DFE">
      <w:pPr>
        <w:jc w:val="both"/>
        <w:rPr>
          <w:sz w:val="20"/>
          <w:szCs w:val="20"/>
        </w:rPr>
      </w:pPr>
      <w:r>
        <w:rPr>
          <w:sz w:val="20"/>
          <w:szCs w:val="20"/>
        </w:rPr>
        <w:t>Т.В. Дудко</w:t>
      </w:r>
    </w:p>
    <w:p w:rsidR="00266DB6" w:rsidRDefault="00AC28ED" w:rsidP="00E700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(38 245) </w:t>
      </w:r>
      <w:r w:rsidR="00BB36CF">
        <w:rPr>
          <w:sz w:val="20"/>
          <w:szCs w:val="20"/>
        </w:rPr>
        <w:t>2 21 69</w:t>
      </w: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2"/>
      </w:tblGrid>
      <w:tr w:rsidR="00BB36CF" w:rsidTr="00BB36CF">
        <w:tc>
          <w:tcPr>
            <w:tcW w:w="2268" w:type="dxa"/>
          </w:tcPr>
          <w:p w:rsidR="00BB36CF" w:rsidRDefault="00BB36CF" w:rsidP="00E700EE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BB36CF" w:rsidRDefault="00BB36CF" w:rsidP="00E700E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к Постановлению Администрации Первомайск</w:t>
            </w:r>
            <w:r w:rsidR="00E700EE">
              <w:rPr>
                <w:sz w:val="20"/>
                <w:szCs w:val="20"/>
              </w:rPr>
              <w:t>ого района от</w:t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</w:r>
            <w:r w:rsidR="00E700EE">
              <w:rPr>
                <w:sz w:val="20"/>
                <w:szCs w:val="20"/>
              </w:rPr>
              <w:softHyphen/>
              <w:t xml:space="preserve"> 26.11.2020 № 251</w:t>
            </w:r>
          </w:p>
        </w:tc>
      </w:tr>
    </w:tbl>
    <w:p w:rsidR="00BB36CF" w:rsidRDefault="00BA0A4E" w:rsidP="00BA0A4E">
      <w:pPr>
        <w:ind w:left="4248" w:firstLine="708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  <w:bookmarkStart w:id="0" w:name="_GoBack"/>
      <w:bookmarkEnd w:id="0"/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Default="00A67DFE" w:rsidP="00A67DFE">
      <w:pPr>
        <w:jc w:val="center"/>
        <w:outlineLvl w:val="0"/>
        <w:rPr>
          <w:sz w:val="26"/>
          <w:szCs w:val="26"/>
        </w:rPr>
      </w:pPr>
    </w:p>
    <w:p w:rsidR="00BB36CF" w:rsidRDefault="00BB36CF" w:rsidP="00A67DFE">
      <w:pPr>
        <w:jc w:val="center"/>
        <w:outlineLvl w:val="0"/>
        <w:rPr>
          <w:sz w:val="26"/>
          <w:szCs w:val="26"/>
        </w:rPr>
      </w:pPr>
    </w:p>
    <w:p w:rsidR="00BB36CF" w:rsidRDefault="00BB36CF" w:rsidP="00A67DFE">
      <w:pPr>
        <w:jc w:val="center"/>
        <w:outlineLvl w:val="0"/>
        <w:rPr>
          <w:sz w:val="26"/>
          <w:szCs w:val="26"/>
        </w:rPr>
      </w:pPr>
    </w:p>
    <w:p w:rsidR="00BB36CF" w:rsidRDefault="00BB36CF" w:rsidP="00A67DFE">
      <w:pPr>
        <w:jc w:val="center"/>
        <w:outlineLvl w:val="0"/>
        <w:rPr>
          <w:sz w:val="26"/>
          <w:szCs w:val="26"/>
        </w:rPr>
      </w:pPr>
    </w:p>
    <w:p w:rsidR="00BB36CF" w:rsidRDefault="00BB36CF" w:rsidP="00A67DFE">
      <w:pPr>
        <w:jc w:val="center"/>
        <w:outlineLvl w:val="0"/>
        <w:rPr>
          <w:sz w:val="26"/>
          <w:szCs w:val="26"/>
        </w:rPr>
      </w:pPr>
    </w:p>
    <w:p w:rsidR="00BB36CF" w:rsidRDefault="00BB36CF" w:rsidP="00A67DFE">
      <w:pPr>
        <w:jc w:val="center"/>
        <w:outlineLvl w:val="0"/>
        <w:rPr>
          <w:sz w:val="26"/>
          <w:szCs w:val="26"/>
        </w:rPr>
      </w:pPr>
    </w:p>
    <w:p w:rsidR="00BB36CF" w:rsidRDefault="00BB36CF" w:rsidP="00A67DFE">
      <w:pPr>
        <w:jc w:val="center"/>
        <w:outlineLvl w:val="0"/>
        <w:rPr>
          <w:sz w:val="26"/>
          <w:szCs w:val="26"/>
        </w:rPr>
      </w:pPr>
    </w:p>
    <w:p w:rsidR="00BB36CF" w:rsidRPr="0089033B" w:rsidRDefault="00BB36CF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ind w:right="83"/>
        <w:jc w:val="center"/>
        <w:rPr>
          <w:b/>
          <w:sz w:val="26"/>
          <w:szCs w:val="26"/>
        </w:rPr>
      </w:pPr>
      <w:r w:rsidRPr="0089033B">
        <w:rPr>
          <w:b/>
          <w:sz w:val="26"/>
          <w:szCs w:val="26"/>
        </w:rPr>
        <w:t>Муниципальная программа</w:t>
      </w:r>
    </w:p>
    <w:p w:rsidR="00A67DFE" w:rsidRPr="0089033B" w:rsidRDefault="00A67DFE" w:rsidP="000D3B03">
      <w:pPr>
        <w:ind w:right="83"/>
        <w:jc w:val="center"/>
        <w:rPr>
          <w:b/>
          <w:sz w:val="26"/>
          <w:szCs w:val="26"/>
        </w:rPr>
      </w:pPr>
      <w:r w:rsidRPr="0089033B">
        <w:rPr>
          <w:b/>
          <w:sz w:val="26"/>
          <w:szCs w:val="26"/>
        </w:rPr>
        <w:t>«</w:t>
      </w:r>
      <w:r w:rsidR="00AC28ED" w:rsidRPr="00AC28ED">
        <w:rPr>
          <w:b/>
          <w:sz w:val="26"/>
          <w:szCs w:val="26"/>
        </w:rPr>
        <w:t xml:space="preserve">Развитие информационного общества в муниципальном образовании </w:t>
      </w:r>
      <w:r w:rsidR="008B0C06">
        <w:rPr>
          <w:b/>
          <w:sz w:val="26"/>
          <w:szCs w:val="26"/>
        </w:rPr>
        <w:t>«</w:t>
      </w:r>
      <w:r w:rsidR="00AC28ED" w:rsidRPr="00AC28ED">
        <w:rPr>
          <w:b/>
          <w:sz w:val="26"/>
          <w:szCs w:val="26"/>
        </w:rPr>
        <w:t>Первомайский район</w:t>
      </w:r>
      <w:r w:rsidR="008B0C06">
        <w:rPr>
          <w:b/>
          <w:sz w:val="26"/>
          <w:szCs w:val="26"/>
        </w:rPr>
        <w:t>»</w:t>
      </w:r>
      <w:r w:rsidR="00AC28ED" w:rsidRPr="00AC28ED">
        <w:rPr>
          <w:b/>
          <w:sz w:val="26"/>
          <w:szCs w:val="26"/>
        </w:rPr>
        <w:t xml:space="preserve"> 2021-2024 годы</w:t>
      </w:r>
      <w:r w:rsidR="009440AE">
        <w:rPr>
          <w:b/>
          <w:sz w:val="26"/>
          <w:szCs w:val="26"/>
        </w:rPr>
        <w:t xml:space="preserve"> </w:t>
      </w:r>
      <w:r w:rsidR="009440AE" w:rsidRPr="009440AE">
        <w:rPr>
          <w:b/>
          <w:sz w:val="26"/>
          <w:szCs w:val="26"/>
        </w:rPr>
        <w:t>с прогнозом на 2025 и 2026 годы</w:t>
      </w:r>
      <w:r w:rsidRPr="0089033B">
        <w:rPr>
          <w:b/>
          <w:sz w:val="26"/>
          <w:szCs w:val="26"/>
        </w:rPr>
        <w:t>»</w:t>
      </w:r>
    </w:p>
    <w:p w:rsidR="00A67DFE" w:rsidRPr="0089033B" w:rsidRDefault="00A67DFE" w:rsidP="00A67DFE">
      <w:pPr>
        <w:jc w:val="center"/>
        <w:outlineLvl w:val="0"/>
        <w:rPr>
          <w:b/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b/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Default="00A67DFE" w:rsidP="00A67DFE">
      <w:pPr>
        <w:jc w:val="center"/>
        <w:outlineLvl w:val="0"/>
        <w:rPr>
          <w:sz w:val="26"/>
          <w:szCs w:val="26"/>
        </w:rPr>
      </w:pPr>
    </w:p>
    <w:p w:rsidR="0089033B" w:rsidRDefault="0089033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Pr="0089033B" w:rsidRDefault="006B061B" w:rsidP="00A67DFE">
      <w:pPr>
        <w:jc w:val="center"/>
        <w:outlineLvl w:val="0"/>
        <w:rPr>
          <w:sz w:val="26"/>
          <w:szCs w:val="26"/>
        </w:rPr>
      </w:pPr>
    </w:p>
    <w:p w:rsidR="00B1786D" w:rsidRPr="0089033B" w:rsidRDefault="00B1786D" w:rsidP="00A67DFE">
      <w:pPr>
        <w:jc w:val="center"/>
        <w:outlineLvl w:val="0"/>
        <w:rPr>
          <w:sz w:val="26"/>
          <w:szCs w:val="26"/>
        </w:rPr>
      </w:pPr>
    </w:p>
    <w:p w:rsidR="00B1786D" w:rsidRPr="0089033B" w:rsidRDefault="00B1786D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8F0261" w:rsidRDefault="008F0261" w:rsidP="00E70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C346A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54441" w:rsidRDefault="00654441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  <w:sectPr w:rsidR="00654441" w:rsidSect="00BA0A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0755" w:rsidRPr="0089033B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33B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E70755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33B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AC28ED" w:rsidRPr="009440AE" w:rsidRDefault="00AC28ED" w:rsidP="0067381B">
      <w:pPr>
        <w:jc w:val="center"/>
        <w:rPr>
          <w:b/>
          <w:sz w:val="26"/>
          <w:szCs w:val="26"/>
        </w:rPr>
      </w:pPr>
      <w:r w:rsidRPr="0089033B">
        <w:rPr>
          <w:b/>
          <w:sz w:val="26"/>
          <w:szCs w:val="26"/>
        </w:rPr>
        <w:t>«</w:t>
      </w:r>
      <w:r w:rsidRPr="00AC28ED">
        <w:rPr>
          <w:b/>
          <w:sz w:val="26"/>
          <w:szCs w:val="26"/>
        </w:rPr>
        <w:t xml:space="preserve">Развитие информационного общества в муниципальном образовании </w:t>
      </w:r>
      <w:r w:rsidR="008B0C06">
        <w:rPr>
          <w:b/>
          <w:sz w:val="26"/>
          <w:szCs w:val="26"/>
        </w:rPr>
        <w:t>«</w:t>
      </w:r>
      <w:r w:rsidRPr="00AC28ED">
        <w:rPr>
          <w:b/>
          <w:sz w:val="26"/>
          <w:szCs w:val="26"/>
        </w:rPr>
        <w:t>Первомайский район</w:t>
      </w:r>
      <w:r w:rsidR="008B0C06">
        <w:rPr>
          <w:b/>
          <w:sz w:val="26"/>
          <w:szCs w:val="26"/>
        </w:rPr>
        <w:t>»</w:t>
      </w:r>
      <w:r w:rsidRPr="00AC28ED">
        <w:rPr>
          <w:b/>
          <w:sz w:val="26"/>
          <w:szCs w:val="26"/>
        </w:rPr>
        <w:t xml:space="preserve"> 2021-2024 годы</w:t>
      </w:r>
      <w:r w:rsidR="009440AE">
        <w:rPr>
          <w:b/>
          <w:sz w:val="26"/>
          <w:szCs w:val="26"/>
        </w:rPr>
        <w:t xml:space="preserve"> </w:t>
      </w:r>
      <w:r w:rsidR="009440AE" w:rsidRPr="009440AE">
        <w:rPr>
          <w:b/>
          <w:sz w:val="26"/>
          <w:szCs w:val="26"/>
        </w:rPr>
        <w:t>с прогнозом на 2025 и 2026 годы</w:t>
      </w:r>
      <w:r w:rsidRPr="009440AE">
        <w:rPr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961"/>
        <w:tblW w:w="14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2533"/>
        <w:gridCol w:w="25"/>
        <w:gridCol w:w="1134"/>
        <w:gridCol w:w="256"/>
        <w:gridCol w:w="28"/>
        <w:gridCol w:w="831"/>
        <w:gridCol w:w="558"/>
        <w:gridCol w:w="28"/>
        <w:gridCol w:w="567"/>
        <w:gridCol w:w="822"/>
        <w:gridCol w:w="29"/>
        <w:gridCol w:w="271"/>
        <w:gridCol w:w="1124"/>
        <w:gridCol w:w="10"/>
        <w:gridCol w:w="1418"/>
        <w:gridCol w:w="12"/>
        <w:gridCol w:w="1417"/>
      </w:tblGrid>
      <w:tr w:rsidR="0067381B" w:rsidRPr="0089033B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МП)</w:t>
            </w:r>
          </w:p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A4E" w:rsidRPr="00BA0A4E" w:rsidRDefault="00BA0A4E" w:rsidP="005F708F">
            <w:r w:rsidRPr="00D12F24">
              <w:rPr>
                <w:rFonts w:eastAsia="Times New Roman"/>
                <w:lang w:eastAsia="ru-RU"/>
              </w:rPr>
              <w:t xml:space="preserve">Муниципальная программа </w:t>
            </w:r>
            <w:r w:rsidR="00AC28ED" w:rsidRPr="00D12F24">
              <w:rPr>
                <w:rFonts w:eastAsia="Times New Roman"/>
                <w:lang w:eastAsia="ru-RU"/>
              </w:rPr>
              <w:t>«Развитие информационного общества в муниципальном образовании Первомайский район 2021-2024 годы</w:t>
            </w:r>
            <w:r w:rsidR="009440AE">
              <w:rPr>
                <w:rFonts w:eastAsia="Times New Roman"/>
                <w:lang w:eastAsia="ru-RU"/>
              </w:rPr>
              <w:t xml:space="preserve"> </w:t>
            </w:r>
            <w:r w:rsidR="009440AE">
              <w:rPr>
                <w:sz w:val="26"/>
                <w:szCs w:val="26"/>
              </w:rPr>
              <w:t xml:space="preserve"> </w:t>
            </w:r>
            <w:r w:rsidR="009440AE" w:rsidRPr="009440AE">
              <w:rPr>
                <w:rFonts w:eastAsia="Times New Roman"/>
                <w:lang w:eastAsia="ru-RU"/>
              </w:rPr>
              <w:t>с прогнозом на 2025 и 2026 годы</w:t>
            </w:r>
            <w:r w:rsidR="00AC28ED" w:rsidRPr="00D12F24">
              <w:rPr>
                <w:rFonts w:eastAsia="Times New Roman"/>
                <w:lang w:eastAsia="ru-RU"/>
              </w:rPr>
              <w:t xml:space="preserve">» </w:t>
            </w:r>
            <w:r w:rsidRPr="00D12F24">
              <w:rPr>
                <w:rFonts w:eastAsia="Times New Roman"/>
                <w:lang w:eastAsia="ru-RU"/>
              </w:rPr>
              <w:t>(далее – Программа)</w:t>
            </w:r>
          </w:p>
        </w:tc>
      </w:tr>
      <w:tr w:rsidR="0067381B" w:rsidRPr="0089033B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7381B" w:rsidRPr="0089033B" w:rsidTr="005F708F">
        <w:trPr>
          <w:cantSplit/>
          <w:trHeight w:val="24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3A76D1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D1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7381B" w:rsidRPr="0089033B" w:rsidTr="005F708F">
        <w:trPr>
          <w:cantSplit/>
          <w:trHeight w:val="24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3A76D1" w:rsidRDefault="003A76D1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7381B" w:rsidRPr="0089033B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3A76D1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67381B" w:rsidRPr="0089033B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BA0A4E" w:rsidRPr="00BA0A4E" w:rsidRDefault="00BA0A4E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654441" w:rsidRDefault="00AC28ED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информационного общества на территории муниципального образования </w:t>
            </w:r>
            <w:r w:rsidR="008B0C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  <w:r w:rsidR="008B0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08F" w:rsidRPr="0089033B" w:rsidTr="005F708F">
        <w:trPr>
          <w:cantSplit/>
          <w:trHeight w:val="99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08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8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F708F" w:rsidRPr="0089033B" w:rsidTr="005F708F">
        <w:trPr>
          <w:cantSplit/>
          <w:trHeight w:val="102"/>
        </w:trPr>
        <w:tc>
          <w:tcPr>
            <w:tcW w:w="3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A0A4E" w:rsidRDefault="005F708F" w:rsidP="005F708F">
            <w:pPr>
              <w:widowControl w:val="0"/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A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38741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41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:rsidR="005F708F" w:rsidRPr="0065444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A012D3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708F" w:rsidRPr="00A012D3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A012D3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A012D3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A012D3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708F" w:rsidRPr="00A012D3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5F708F" w:rsidRPr="0089033B" w:rsidTr="005F708F">
        <w:trPr>
          <w:cantSplit/>
          <w:trHeight w:val="1556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eastAsia="Times New Roman"/>
                <w:lang w:eastAsia="ru-RU"/>
              </w:rPr>
            </w:pPr>
            <w:r w:rsidRPr="00A406DE">
              <w:rPr>
                <w:rFonts w:eastAsia="Times New Roman"/>
                <w:lang w:eastAsia="ru-RU"/>
              </w:rPr>
              <w:t>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5F708F" w:rsidRPr="00A406DE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eastAsia="Times New Roman"/>
                <w:lang w:eastAsia="ru-RU"/>
              </w:rPr>
            </w:pPr>
            <w:r w:rsidRPr="007733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Обеспечение информационной открытости органов местного самоуправления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5F708F" w:rsidRPr="00A406DE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eastAsia="Times New Roman"/>
                <w:lang w:eastAsia="ru-RU"/>
              </w:rPr>
            </w:pPr>
            <w:r w:rsidRPr="007733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Создание условий для развития информационного общества на территории Первомайского района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5F708F" w:rsidRPr="0038741A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eastAsia="Times New Roman"/>
                <w:lang w:eastAsia="ru-RU"/>
              </w:rPr>
            </w:pPr>
            <w:r w:rsidRPr="007733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и эксплуатация электронного и открытого правительства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5F708F" w:rsidRPr="0089033B" w:rsidTr="005F708F">
        <w:trPr>
          <w:cantSplit/>
          <w:trHeight w:val="230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F708F" w:rsidRPr="0089033B" w:rsidTr="005F708F">
        <w:trPr>
          <w:cantSplit/>
          <w:trHeight w:val="230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708F" w:rsidRPr="00A406DE" w:rsidRDefault="005F708F" w:rsidP="005F708F">
            <w:pPr>
              <w:rPr>
                <w:rFonts w:eastAsia="Times New Roman"/>
                <w:lang w:eastAsia="ru-RU"/>
              </w:rPr>
            </w:pPr>
            <w:r w:rsidRPr="00CF1AF5">
              <w:rPr>
                <w:rFonts w:eastAsia="Times New Roman"/>
                <w:b/>
                <w:lang w:eastAsia="ru-RU"/>
              </w:rPr>
              <w:t>Задача 1.</w:t>
            </w:r>
            <w:r w:rsidRPr="00A406DE">
              <w:rPr>
                <w:rFonts w:eastAsia="Times New Roman"/>
                <w:lang w:eastAsia="ru-RU"/>
              </w:rPr>
              <w:t xml:space="preserve"> Количество муниципальных услуг, ед.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CF1AF5" w:rsidRDefault="005F708F" w:rsidP="005F708F">
            <w:r>
              <w:t>300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CF1AF5" w:rsidRDefault="005F708F" w:rsidP="005F708F">
            <w:r>
              <w:t>310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CF1AF5" w:rsidRDefault="005F708F" w:rsidP="005F708F">
            <w:r>
              <w:t>320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CF1AF5" w:rsidRDefault="005F708F" w:rsidP="005F708F">
            <w:r>
              <w:t>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CF1AF5" w:rsidRDefault="005F708F" w:rsidP="005F708F">
            <w:r>
              <w:t>330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CF1AF5" w:rsidRDefault="005F708F" w:rsidP="005F708F">
            <w:r>
              <w:t>330</w:t>
            </w:r>
          </w:p>
        </w:tc>
      </w:tr>
      <w:tr w:rsidR="005F708F" w:rsidRPr="0089033B" w:rsidTr="005F708F">
        <w:trPr>
          <w:cantSplit/>
          <w:trHeight w:val="240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708F" w:rsidRPr="00A406D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F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4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3E1">
              <w:rPr>
                <w:color w:val="000000"/>
                <w:sz w:val="22"/>
                <w:szCs w:val="22"/>
              </w:rPr>
              <w:t xml:space="preserve"> </w:t>
            </w:r>
            <w:r w:rsidRPr="00CF1AF5">
              <w:rPr>
                <w:rFonts w:ascii="Times New Roman" w:hAnsi="Times New Roman" w:cs="Times New Roman"/>
                <w:sz w:val="24"/>
                <w:szCs w:val="24"/>
              </w:rPr>
              <w:t>Количество услуг по поддержке сайта, ед.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CF1AF5" w:rsidRDefault="005F708F" w:rsidP="005F708F">
            <w: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F" w:rsidRPr="00CF1AF5" w:rsidRDefault="005F708F" w:rsidP="005F708F">
            <w: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CF1AF5" w:rsidRDefault="005F708F" w:rsidP="005F708F">
            <w:r>
              <w:t>2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08F" w:rsidRPr="00CF1AF5" w:rsidRDefault="005F708F" w:rsidP="005F708F"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CF1AF5" w:rsidRDefault="005F708F" w:rsidP="005F708F">
            <w:r>
              <w:t>2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CF1AF5" w:rsidRDefault="005F708F" w:rsidP="005F708F">
            <w:r>
              <w:t>2</w:t>
            </w:r>
          </w:p>
        </w:tc>
      </w:tr>
      <w:tr w:rsidR="005F708F" w:rsidRPr="0089033B" w:rsidTr="005F708F">
        <w:trPr>
          <w:cantSplit/>
          <w:trHeight w:val="345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708F" w:rsidRPr="00A406D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F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компьютерной техники и оргтехники, ед.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CF1AF5" w:rsidRDefault="005F708F" w:rsidP="005F708F">
            <w:r>
              <w:t>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F" w:rsidRPr="00CF1AF5" w:rsidRDefault="005F708F" w:rsidP="005F708F">
            <w:r>
              <w:t>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CF1AF5" w:rsidRDefault="005F708F" w:rsidP="005F708F">
            <w:r>
              <w:t>27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08F" w:rsidRPr="00CF1AF5" w:rsidRDefault="005F708F" w:rsidP="005F708F">
            <w: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CF1AF5" w:rsidRDefault="005F708F" w:rsidP="005F708F">
            <w:r>
              <w:t>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CF1AF5" w:rsidRDefault="005F708F" w:rsidP="005F708F">
            <w:r>
              <w:t>27</w:t>
            </w:r>
          </w:p>
        </w:tc>
      </w:tr>
      <w:tr w:rsidR="005F708F" w:rsidRPr="0089033B" w:rsidTr="005F708F">
        <w:trPr>
          <w:cantSplit/>
          <w:trHeight w:val="1140"/>
        </w:trPr>
        <w:tc>
          <w:tcPr>
            <w:tcW w:w="3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A406D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F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4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1AF5">
              <w:rPr>
                <w:rFonts w:ascii="Times New Roman" w:hAnsi="Times New Roman" w:cs="Times New Roman"/>
                <w:sz w:val="24"/>
                <w:szCs w:val="24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F708F" w:rsidRPr="00CF1AF5" w:rsidRDefault="005F708F" w:rsidP="005F708F">
            <w:r w:rsidRPr="00CF1AF5"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8F" w:rsidRPr="00CF1AF5" w:rsidRDefault="005F708F" w:rsidP="005F708F">
            <w:r w:rsidRPr="00CF1AF5"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708F" w:rsidRPr="00CF1AF5" w:rsidRDefault="005F708F" w:rsidP="005F708F">
            <w:r w:rsidRPr="00CF1AF5">
              <w:t>4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708F" w:rsidRPr="00CF1AF5" w:rsidRDefault="005F708F" w:rsidP="005F708F">
            <w:r w:rsidRPr="00CF1AF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F708F" w:rsidRPr="00CF1AF5" w:rsidRDefault="00D96733" w:rsidP="005F708F">
            <w:r>
              <w:t>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708F" w:rsidRPr="00CF1AF5" w:rsidRDefault="005F708F" w:rsidP="005F708F">
            <w:r>
              <w:t>4</w:t>
            </w:r>
          </w:p>
        </w:tc>
      </w:tr>
      <w:tr w:rsidR="005F708F" w:rsidRPr="0089033B" w:rsidTr="005F708F">
        <w:trPr>
          <w:cantSplit/>
          <w:trHeight w:val="555"/>
        </w:trPr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Pr="00654441" w:rsidRDefault="005F708F" w:rsidP="005F708F">
            <w:pPr>
              <w:pStyle w:val="ConsNormal"/>
              <w:keepNext/>
              <w:keepLines/>
              <w:ind w:righ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5D25">
              <w:rPr>
                <w:rFonts w:ascii="Times New Roman" w:hAnsi="Times New Roman"/>
                <w:sz w:val="24"/>
                <w:szCs w:val="24"/>
              </w:rPr>
              <w:t>2021-2024 годы с прогнозом на 2025 и 2026 годы</w:t>
            </w:r>
          </w:p>
        </w:tc>
      </w:tr>
      <w:tr w:rsidR="005F708F" w:rsidRPr="0089033B" w:rsidTr="005F708F">
        <w:trPr>
          <w:cantSplit/>
          <w:trHeight w:val="36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8F" w:rsidRPr="0089033B" w:rsidTr="005F708F">
        <w:trPr>
          <w:cantSplit/>
          <w:trHeight w:val="192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B36C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B36C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B36C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B36C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B36C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F"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5F708F" w:rsidRPr="00BB36C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F708F" w:rsidRPr="0089033B" w:rsidTr="005F708F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320B5B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B5B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320B5B" w:rsidRDefault="005F708F" w:rsidP="005F708F">
            <w:pPr>
              <w:rPr>
                <w:b/>
              </w:rPr>
            </w:pPr>
            <w:r w:rsidRPr="00320B5B">
              <w:rPr>
                <w:b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320B5B" w:rsidRDefault="005F708F" w:rsidP="005F708F">
            <w:r w:rsidRPr="00320B5B">
              <w:t>0</w:t>
            </w:r>
          </w:p>
        </w:tc>
      </w:tr>
      <w:tr w:rsidR="005F708F" w:rsidRPr="0089033B" w:rsidTr="005F708F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320B5B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B5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320B5B" w:rsidRDefault="005F708F" w:rsidP="005F708F">
            <w:pPr>
              <w:rPr>
                <w:b/>
              </w:rPr>
            </w:pPr>
            <w:r w:rsidRPr="00320B5B">
              <w:rPr>
                <w:b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320B5B" w:rsidRDefault="005F708F" w:rsidP="005F708F">
            <w:r w:rsidRPr="00320B5B">
              <w:t>0</w:t>
            </w:r>
          </w:p>
        </w:tc>
      </w:tr>
      <w:tr w:rsidR="005F708F" w:rsidRPr="0089033B" w:rsidTr="005F708F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320B5B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B5B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320B5B" w:rsidRDefault="0056167C" w:rsidP="005F708F">
            <w:pPr>
              <w:rPr>
                <w:b/>
              </w:rPr>
            </w:pPr>
            <w:r>
              <w:rPr>
                <w:b/>
              </w:rPr>
              <w:t>3 462</w:t>
            </w:r>
            <w:r w:rsidR="005F708F" w:rsidRPr="00320B5B">
              <w:rPr>
                <w:b/>
              </w:rPr>
              <w:t>,00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266DB6" w:rsidP="005F708F">
            <w:r w:rsidRPr="00BB36CF">
              <w:t>87</w:t>
            </w:r>
            <w:r w:rsidR="005F708F" w:rsidRPr="00BB36CF">
              <w:t>,00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984930" w:rsidP="005F708F">
            <w:r w:rsidRPr="00BB36CF">
              <w:t>2332</w:t>
            </w:r>
            <w:r w:rsidR="005F708F" w:rsidRPr="00BB36CF">
              <w:t>,00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984930" w:rsidP="005F708F">
            <w:r w:rsidRPr="00BB36CF">
              <w:t>514</w:t>
            </w:r>
            <w:r w:rsidR="005F708F" w:rsidRPr="00BB36CF"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984930" w:rsidP="005F708F">
            <w:r w:rsidRPr="00BB36CF">
              <w:t>529</w:t>
            </w:r>
            <w:r w:rsidR="005F708F" w:rsidRPr="00BB36CF"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320B5B" w:rsidRDefault="005F708F" w:rsidP="005F708F">
            <w:r>
              <w:t>0</w:t>
            </w:r>
          </w:p>
        </w:tc>
      </w:tr>
      <w:tr w:rsidR="005F708F" w:rsidRPr="0089033B" w:rsidTr="005F708F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320B5B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B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320B5B" w:rsidRDefault="005F708F" w:rsidP="005F708F">
            <w:pPr>
              <w:rPr>
                <w:b/>
              </w:rPr>
            </w:pPr>
            <w:r w:rsidRPr="00320B5B">
              <w:rPr>
                <w:b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320B5B" w:rsidRDefault="005F708F" w:rsidP="005F708F">
            <w:r w:rsidRPr="00320B5B">
              <w:t>0</w:t>
            </w:r>
          </w:p>
        </w:tc>
      </w:tr>
      <w:tr w:rsidR="005F708F" w:rsidRPr="0089033B" w:rsidTr="005F708F">
        <w:trPr>
          <w:cantSplit/>
          <w:trHeight w:val="187"/>
        </w:trPr>
        <w:tc>
          <w:tcPr>
            <w:tcW w:w="3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A0A4E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320B5B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5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320B5B" w:rsidRDefault="00266DB6" w:rsidP="00BB36CF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BB36CF">
              <w:rPr>
                <w:b/>
              </w:rPr>
              <w:t>462</w:t>
            </w:r>
            <w:r w:rsidR="005F708F" w:rsidRPr="00320B5B">
              <w:rPr>
                <w:b/>
              </w:rPr>
              <w:t>,00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266DB6" w:rsidP="005F708F">
            <w:r w:rsidRPr="00BB36CF">
              <w:t>87</w:t>
            </w:r>
            <w:r w:rsidR="005F708F" w:rsidRPr="00BB36CF">
              <w:t>,00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984930" w:rsidP="005F708F">
            <w:r w:rsidRPr="00BB36CF">
              <w:t>2332</w:t>
            </w:r>
            <w:r w:rsidR="005F708F" w:rsidRPr="00BB36CF">
              <w:t>,00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B36CF" w:rsidRDefault="00984930" w:rsidP="005F708F">
            <w:r w:rsidRPr="00BB36CF">
              <w:t>514</w:t>
            </w:r>
            <w:r w:rsidR="005F708F" w:rsidRPr="00BB36CF"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984930" w:rsidP="005F708F">
            <w:r w:rsidRPr="00BB36CF">
              <w:t>529</w:t>
            </w:r>
            <w:r w:rsidR="005F708F" w:rsidRPr="00BB36CF"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B36CF" w:rsidRDefault="005F708F" w:rsidP="005F708F">
            <w:r w:rsidRPr="00BB36CF"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320B5B" w:rsidRDefault="005F708F" w:rsidP="005F708F">
            <w:r>
              <w:t>0</w:t>
            </w:r>
          </w:p>
        </w:tc>
      </w:tr>
      <w:tr w:rsidR="005F708F" w:rsidRPr="00AD0560" w:rsidTr="005F708F">
        <w:trPr>
          <w:cantSplit/>
          <w:trHeight w:val="354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708F" w:rsidRPr="0059148D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59148D" w:rsidRDefault="005F708F" w:rsidP="005F708F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F708F" w:rsidRPr="00AD0560" w:rsidTr="005F708F">
        <w:trPr>
          <w:cantSplit/>
          <w:trHeight w:val="354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59148D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59148D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8F" w:rsidRPr="00AD0560" w:rsidTr="005F708F">
        <w:trPr>
          <w:cantSplit/>
          <w:trHeight w:val="354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59148D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59148D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8F" w:rsidRPr="00AD0560" w:rsidTr="005F708F">
        <w:trPr>
          <w:cantSplit/>
          <w:trHeight w:val="354"/>
        </w:trPr>
        <w:tc>
          <w:tcPr>
            <w:tcW w:w="3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59148D" w:rsidRDefault="005F708F" w:rsidP="005F708F">
            <w:pPr>
              <w:keepNext/>
              <w:keepLines/>
              <w:widowControl w:val="0"/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59148D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836E51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8F" w:rsidRPr="0089033B" w:rsidTr="005F708F">
        <w:trPr>
          <w:cantSplit/>
          <w:trHeight w:val="694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A0A4E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346BE9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E9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Реализацию МП осуществляет Администрация Первомайского района.</w:t>
            </w:r>
          </w:p>
          <w:p w:rsidR="005F708F" w:rsidRPr="00346BE9" w:rsidRDefault="005F708F" w:rsidP="005F708F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E9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 за реализацией, текущий контроль и мониторинг реализации МП осуществляет Заместитель Главы Первомайского района по Управлению делами.</w:t>
            </w:r>
          </w:p>
        </w:tc>
      </w:tr>
    </w:tbl>
    <w:p w:rsidR="00654441" w:rsidRDefault="00654441" w:rsidP="00DB2069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br w:type="page"/>
      </w:r>
    </w:p>
    <w:p w:rsidR="00D96733" w:rsidRDefault="00D96733" w:rsidP="00D16EA1">
      <w:pPr>
        <w:pStyle w:val="ConsPlusNormal"/>
        <w:widowControl/>
        <w:ind w:firstLine="540"/>
        <w:jc w:val="center"/>
        <w:sectPr w:rsidR="00D96733" w:rsidSect="00D96733">
          <w:pgSz w:w="16838" w:h="11906" w:orient="landscape"/>
          <w:pgMar w:top="1134" w:right="567" w:bottom="567" w:left="709" w:header="709" w:footer="709" w:gutter="0"/>
          <w:cols w:space="708"/>
          <w:docGrid w:linePitch="360"/>
        </w:sectPr>
      </w:pPr>
    </w:p>
    <w:p w:rsidR="007733E1" w:rsidRDefault="00663105" w:rsidP="00D16E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EA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Pr="00D16EA1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663105" w:rsidRPr="00D16EA1" w:rsidRDefault="00663105" w:rsidP="00D16EA1">
      <w:pPr>
        <w:jc w:val="center"/>
        <w:rPr>
          <w:b/>
        </w:rPr>
      </w:pPr>
    </w:p>
    <w:p w:rsidR="00A725E7" w:rsidRDefault="00A725E7" w:rsidP="00BA5148">
      <w:pPr>
        <w:widowControl w:val="0"/>
        <w:autoSpaceDE w:val="0"/>
        <w:autoSpaceDN w:val="0"/>
        <w:ind w:firstLine="709"/>
        <w:jc w:val="both"/>
      </w:pPr>
      <w:r w:rsidRPr="00A725E7">
        <w:t>В настоящее время не подвергается сомнению важная роль информационно-коммуникационных технологий в экономическом развитии страны, региона, района.  Современное состояние и перспективы общественного, экономического и социального развития района требуют оперативного и качественного информационного обеспечения официальной правовой информацией органов местного самоуправления граждан, юридических лиц, общественных и политических объединений и организаций.</w:t>
      </w:r>
    </w:p>
    <w:p w:rsidR="00AA365B" w:rsidRPr="00AA365B" w:rsidRDefault="00AA365B" w:rsidP="00BA5148">
      <w:pPr>
        <w:widowControl w:val="0"/>
        <w:autoSpaceDE w:val="0"/>
        <w:autoSpaceDN w:val="0"/>
        <w:ind w:firstLine="709"/>
        <w:jc w:val="both"/>
      </w:pPr>
      <w:r w:rsidRPr="00AA365B">
        <w:t xml:space="preserve">Приоритеты </w:t>
      </w:r>
      <w:r w:rsidR="00AA446F" w:rsidRPr="00DB2069">
        <w:t xml:space="preserve">муниципальной </w:t>
      </w:r>
      <w:hyperlink r:id="rId8" w:history="1">
        <w:r w:rsidRPr="00AA365B">
          <w:t>программы</w:t>
        </w:r>
      </w:hyperlink>
      <w:r w:rsidR="00AA446F" w:rsidRPr="00DB2069">
        <w:t xml:space="preserve"> </w:t>
      </w:r>
      <w:r w:rsidRPr="00AA365B">
        <w:t>"</w:t>
      </w:r>
      <w:r w:rsidR="00AA446F" w:rsidRPr="00DB2069">
        <w:t xml:space="preserve">Развитие информационного общества в муниципальном образовании </w:t>
      </w:r>
      <w:r w:rsidR="008B0C06">
        <w:t>«</w:t>
      </w:r>
      <w:r w:rsidR="00AA446F" w:rsidRPr="00DB2069">
        <w:t>Первомайский район</w:t>
      </w:r>
      <w:r w:rsidR="008B0C06">
        <w:t>»</w:t>
      </w:r>
      <w:r w:rsidR="00AA446F" w:rsidRPr="00DB2069">
        <w:t xml:space="preserve"> 2021-2024 годы</w:t>
      </w:r>
      <w:r w:rsidR="009440AE">
        <w:t xml:space="preserve"> </w:t>
      </w:r>
      <w:r w:rsidR="009440AE" w:rsidRPr="009440AE">
        <w:t>с прогнозом на 2025 и 2026 годы</w:t>
      </w:r>
      <w:r w:rsidRPr="00AA365B">
        <w:t xml:space="preserve">" определены указами Президента Российской Федерации от 9 мая 2017 г. </w:t>
      </w:r>
      <w:hyperlink r:id="rId9" w:history="1">
        <w:r w:rsidR="00AA446F" w:rsidRPr="00DB2069">
          <w:t>№</w:t>
        </w:r>
        <w:r w:rsidRPr="00AA365B">
          <w:t>203</w:t>
        </w:r>
      </w:hyperlink>
      <w:r w:rsidRPr="00AA365B">
        <w:t xml:space="preserve"> "О Стратегии развития информационного общества в Российской Федерации на 2017 - 2030 годы", от 7 мая 2018 г. </w:t>
      </w:r>
      <w:hyperlink r:id="rId10" w:history="1">
        <w:r w:rsidR="00AA446F" w:rsidRPr="00DB2069">
          <w:t>№</w:t>
        </w:r>
        <w:r w:rsidRPr="00AA365B">
          <w:t>204</w:t>
        </w:r>
      </w:hyperlink>
      <w:r w:rsidRPr="00AA365B">
        <w:t xml:space="preserve"> "О национальных целях и стратегических задачах развития Российской Федерации на период до 2024 года", </w:t>
      </w:r>
      <w:hyperlink r:id="rId11" w:history="1">
        <w:r w:rsidRPr="00AA365B">
          <w:t>Концепцией</w:t>
        </w:r>
      </w:hyperlink>
      <w:r w:rsidRPr="00AA365B">
        <w:t xml:space="preserve">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</w:t>
      </w:r>
      <w:r w:rsidR="00AA446F" w:rsidRPr="00DB2069">
        <w:t>№</w:t>
      </w:r>
      <w:r w:rsidRPr="00AA365B">
        <w:t>2516-р.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AA365B" w:rsidRPr="00DB2069" w:rsidRDefault="00AA365B" w:rsidP="00BA5148">
      <w:pPr>
        <w:widowControl w:val="0"/>
        <w:autoSpaceDE w:val="0"/>
        <w:autoSpaceDN w:val="0"/>
        <w:ind w:firstLine="709"/>
        <w:jc w:val="both"/>
      </w:pPr>
      <w:r w:rsidRPr="00AA365B">
        <w:t xml:space="preserve">Согласно </w:t>
      </w:r>
      <w:hyperlink r:id="rId12" w:history="1">
        <w:r w:rsidRPr="00AA365B">
          <w:t>Стратегии</w:t>
        </w:r>
      </w:hyperlink>
      <w:r w:rsidRPr="00AA365B">
        <w:t xml:space="preserve"> развития информационного общества в Российской Федерации на 2017 - 2030 годы определены цели, задачи и меры по реализации внутренней и внешней политики Российской Федерации в сфере применения информационных и коммуникационных технологий (далее - ИКТ),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9B1CDF" w:rsidRPr="00DB2069" w:rsidRDefault="009B1CDF" w:rsidP="00BA5148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>Уровень развития информационного общества в Первомайском районе в значительной степени определяется следующими факторами: уровнем развития человеческого капитала, состоянием ИКТ-инфраструктуры, экономической ситуацией, а также целенаправленной политикой развития ИКТ в социально значимых сферах и информационной политикой популяризации применения ИКТ среди населения.</w:t>
      </w:r>
    </w:p>
    <w:p w:rsidR="00D94280" w:rsidRPr="00DB2069" w:rsidRDefault="00D94280" w:rsidP="00082D27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Эффективность работы органов местного самоуправления напрямую зависит от уровня развития в сфере региональной и муниципальной информатизации и информационного общества, и имеющегося потенциала в муниципальном </w:t>
      </w:r>
      <w:r w:rsidR="00082D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образовании </w:t>
      </w:r>
      <w:r w:rsidR="008B0C06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 w:rsidR="00082D27">
        <w:rPr>
          <w:rFonts w:ascii="Times New Roman" w:eastAsia="MS Mincho" w:hAnsi="Times New Roman" w:cs="Times New Roman"/>
          <w:sz w:val="24"/>
          <w:szCs w:val="24"/>
          <w:lang w:eastAsia="ja-JP"/>
        </w:rPr>
        <w:t>Первомайский район</w:t>
      </w:r>
      <w:r w:rsidR="008B0C06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  <w:r w:rsidR="00082D2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94280" w:rsidRPr="00DB2069" w:rsidRDefault="00D94280" w:rsidP="00D9428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>Предметом регулирования Программы являются правоотношения, связанные с развитием современной информационной и телекоммуникационной инфраструктуры, предоставлением на ее основе качественных муниципальных услуг и обеспечение высокого уровня доступности для населения информационных технологий.</w:t>
      </w:r>
    </w:p>
    <w:p w:rsidR="00D94280" w:rsidRDefault="00D94280" w:rsidP="00D9428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>В рейтингах готовности регионов России к информационному обществу за последние пять лет Томская область позиционируется как регион, уровень готовности которого не ниже 10-го места, при этом по состоянию условий (факторов) для</w:t>
      </w:r>
      <w:r w:rsidRPr="00D942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развития информационного общества область занимает 4-е место, </w:t>
      </w:r>
      <w:r w:rsidR="00685540" w:rsidRPr="00D94280">
        <w:rPr>
          <w:rFonts w:ascii="Times New Roman" w:eastAsia="MS Mincho" w:hAnsi="Times New Roman" w:cs="Times New Roman"/>
          <w:sz w:val="24"/>
          <w:szCs w:val="24"/>
          <w:lang w:eastAsia="ja-JP"/>
        </w:rPr>
        <w:t>по интегральной оценке,</w:t>
      </w:r>
      <w:r w:rsidRPr="00D942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использования ИКТ для развития ключевых сфер деятельности – 13-е место.</w:t>
      </w:r>
    </w:p>
    <w:p w:rsidR="00685540" w:rsidRPr="00685540" w:rsidRDefault="00685540" w:rsidP="0068554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со статьей 6 Федерального закона № 210-ФЗ</w:t>
      </w:r>
      <w:r w:rsidR="00AA1C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 27.07.2010 г. «Об организации предоставления государственных и муниципальных услуг»</w:t>
      </w: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органы, предоставляющие муниципальные услуги, обязаны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685540" w:rsidRPr="00685540" w:rsidRDefault="00685540" w:rsidP="0068554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Таким </w:t>
      </w:r>
      <w:r w:rsidR="006436EB"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>образом,</w:t>
      </w:r>
      <w:r w:rsidR="006436E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программе намечены к решению</w:t>
      </w: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вопросы совершенствования получения юридическими и физическими лицами муниципальных услуг, предост</w:t>
      </w:r>
      <w:r w:rsidR="006436EB">
        <w:rPr>
          <w:rFonts w:ascii="Times New Roman" w:eastAsia="MS Mincho" w:hAnsi="Times New Roman" w:cs="Times New Roman"/>
          <w:sz w:val="24"/>
          <w:szCs w:val="24"/>
          <w:lang w:eastAsia="ja-JP"/>
        </w:rPr>
        <w:t>авляемых Администрацией района.</w:t>
      </w:r>
    </w:p>
    <w:p w:rsidR="00D94280" w:rsidRDefault="00685540" w:rsidP="0068554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Процесс создания системы предоставления муниципальных услуг в электронном виде – это сложная комплексная задача, охватывающая практически все виды и формы управленческой деятельности, затрагивающая интересы всех слоев жителей муниципального образования </w:t>
      </w:r>
      <w:r w:rsidR="008B0C0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«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Первомайский</w:t>
      </w: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район</w:t>
      </w:r>
      <w:r w:rsidR="008B0C06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685540" w:rsidRPr="00685540" w:rsidRDefault="00685540" w:rsidP="0068554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>В Администрации района в результате выполнения мероприятий по проведению административной реформы функционируют отдельные элементы инфраструктуры электронного правительства, решен ряд задач, связанных с формированием современной базовой информационно-технологической инфраструктуры Администрации района, удовлетворены потребности в компьютерной технике и средствах телекоммуникаций структурных подразделений администрации района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сети «Интернет» функционирует официальный сайт муниципального образования </w:t>
      </w:r>
      <w:r w:rsidR="008B0C06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Первомайский</w:t>
      </w: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район</w:t>
      </w:r>
      <w:r w:rsidR="008B0C06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http://</w:t>
      </w:r>
      <w:r w:rsidR="008E0021" w:rsidRPr="008E0021">
        <w:t xml:space="preserve"> </w:t>
      </w:r>
      <w:r w:rsidR="008E0021" w:rsidRPr="008E0021">
        <w:rPr>
          <w:rFonts w:ascii="Times New Roman" w:eastAsia="MS Mincho" w:hAnsi="Times New Roman" w:cs="Times New Roman"/>
          <w:sz w:val="24"/>
          <w:szCs w:val="24"/>
          <w:lang w:eastAsia="ja-JP"/>
        </w:rPr>
        <w:t>pmr.tomsk.ru</w:t>
      </w: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>/, на котором размещается нормативно-правовая, справочная и оперативная информация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685540" w:rsidRPr="00685540" w:rsidRDefault="00685540" w:rsidP="0068554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>Вместе с тем сегодня сохраняются значительные различия между структурными подразделениями Администрации района по использованию в своей деятельности ИКТ, так как результаты их внедрения носят преимущественно локальный характер, существует отраслевая разобщенность информации, недостаточно функционирует межотраслевое электронное взаимодействие, что приводит к дублированию информационных ресурсов, частичной потере актуальности и достоверности информации и влечет дополнительные финансовые и временные затраты.</w:t>
      </w:r>
    </w:p>
    <w:p w:rsidR="00D94280" w:rsidRDefault="00685540" w:rsidP="0068554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5540">
        <w:rPr>
          <w:rFonts w:ascii="Times New Roman" w:eastAsia="MS Mincho" w:hAnsi="Times New Roman" w:cs="Times New Roman"/>
          <w:sz w:val="24"/>
          <w:szCs w:val="24"/>
          <w:lang w:eastAsia="ja-JP"/>
        </w:rPr>
        <w:t>Необходимо продолжение работы по обеспечению информационной безопасности и защите информационных систем, переходу на лицензионное программное обеспечение, предотвращению угроз использования ИКТ в качестве элементов негативного воздействия на общество, их использования в деструктивных целях.</w:t>
      </w:r>
    </w:p>
    <w:p w:rsidR="00DB2069" w:rsidRPr="00DB2069" w:rsidRDefault="00DB2069" w:rsidP="00DB206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Внешними факторами, препятствующими развитию информационного общества муниципального образования </w:t>
      </w:r>
      <w:r w:rsidR="008B0C06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Первомайский</w:t>
      </w: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район</w:t>
      </w:r>
      <w:r w:rsidR="008B0C06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являются: </w:t>
      </w:r>
    </w:p>
    <w:p w:rsidR="00DB2069" w:rsidRPr="00DB2069" w:rsidRDefault="00DB2069" w:rsidP="00DB206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>- оптимизация источников дохода регионального и районного бюджетов;</w:t>
      </w:r>
    </w:p>
    <w:p w:rsidR="00DB2069" w:rsidRPr="00DB2069" w:rsidRDefault="00DB2069" w:rsidP="00DB206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>- сильная зависимость ресурсного обеспечения развития информационного общества от конъюнктуры рынка энергоносителей, создающая риски для источников финансирования бюджета Томской области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 Первомайского</w:t>
      </w: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района.</w:t>
      </w:r>
    </w:p>
    <w:p w:rsidR="00DB2069" w:rsidRPr="00DB2069" w:rsidRDefault="00DB2069" w:rsidP="00DB206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>Для создания эффективной системы планирования и управления процессом информатизации Администрации района необходима реализация единой системы взглядов и представлений о процессах информатизации, комплекса организационно-методических и нормативных документов, обеспечивающих согласованное и взаимоувязанное развитие муниципальных информационных систем, элементов инфраструктуры.</w:t>
      </w:r>
    </w:p>
    <w:p w:rsidR="00DB2069" w:rsidRPr="00DB2069" w:rsidRDefault="00DB2069" w:rsidP="00DB206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>В сложившихся условиях особенно актуальными становятся вопросы эффективного использования средств бюджета муниципального района в достижении максимального социально-экономического эффекта при реализации мероприятий по созданию и развитию ИКТ.</w:t>
      </w:r>
    </w:p>
    <w:p w:rsidR="00D94280" w:rsidRDefault="00DB2069" w:rsidP="00DB206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069">
        <w:rPr>
          <w:rFonts w:ascii="Times New Roman" w:eastAsia="MS Mincho" w:hAnsi="Times New Roman" w:cs="Times New Roman"/>
          <w:sz w:val="24"/>
          <w:szCs w:val="24"/>
          <w:lang w:eastAsia="ja-JP"/>
        </w:rPr>
        <w:t>Проблемы, препятствующие повышению эффективности использования ИКТ в деятельности Администрации района, носят комплексный межведомственный характер. Минимизация воздействия указанных проблем требует значительных ресурсов, скоординированного проведения организационных изменений и обеспечения согласованности действий.</w:t>
      </w:r>
    </w:p>
    <w:p w:rsidR="00C65937" w:rsidRPr="00D16EA1" w:rsidRDefault="00237E9C" w:rsidP="00D16EA1">
      <w:pPr>
        <w:ind w:firstLine="709"/>
        <w:jc w:val="center"/>
        <w:rPr>
          <w:b/>
        </w:rPr>
      </w:pPr>
      <w:r w:rsidRPr="00AA365B">
        <w:rPr>
          <w:rFonts w:eastAsia="Times New Roman"/>
          <w:highlight w:val="yellow"/>
          <w:lang w:eastAsia="ru-RU"/>
        </w:rPr>
        <w:br/>
      </w:r>
      <w:r w:rsidR="00C65937" w:rsidRPr="00D16EA1">
        <w:rPr>
          <w:b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C65937" w:rsidRPr="00D16EA1" w:rsidRDefault="00C65937" w:rsidP="00BA0A4E">
      <w:pPr>
        <w:jc w:val="center"/>
      </w:pPr>
    </w:p>
    <w:p w:rsidR="00E016C2" w:rsidRDefault="00E016C2" w:rsidP="00D16EA1">
      <w:pPr>
        <w:ind w:firstLine="709"/>
        <w:jc w:val="both"/>
      </w:pPr>
      <w:r w:rsidRPr="00D16EA1">
        <w:t xml:space="preserve">Целью Программы является </w:t>
      </w:r>
      <w:r w:rsidR="00A82512">
        <w:t>с</w:t>
      </w:r>
      <w:r w:rsidR="00A82512" w:rsidRPr="00A82512">
        <w:t>оздание и развитие информационного общества на территории муниципального образования «Первомайский район».</w:t>
      </w:r>
      <w:r>
        <w:t>Для реализации основной цели необходимо решить следующие задачи:</w:t>
      </w:r>
    </w:p>
    <w:p w:rsidR="004A4DA3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eastAsia="Times New Roman"/>
          <w:lang w:eastAsia="ru-RU"/>
        </w:rPr>
      </w:pPr>
      <w:r w:rsidRPr="00A406DE">
        <w:rPr>
          <w:rFonts w:eastAsia="Times New Roman"/>
          <w:lang w:eastAsia="ru-RU"/>
        </w:rPr>
        <w:t>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</w:r>
      <w:r>
        <w:rPr>
          <w:rFonts w:eastAsia="Times New Roman"/>
          <w:lang w:eastAsia="ru-RU"/>
        </w:rPr>
        <w:t>;</w:t>
      </w:r>
    </w:p>
    <w:p w:rsidR="004A4DA3" w:rsidRPr="00A406DE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eastAsia="Times New Roman"/>
          <w:lang w:eastAsia="ru-RU"/>
        </w:rPr>
      </w:pPr>
      <w:r w:rsidRPr="007733E1">
        <w:rPr>
          <w:rFonts w:eastAsia="Times New Roman"/>
          <w:color w:val="000000"/>
          <w:sz w:val="22"/>
          <w:szCs w:val="22"/>
          <w:lang w:eastAsia="ru-RU"/>
        </w:rPr>
        <w:t>Обеспечение информационной открытости органов местного самоуправления</w:t>
      </w:r>
      <w:r>
        <w:rPr>
          <w:rFonts w:eastAsia="Times New Roman"/>
          <w:color w:val="000000"/>
          <w:sz w:val="22"/>
          <w:szCs w:val="22"/>
          <w:lang w:eastAsia="ru-RU"/>
        </w:rPr>
        <w:t>;</w:t>
      </w:r>
    </w:p>
    <w:p w:rsidR="004A4DA3" w:rsidRPr="00A406DE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eastAsia="Times New Roman"/>
          <w:lang w:eastAsia="ru-RU"/>
        </w:rPr>
      </w:pPr>
      <w:r w:rsidRPr="007733E1">
        <w:rPr>
          <w:rFonts w:eastAsia="Times New Roman"/>
          <w:color w:val="000000"/>
          <w:sz w:val="22"/>
          <w:szCs w:val="22"/>
          <w:lang w:eastAsia="ru-RU"/>
        </w:rPr>
        <w:t>Создание условий для развития информационного общества на территории Первомайского района</w:t>
      </w:r>
      <w:r>
        <w:rPr>
          <w:rFonts w:eastAsia="Times New Roman"/>
          <w:color w:val="000000"/>
          <w:sz w:val="22"/>
          <w:szCs w:val="22"/>
          <w:lang w:eastAsia="ru-RU"/>
        </w:rPr>
        <w:t>;</w:t>
      </w:r>
    </w:p>
    <w:p w:rsidR="004A4DA3" w:rsidRDefault="004A4DA3" w:rsidP="00A82512">
      <w:pPr>
        <w:pStyle w:val="a4"/>
        <w:numPr>
          <w:ilvl w:val="0"/>
          <w:numId w:val="29"/>
        </w:numPr>
        <w:jc w:val="both"/>
      </w:pPr>
      <w:r w:rsidRPr="007733E1">
        <w:rPr>
          <w:rFonts w:eastAsia="Times New Roman"/>
          <w:color w:val="000000"/>
          <w:sz w:val="22"/>
          <w:szCs w:val="22"/>
          <w:lang w:eastAsia="ru-RU"/>
        </w:rPr>
        <w:t>Развитие и эксплуатация электронного и открытого правительства</w:t>
      </w:r>
      <w:r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E016C2" w:rsidRDefault="00E016C2" w:rsidP="00D16EA1">
      <w:pPr>
        <w:ind w:firstLine="709"/>
        <w:jc w:val="both"/>
        <w:rPr>
          <w:highlight w:val="yellow"/>
        </w:rPr>
      </w:pPr>
      <w:r>
        <w:t>Достижение цели и задач муниципальной программы оценивается целевыми показателями, предусм</w:t>
      </w:r>
      <w:r w:rsidR="00A82512">
        <w:t>отренными в П</w:t>
      </w:r>
      <w:r>
        <w:t>риложении</w:t>
      </w:r>
      <w:r w:rsidR="00A82512">
        <w:t xml:space="preserve"> №</w:t>
      </w:r>
      <w:r>
        <w:t xml:space="preserve"> 1 к настоящей муниципальной программе.</w:t>
      </w:r>
    </w:p>
    <w:p w:rsidR="00C65937" w:rsidRPr="00E016C2" w:rsidRDefault="00C65937" w:rsidP="00D16EA1">
      <w:pPr>
        <w:ind w:firstLine="709"/>
        <w:jc w:val="both"/>
      </w:pPr>
      <w:r w:rsidRPr="00E016C2">
        <w:lastRenderedPageBreak/>
        <w:t xml:space="preserve">Настоящая Программа разработана на период: </w:t>
      </w:r>
      <w:r w:rsidR="009A1F53">
        <w:t>2021-2024</w:t>
      </w:r>
      <w:r w:rsidRPr="00E016C2">
        <w:t xml:space="preserve"> годы</w:t>
      </w:r>
      <w:r w:rsidR="009440AE">
        <w:t xml:space="preserve"> </w:t>
      </w:r>
      <w:r w:rsidR="009440AE" w:rsidRPr="009440AE">
        <w:t>с прогнозом на 2025 и 2026 годы</w:t>
      </w:r>
      <w:r w:rsidRPr="00E016C2">
        <w:t xml:space="preserve">. </w:t>
      </w:r>
    </w:p>
    <w:p w:rsidR="00E016C2" w:rsidRPr="00E016C2" w:rsidRDefault="002F012C" w:rsidP="00D16EA1">
      <w:pPr>
        <w:ind w:firstLine="709"/>
        <w:jc w:val="both"/>
        <w:outlineLvl w:val="1"/>
      </w:pPr>
      <w:r w:rsidRPr="00E016C2">
        <w:t>Досрочное прекращение реализации Программы возможно в следующих случаях:</w:t>
      </w:r>
    </w:p>
    <w:p w:rsidR="00E016C2" w:rsidRPr="00E016C2" w:rsidRDefault="00E016C2" w:rsidP="009A1F53">
      <w:pPr>
        <w:pStyle w:val="a4"/>
        <w:numPr>
          <w:ilvl w:val="0"/>
          <w:numId w:val="17"/>
        </w:numPr>
        <w:ind w:left="0" w:firstLine="709"/>
        <w:jc w:val="both"/>
      </w:pPr>
      <w:r w:rsidRPr="00E016C2">
        <w:t>Д</w:t>
      </w:r>
      <w:r w:rsidR="002F012C" w:rsidRPr="00E016C2">
        <w:t>осрочного выполнения Программы;</w:t>
      </w:r>
    </w:p>
    <w:p w:rsidR="00E016C2" w:rsidRPr="00E016C2" w:rsidRDefault="00E016C2" w:rsidP="009A1F53">
      <w:pPr>
        <w:pStyle w:val="a4"/>
        <w:numPr>
          <w:ilvl w:val="0"/>
          <w:numId w:val="17"/>
        </w:numPr>
        <w:ind w:left="0" w:firstLine="709"/>
        <w:jc w:val="both"/>
      </w:pPr>
      <w:r w:rsidRPr="00E016C2">
        <w:t>О</w:t>
      </w:r>
      <w:r w:rsidR="002F012C" w:rsidRPr="00E016C2">
        <w:t>тсутствия источников финансирования;</w:t>
      </w:r>
    </w:p>
    <w:p w:rsidR="002F012C" w:rsidRPr="00E016C2" w:rsidRDefault="00E016C2" w:rsidP="009A1F53">
      <w:pPr>
        <w:pStyle w:val="a4"/>
        <w:numPr>
          <w:ilvl w:val="0"/>
          <w:numId w:val="17"/>
        </w:numPr>
        <w:ind w:left="0" w:firstLine="709"/>
        <w:jc w:val="both"/>
      </w:pPr>
      <w:r w:rsidRPr="00E016C2">
        <w:t>В</w:t>
      </w:r>
      <w:r w:rsidR="002F012C" w:rsidRPr="00E016C2">
        <w:t xml:space="preserve">озникновения обстоятельств, создавших предпосылки к отмене </w:t>
      </w:r>
      <w:r w:rsidR="00BA0A4E" w:rsidRPr="00E016C2">
        <w:t xml:space="preserve">принятой Программы в </w:t>
      </w:r>
      <w:r w:rsidR="002F012C" w:rsidRPr="00E016C2">
        <w:t>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9D1FE3" w:rsidRPr="00E016C2" w:rsidRDefault="009D1FE3" w:rsidP="00D16EA1">
      <w:pPr>
        <w:pStyle w:val="a4"/>
        <w:ind w:left="1134"/>
        <w:jc w:val="both"/>
      </w:pPr>
    </w:p>
    <w:p w:rsidR="009D1FE3" w:rsidRPr="00D16EA1" w:rsidRDefault="009D1FE3" w:rsidP="00D16EA1">
      <w:pPr>
        <w:jc w:val="center"/>
        <w:outlineLvl w:val="1"/>
        <w:rPr>
          <w:b/>
        </w:rPr>
      </w:pPr>
      <w:r w:rsidRPr="00D16EA1">
        <w:rPr>
          <w:b/>
        </w:rPr>
        <w:t>3. ПЕРЕЧЕНЬ ПРОГРАММНЫХ МЕРОПРИЯТИЙ</w:t>
      </w:r>
    </w:p>
    <w:p w:rsidR="009D1FE3" w:rsidRPr="00D16EA1" w:rsidRDefault="009D1FE3" w:rsidP="009D1FE3">
      <w:pPr>
        <w:ind w:right="85"/>
        <w:jc w:val="both"/>
        <w:rPr>
          <w:sz w:val="26"/>
          <w:szCs w:val="26"/>
        </w:rPr>
      </w:pPr>
      <w:r w:rsidRPr="00D16EA1">
        <w:rPr>
          <w:sz w:val="26"/>
          <w:szCs w:val="26"/>
        </w:rPr>
        <w:tab/>
        <w:t xml:space="preserve"> </w:t>
      </w:r>
    </w:p>
    <w:p w:rsidR="009D1FE3" w:rsidRPr="00D16EA1" w:rsidRDefault="009D1FE3" w:rsidP="00BA0A4E">
      <w:pPr>
        <w:ind w:firstLine="709"/>
        <w:jc w:val="both"/>
      </w:pPr>
      <w:r w:rsidRPr="00D16EA1">
        <w:t xml:space="preserve">Мероприятия будут выполняться в соответствии с указанными в Приложении </w:t>
      </w:r>
      <w:r w:rsidR="00A82512">
        <w:t xml:space="preserve">№ </w:t>
      </w:r>
      <w:r w:rsidRPr="00D16EA1">
        <w:t>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9D1FE3" w:rsidRPr="00D16EA1" w:rsidRDefault="009D1FE3" w:rsidP="00BA0A4E">
      <w:pPr>
        <w:pStyle w:val="Report"/>
        <w:spacing w:line="240" w:lineRule="auto"/>
        <w:ind w:firstLine="709"/>
        <w:rPr>
          <w:szCs w:val="24"/>
        </w:rPr>
      </w:pPr>
      <w:r w:rsidRPr="00D16EA1">
        <w:rPr>
          <w:szCs w:val="24"/>
        </w:rPr>
        <w:t>В состав мероприятий Программы включаются:</w:t>
      </w:r>
    </w:p>
    <w:p w:rsidR="009D1FE3" w:rsidRPr="00D16EA1" w:rsidRDefault="009D1FE3" w:rsidP="00BA0A4E">
      <w:pPr>
        <w:pStyle w:val="Report"/>
        <w:spacing w:line="240" w:lineRule="auto"/>
        <w:ind w:firstLine="709"/>
        <w:rPr>
          <w:szCs w:val="24"/>
        </w:rPr>
      </w:pPr>
      <w:r w:rsidRPr="00D16EA1">
        <w:rPr>
          <w:szCs w:val="24"/>
        </w:rPr>
        <w:t xml:space="preserve">– осуществляемые организационные мероприятия (Перечень мероприятий Программы - Приложение </w:t>
      </w:r>
      <w:r w:rsidR="00A82512">
        <w:rPr>
          <w:szCs w:val="24"/>
        </w:rPr>
        <w:t xml:space="preserve">№ </w:t>
      </w:r>
      <w:r w:rsidRPr="00D16EA1">
        <w:rPr>
          <w:szCs w:val="24"/>
        </w:rPr>
        <w:t>1).</w:t>
      </w:r>
    </w:p>
    <w:p w:rsidR="00452BCD" w:rsidRPr="00D16EA1" w:rsidRDefault="009D1FE3" w:rsidP="00D16EA1">
      <w:pPr>
        <w:pStyle w:val="Report"/>
        <w:spacing w:line="240" w:lineRule="auto"/>
        <w:ind w:firstLine="709"/>
        <w:rPr>
          <w:szCs w:val="24"/>
        </w:rPr>
      </w:pPr>
      <w:r w:rsidRPr="00D16EA1">
        <w:rPr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</w:t>
      </w:r>
      <w:r w:rsidR="00D16EA1">
        <w:rPr>
          <w:szCs w:val="24"/>
        </w:rPr>
        <w:t>х и источниках финансирования).</w:t>
      </w:r>
    </w:p>
    <w:p w:rsidR="009D1FE3" w:rsidRPr="00AA365B" w:rsidRDefault="009D1FE3" w:rsidP="009D1FE3">
      <w:pPr>
        <w:ind w:right="85" w:firstLine="709"/>
        <w:jc w:val="both"/>
        <w:rPr>
          <w:sz w:val="26"/>
          <w:szCs w:val="26"/>
          <w:highlight w:val="yellow"/>
        </w:rPr>
      </w:pPr>
    </w:p>
    <w:p w:rsidR="00452BCD" w:rsidRPr="00D16EA1" w:rsidRDefault="00452BCD" w:rsidP="00D16EA1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b/>
        </w:rPr>
      </w:pPr>
      <w:r w:rsidRPr="00D16EA1">
        <w:rPr>
          <w:b/>
        </w:rPr>
        <w:t>ОБОСНОВАНИЕ РЕСУРСНОГО ОБЕСПЕЧЕНИЯ МУНИЦИПАЛЬНОЙ ПРОГРАММЫ</w:t>
      </w:r>
    </w:p>
    <w:p w:rsidR="00452BCD" w:rsidRPr="00D16EA1" w:rsidRDefault="00452BCD" w:rsidP="00452BCD">
      <w:pPr>
        <w:ind w:left="1080" w:right="83"/>
        <w:rPr>
          <w:b/>
          <w:sz w:val="26"/>
          <w:szCs w:val="26"/>
        </w:rPr>
      </w:pPr>
    </w:p>
    <w:p w:rsidR="00871F48" w:rsidRPr="00D16EA1" w:rsidRDefault="00871F48" w:rsidP="00BA0A4E">
      <w:pPr>
        <w:ind w:firstLine="709"/>
        <w:jc w:val="both"/>
        <w:rPr>
          <w:rFonts w:eastAsia="Calibri"/>
          <w:lang w:eastAsia="en-US"/>
        </w:rPr>
      </w:pPr>
      <w:r w:rsidRPr="00D16EA1">
        <w:rPr>
          <w:rFonts w:eastAsia="Calibri"/>
          <w:lang w:eastAsia="en-US"/>
        </w:rPr>
        <w:t xml:space="preserve">План программных мероприятий представлен в Приложении </w:t>
      </w:r>
      <w:r w:rsidR="00A82512">
        <w:rPr>
          <w:rFonts w:eastAsia="Calibri"/>
          <w:lang w:eastAsia="en-US"/>
        </w:rPr>
        <w:t xml:space="preserve">№ </w:t>
      </w:r>
      <w:r w:rsidRPr="00D16EA1">
        <w:rPr>
          <w:rFonts w:eastAsia="Calibri"/>
          <w:lang w:eastAsia="en-US"/>
        </w:rPr>
        <w:t>1 к Программе.</w:t>
      </w:r>
    </w:p>
    <w:p w:rsidR="00871F48" w:rsidRPr="00320B5B" w:rsidRDefault="00871F48" w:rsidP="00BA0A4E">
      <w:pPr>
        <w:ind w:firstLine="709"/>
        <w:jc w:val="both"/>
        <w:rPr>
          <w:rFonts w:eastAsia="Calibri"/>
          <w:lang w:eastAsia="en-US"/>
        </w:rPr>
      </w:pPr>
      <w:r w:rsidRPr="00D16EA1">
        <w:rPr>
          <w:rFonts w:eastAsia="Calibri"/>
          <w:lang w:eastAsia="en-US"/>
        </w:rPr>
        <w:t>На мероприятия Программы предп</w:t>
      </w:r>
      <w:r w:rsidR="00BA0A4E" w:rsidRPr="00D16EA1">
        <w:rPr>
          <w:rFonts w:eastAsia="Calibri"/>
          <w:lang w:eastAsia="en-US"/>
        </w:rPr>
        <w:t>олагается направить средства из</w:t>
      </w:r>
      <w:r w:rsidRPr="00D16EA1">
        <w:rPr>
          <w:rFonts w:eastAsia="Calibri"/>
          <w:lang w:eastAsia="en-US"/>
        </w:rPr>
        <w:t xml:space="preserve"> бюджета</w:t>
      </w:r>
      <w:r w:rsidR="009B539C" w:rsidRPr="00D16EA1">
        <w:rPr>
          <w:rFonts w:eastAsia="Calibri"/>
          <w:lang w:eastAsia="en-US"/>
        </w:rPr>
        <w:t xml:space="preserve"> </w:t>
      </w:r>
      <w:r w:rsidR="009B539C" w:rsidRPr="00320B5B">
        <w:rPr>
          <w:rFonts w:eastAsia="Calibri"/>
          <w:lang w:eastAsia="en-US"/>
        </w:rPr>
        <w:t>муниципального образования «Первомайский район»</w:t>
      </w:r>
      <w:r w:rsidRPr="00320B5B">
        <w:rPr>
          <w:rFonts w:eastAsia="Calibri"/>
          <w:lang w:eastAsia="en-US"/>
        </w:rPr>
        <w:t xml:space="preserve">. Общий объем финансирования Программы </w:t>
      </w:r>
      <w:r w:rsidR="00D16EA1" w:rsidRPr="00320B5B">
        <w:rPr>
          <w:rFonts w:eastAsia="Calibri"/>
          <w:lang w:eastAsia="en-US"/>
        </w:rPr>
        <w:t>2021-2024</w:t>
      </w:r>
      <w:r w:rsidRPr="00320B5B">
        <w:rPr>
          <w:rFonts w:eastAsia="Calibri"/>
          <w:lang w:eastAsia="en-US"/>
        </w:rPr>
        <w:t xml:space="preserve"> г</w:t>
      </w:r>
      <w:r w:rsidR="009440AE">
        <w:rPr>
          <w:rFonts w:eastAsia="Calibri"/>
          <w:lang w:eastAsia="en-US"/>
        </w:rPr>
        <w:t>г</w:t>
      </w:r>
      <w:r w:rsidRPr="00320B5B">
        <w:rPr>
          <w:rFonts w:eastAsia="Calibri"/>
          <w:lang w:eastAsia="en-US"/>
        </w:rPr>
        <w:t xml:space="preserve">. </w:t>
      </w:r>
      <w:r w:rsidR="009440AE" w:rsidRPr="009440AE">
        <w:rPr>
          <w:rFonts w:eastAsia="Calibri"/>
          <w:lang w:eastAsia="en-US"/>
        </w:rPr>
        <w:t>с прогнозом на 2025 и 2026 годы</w:t>
      </w:r>
      <w:r w:rsidR="009440AE" w:rsidRPr="00320B5B">
        <w:rPr>
          <w:rFonts w:eastAsia="Calibri"/>
          <w:lang w:eastAsia="en-US"/>
        </w:rPr>
        <w:t xml:space="preserve"> </w:t>
      </w:r>
      <w:r w:rsidR="007B6009">
        <w:rPr>
          <w:rFonts w:eastAsia="Calibri"/>
          <w:lang w:eastAsia="en-US"/>
        </w:rPr>
        <w:t>3 462</w:t>
      </w:r>
      <w:r w:rsidR="00320B5B">
        <w:rPr>
          <w:rFonts w:eastAsia="Calibri"/>
          <w:lang w:eastAsia="en-US"/>
        </w:rPr>
        <w:t>,00</w:t>
      </w:r>
      <w:r w:rsidR="007327B1" w:rsidRPr="00320B5B">
        <w:rPr>
          <w:rFonts w:eastAsia="Calibri"/>
          <w:lang w:eastAsia="en-US"/>
        </w:rPr>
        <w:t xml:space="preserve"> </w:t>
      </w:r>
      <w:r w:rsidR="00320B5B">
        <w:rPr>
          <w:rFonts w:eastAsia="Calibri"/>
          <w:lang w:eastAsia="en-US"/>
        </w:rPr>
        <w:t xml:space="preserve">тыс. </w:t>
      </w:r>
      <w:r w:rsidR="007327B1" w:rsidRPr="00320B5B">
        <w:rPr>
          <w:rFonts w:eastAsia="Calibri"/>
          <w:lang w:eastAsia="en-US"/>
        </w:rPr>
        <w:t>руб. из них:</w:t>
      </w:r>
    </w:p>
    <w:tbl>
      <w:tblPr>
        <w:tblStyle w:val="a9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D16EA1" w:rsidRPr="00320B5B" w:rsidTr="00D96733">
        <w:tc>
          <w:tcPr>
            <w:tcW w:w="2492" w:type="dxa"/>
          </w:tcPr>
          <w:p w:rsidR="00D16EA1" w:rsidRPr="00320B5B" w:rsidRDefault="00D16EA1" w:rsidP="00BA0A4E">
            <w:pPr>
              <w:jc w:val="both"/>
              <w:rPr>
                <w:rFonts w:eastAsia="Calibri"/>
                <w:lang w:eastAsia="en-US"/>
              </w:rPr>
            </w:pPr>
            <w:r w:rsidRPr="00320B5B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2126" w:type="dxa"/>
          </w:tcPr>
          <w:p w:rsidR="00D16EA1" w:rsidRPr="00320B5B" w:rsidRDefault="00DE0C27" w:rsidP="00BA0A4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  <w:r w:rsidR="00320B5B">
              <w:rPr>
                <w:rFonts w:eastAsia="Calibri"/>
                <w:lang w:eastAsia="en-US"/>
              </w:rPr>
              <w:t xml:space="preserve">,00 тыс. </w:t>
            </w:r>
            <w:r w:rsidR="00320B5B" w:rsidRPr="00320B5B">
              <w:rPr>
                <w:rFonts w:eastAsia="Calibri"/>
                <w:lang w:eastAsia="en-US"/>
              </w:rPr>
              <w:t>руб.</w:t>
            </w:r>
          </w:p>
        </w:tc>
      </w:tr>
      <w:tr w:rsidR="00D16EA1" w:rsidRPr="00320B5B" w:rsidTr="00D96733">
        <w:tc>
          <w:tcPr>
            <w:tcW w:w="2492" w:type="dxa"/>
          </w:tcPr>
          <w:p w:rsidR="00D16EA1" w:rsidRPr="00320B5B" w:rsidRDefault="00D16EA1" w:rsidP="00BA0A4E">
            <w:pPr>
              <w:jc w:val="both"/>
              <w:rPr>
                <w:rFonts w:eastAsia="Calibri"/>
                <w:lang w:eastAsia="en-US"/>
              </w:rPr>
            </w:pPr>
            <w:r w:rsidRPr="00320B5B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2126" w:type="dxa"/>
          </w:tcPr>
          <w:p w:rsidR="00D16EA1" w:rsidRPr="00BB36CF" w:rsidRDefault="00984930" w:rsidP="00BA0A4E">
            <w:pPr>
              <w:jc w:val="both"/>
              <w:rPr>
                <w:rFonts w:eastAsia="Calibri"/>
                <w:lang w:eastAsia="en-US"/>
              </w:rPr>
            </w:pPr>
            <w:r w:rsidRPr="00BB36CF">
              <w:rPr>
                <w:rFonts w:eastAsia="Calibri"/>
                <w:lang w:eastAsia="en-US"/>
              </w:rPr>
              <w:t>2332</w:t>
            </w:r>
            <w:r w:rsidR="00320B5B" w:rsidRPr="00BB36CF">
              <w:rPr>
                <w:rFonts w:eastAsia="Calibri"/>
                <w:lang w:eastAsia="en-US"/>
              </w:rPr>
              <w:t>,00 тыс. руб.</w:t>
            </w:r>
          </w:p>
        </w:tc>
      </w:tr>
      <w:tr w:rsidR="00D16EA1" w:rsidRPr="00320B5B" w:rsidTr="00D96733">
        <w:tc>
          <w:tcPr>
            <w:tcW w:w="2492" w:type="dxa"/>
          </w:tcPr>
          <w:p w:rsidR="00D16EA1" w:rsidRPr="00320B5B" w:rsidRDefault="00D16EA1" w:rsidP="00BA0A4E">
            <w:pPr>
              <w:jc w:val="both"/>
              <w:rPr>
                <w:rFonts w:eastAsia="Calibri"/>
                <w:lang w:eastAsia="en-US"/>
              </w:rPr>
            </w:pPr>
            <w:r w:rsidRPr="00320B5B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2126" w:type="dxa"/>
          </w:tcPr>
          <w:p w:rsidR="00D16EA1" w:rsidRPr="00BB36CF" w:rsidRDefault="00984930" w:rsidP="00BA0A4E">
            <w:pPr>
              <w:jc w:val="both"/>
              <w:rPr>
                <w:rFonts w:eastAsia="Calibri"/>
                <w:lang w:eastAsia="en-US"/>
              </w:rPr>
            </w:pPr>
            <w:r w:rsidRPr="00BB36CF">
              <w:rPr>
                <w:rFonts w:eastAsia="Calibri"/>
                <w:lang w:eastAsia="en-US"/>
              </w:rPr>
              <w:t>514</w:t>
            </w:r>
            <w:r w:rsidR="00320B5B" w:rsidRPr="00BB36CF">
              <w:rPr>
                <w:rFonts w:eastAsia="Calibri"/>
                <w:lang w:eastAsia="en-US"/>
              </w:rPr>
              <w:t>,00 тыс. руб.</w:t>
            </w:r>
          </w:p>
        </w:tc>
      </w:tr>
      <w:tr w:rsidR="00D16EA1" w:rsidRPr="00320B5B" w:rsidTr="00D96733">
        <w:tc>
          <w:tcPr>
            <w:tcW w:w="2492" w:type="dxa"/>
          </w:tcPr>
          <w:p w:rsidR="00D16EA1" w:rsidRDefault="00D16EA1" w:rsidP="00BA0A4E">
            <w:pPr>
              <w:jc w:val="both"/>
              <w:rPr>
                <w:rFonts w:eastAsia="Calibri"/>
                <w:lang w:eastAsia="en-US"/>
              </w:rPr>
            </w:pPr>
            <w:r w:rsidRPr="00320B5B">
              <w:rPr>
                <w:rFonts w:eastAsia="Calibri"/>
                <w:lang w:eastAsia="en-US"/>
              </w:rPr>
              <w:t>2024 год</w:t>
            </w:r>
          </w:p>
          <w:p w:rsidR="005F708F" w:rsidRDefault="005F708F" w:rsidP="00BA0A4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Прогнозый 2025 год</w:t>
            </w:r>
          </w:p>
          <w:p w:rsidR="005F708F" w:rsidRPr="00320B5B" w:rsidRDefault="005F708F" w:rsidP="00BA0A4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Прогнозый 2026 год</w:t>
            </w:r>
          </w:p>
        </w:tc>
        <w:tc>
          <w:tcPr>
            <w:tcW w:w="2126" w:type="dxa"/>
          </w:tcPr>
          <w:p w:rsidR="005F708F" w:rsidRPr="00BB36CF" w:rsidRDefault="00984930" w:rsidP="00BA0A4E">
            <w:pPr>
              <w:jc w:val="both"/>
              <w:rPr>
                <w:rFonts w:eastAsia="Calibri"/>
                <w:lang w:eastAsia="en-US"/>
              </w:rPr>
            </w:pPr>
            <w:r w:rsidRPr="00BB36CF">
              <w:rPr>
                <w:rFonts w:eastAsia="Calibri"/>
                <w:lang w:eastAsia="en-US"/>
              </w:rPr>
              <w:t>529</w:t>
            </w:r>
            <w:r w:rsidR="00320B5B" w:rsidRPr="00BB36CF">
              <w:rPr>
                <w:rFonts w:eastAsia="Calibri"/>
                <w:lang w:eastAsia="en-US"/>
              </w:rPr>
              <w:t>,00 тыс. руб.</w:t>
            </w:r>
          </w:p>
          <w:p w:rsidR="005F708F" w:rsidRPr="00BB36CF" w:rsidRDefault="005F708F" w:rsidP="00BA0A4E">
            <w:pPr>
              <w:jc w:val="both"/>
              <w:rPr>
                <w:rFonts w:eastAsia="Calibri"/>
                <w:lang w:eastAsia="en-US"/>
              </w:rPr>
            </w:pPr>
            <w:r w:rsidRPr="00BB36CF">
              <w:rPr>
                <w:rFonts w:eastAsia="Calibri"/>
                <w:lang w:eastAsia="en-US"/>
              </w:rPr>
              <w:t>0,00 тыс. руб.</w:t>
            </w:r>
          </w:p>
          <w:p w:rsidR="005F708F" w:rsidRPr="00BB36CF" w:rsidRDefault="005F708F" w:rsidP="00BA0A4E">
            <w:pPr>
              <w:jc w:val="both"/>
              <w:rPr>
                <w:rFonts w:eastAsia="Calibri"/>
                <w:lang w:eastAsia="en-US"/>
              </w:rPr>
            </w:pPr>
            <w:r w:rsidRPr="00BB36CF">
              <w:rPr>
                <w:rFonts w:eastAsia="Calibri"/>
                <w:lang w:eastAsia="en-US"/>
              </w:rPr>
              <w:t>0,00 тыс. руб.</w:t>
            </w:r>
          </w:p>
        </w:tc>
      </w:tr>
    </w:tbl>
    <w:p w:rsidR="009A1F53" w:rsidRPr="00320B5B" w:rsidRDefault="003C50E7" w:rsidP="00665ECC">
      <w:pPr>
        <w:pStyle w:val="Default"/>
        <w:ind w:firstLine="708"/>
        <w:jc w:val="both"/>
      </w:pPr>
      <w:r w:rsidRPr="00320B5B">
        <w:t>Прив</w:t>
      </w:r>
      <w:r w:rsidR="00BA0A4E" w:rsidRPr="00320B5B">
        <w:t xml:space="preserve">лечение внебюджетных средств и </w:t>
      </w:r>
      <w:r w:rsidRPr="00320B5B">
        <w:t>средств федерального бюджета для реализации программных мероприятий не предусмотрено.</w:t>
      </w:r>
    </w:p>
    <w:p w:rsidR="007A4198" w:rsidRPr="00D16EA1" w:rsidRDefault="007A4198" w:rsidP="00665ECC">
      <w:pPr>
        <w:pStyle w:val="Default"/>
        <w:ind w:firstLine="708"/>
        <w:jc w:val="both"/>
        <w:rPr>
          <w:rFonts w:eastAsia="Calibri"/>
          <w:color w:val="FF0000"/>
          <w:highlight w:val="yellow"/>
          <w:lang w:eastAsia="en-US"/>
        </w:rPr>
      </w:pPr>
    </w:p>
    <w:p w:rsidR="00DF30A1" w:rsidRPr="00D16EA1" w:rsidRDefault="00DF30A1" w:rsidP="00D16EA1">
      <w:pPr>
        <w:pStyle w:val="a5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16EA1">
        <w:rPr>
          <w:rFonts w:ascii="Times New Roman" w:hAnsi="Times New Roman"/>
          <w:b/>
          <w:sz w:val="24"/>
          <w:szCs w:val="24"/>
        </w:rPr>
        <w:t xml:space="preserve">МЕХАНИЗМ РЕАЛИЗАЦИИ МУНИЦИПАЛЬНОЙ ПРОГРАММЫ, ВКЛЮЧАЮЩИЙ В СЕБЯ МЕХАНИЗМ УПРАВЛЕНИЯ </w:t>
      </w:r>
      <w:r w:rsidR="000E3336" w:rsidRPr="00D16EA1">
        <w:rPr>
          <w:rFonts w:ascii="Times New Roman" w:hAnsi="Times New Roman"/>
          <w:b/>
          <w:sz w:val="24"/>
          <w:szCs w:val="24"/>
        </w:rPr>
        <w:t>П</w:t>
      </w:r>
      <w:r w:rsidRPr="00D16EA1">
        <w:rPr>
          <w:rFonts w:ascii="Times New Roman" w:hAnsi="Times New Roman"/>
          <w:b/>
          <w:sz w:val="24"/>
          <w:szCs w:val="24"/>
        </w:rPr>
        <w:t>РОГРАММОЙ И МЕХАНИЗМ ВЗАИМОДЕЙСТВИЯ МУНИЦИПАЛЬНЫХ ЗАКАЗЧИКОВ.</w:t>
      </w:r>
    </w:p>
    <w:p w:rsidR="00CA53F6" w:rsidRPr="00D16EA1" w:rsidRDefault="00CA53F6" w:rsidP="00CA53F6">
      <w:pPr>
        <w:pStyle w:val="a4"/>
        <w:ind w:left="0"/>
        <w:jc w:val="both"/>
        <w:rPr>
          <w:rFonts w:eastAsia="Times New Roman"/>
          <w:lang w:eastAsia="en-US"/>
        </w:rPr>
      </w:pPr>
    </w:p>
    <w:p w:rsidR="00735903" w:rsidRDefault="00DF30A1" w:rsidP="00735903">
      <w:pPr>
        <w:pStyle w:val="a4"/>
        <w:ind w:left="0" w:firstLine="567"/>
        <w:jc w:val="both"/>
      </w:pPr>
      <w:r w:rsidRPr="00735903">
        <w:t>Реализация Программы осуществляется</w:t>
      </w:r>
      <w:r w:rsidR="009A1F53" w:rsidRPr="00735903">
        <w:t xml:space="preserve"> Администрацией Первомайского района в течение 2021-2024 гг.</w:t>
      </w:r>
      <w:r w:rsidR="009440AE">
        <w:t xml:space="preserve"> </w:t>
      </w:r>
      <w:r w:rsidR="009440AE" w:rsidRPr="009440AE">
        <w:t>с прогнозом на 2025 и 2026 годы</w:t>
      </w:r>
      <w:r w:rsidR="009A1F53" w:rsidRPr="00735903">
        <w:t xml:space="preserve"> </w:t>
      </w:r>
      <w:r w:rsidRPr="00735903">
        <w:t>на основе условий, порядка и правил, утверждённых федеральными, областными и муниципальными нормативными правовыми актами.</w:t>
      </w:r>
    </w:p>
    <w:p w:rsidR="00735903" w:rsidRDefault="00346BE9" w:rsidP="00735903">
      <w:pPr>
        <w:pStyle w:val="a4"/>
        <w:ind w:left="0" w:firstLine="567"/>
        <w:jc w:val="both"/>
      </w:pPr>
      <w:r w:rsidRPr="00735903">
        <w:t>Контроль за ходом исполнения Программы возлагается на Заместителя Главы Первомайского района по Управлению делами</w:t>
      </w:r>
      <w:r w:rsidR="00735903">
        <w:t>.</w:t>
      </w:r>
    </w:p>
    <w:p w:rsidR="00735903" w:rsidRDefault="00346BE9" w:rsidP="00735903">
      <w:pPr>
        <w:tabs>
          <w:tab w:val="left" w:pos="6804"/>
        </w:tabs>
        <w:ind w:firstLine="567"/>
        <w:jc w:val="both"/>
      </w:pPr>
      <w:r w:rsidRPr="00735903">
        <w:t>Информация об исполнении Программы представляется исполнителем в отдел экономического развития Администрации Первомайского района ежеквартально, до 10-го числа месяца, следующего за отчетным кварталом.</w:t>
      </w:r>
    </w:p>
    <w:p w:rsidR="00735903" w:rsidRDefault="00346BE9" w:rsidP="00735903">
      <w:pPr>
        <w:tabs>
          <w:tab w:val="left" w:pos="6804"/>
        </w:tabs>
        <w:ind w:firstLine="567"/>
        <w:jc w:val="both"/>
      </w:pPr>
      <w:r w:rsidRPr="00735903">
        <w:t>Годовой отчет предоставляется в отдел экономического развития Администрации Первомайского района</w:t>
      </w:r>
      <w:r w:rsidR="00735903">
        <w:t xml:space="preserve"> </w:t>
      </w:r>
      <w:r w:rsidRPr="00735903">
        <w:t xml:space="preserve">в срок до 1 марта. </w:t>
      </w:r>
      <w:r w:rsidRPr="00735903">
        <w:br/>
        <w:t>В процессе реализации Программы в нее могут вноситься изменения и дополнения в установленном</w:t>
      </w:r>
      <w:r w:rsidR="00735903">
        <w:t xml:space="preserve"> </w:t>
      </w:r>
      <w:r w:rsidRPr="00735903">
        <w:t>порядке.</w:t>
      </w:r>
      <w:r w:rsidRPr="00735903">
        <w:br/>
        <w:t xml:space="preserve">          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</w:p>
    <w:p w:rsidR="00735903" w:rsidRDefault="00346BE9" w:rsidP="00735903">
      <w:pPr>
        <w:tabs>
          <w:tab w:val="left" w:pos="6804"/>
        </w:tabs>
        <w:ind w:firstLine="567"/>
        <w:jc w:val="both"/>
      </w:pPr>
      <w:r w:rsidRPr="006B1220">
        <w:lastRenderedPageBreak/>
        <w:t>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муниципальной службы муниципального образования «Первомайский район».</w:t>
      </w:r>
    </w:p>
    <w:p w:rsidR="00452BCD" w:rsidRPr="00735903" w:rsidRDefault="00452BCD" w:rsidP="00735903">
      <w:pPr>
        <w:ind w:firstLine="567"/>
        <w:jc w:val="both"/>
        <w:rPr>
          <w:shd w:val="clear" w:color="auto" w:fill="FFFFFF"/>
        </w:rPr>
      </w:pPr>
    </w:p>
    <w:p w:rsidR="009D1FE3" w:rsidRPr="008F0268" w:rsidRDefault="00EF4F60" w:rsidP="008F0268">
      <w:pPr>
        <w:pStyle w:val="a4"/>
        <w:numPr>
          <w:ilvl w:val="0"/>
          <w:numId w:val="4"/>
        </w:numPr>
        <w:jc w:val="center"/>
        <w:rPr>
          <w:b/>
        </w:rPr>
      </w:pPr>
      <w:r w:rsidRPr="008F0268">
        <w:rPr>
          <w:b/>
        </w:rPr>
        <w:t xml:space="preserve">ОЦЕНКА </w:t>
      </w:r>
      <w:r w:rsidR="00F92500" w:rsidRPr="008F0268">
        <w:rPr>
          <w:b/>
        </w:rPr>
        <w:t xml:space="preserve">СОЦИАЛЬНО – ЭКОНОМИЧЕСКОЙ </w:t>
      </w:r>
      <w:r w:rsidRPr="008F0268">
        <w:rPr>
          <w:b/>
        </w:rPr>
        <w:t>ЭФФЕКТИВНОСТИ</w:t>
      </w:r>
      <w:r w:rsidR="00F92500" w:rsidRPr="008F0268">
        <w:rPr>
          <w:b/>
        </w:rPr>
        <w:t xml:space="preserve"> МУНИЦИПАЛЬНОЙ ПРОГРАММЫ</w:t>
      </w:r>
    </w:p>
    <w:p w:rsidR="00DE206E" w:rsidRPr="00D16EA1" w:rsidRDefault="00DE206E" w:rsidP="00DE206E">
      <w:pPr>
        <w:jc w:val="center"/>
        <w:rPr>
          <w:sz w:val="26"/>
          <w:szCs w:val="26"/>
        </w:rPr>
      </w:pPr>
    </w:p>
    <w:p w:rsidR="009A1F53" w:rsidRDefault="008F0268" w:rsidP="009A1F53">
      <w:pPr>
        <w:suppressAutoHyphens/>
        <w:ind w:firstLine="709"/>
        <w:jc w:val="both"/>
      </w:pPr>
      <w:r>
        <w:t>Основные риски невыполнения целевых показателей реал</w:t>
      </w:r>
      <w:r w:rsidR="009A1F53">
        <w:t>изации муниципальной программы:</w:t>
      </w:r>
    </w:p>
    <w:p w:rsidR="009A1F53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</w:pPr>
      <w:r>
        <w:t>У</w:t>
      </w:r>
      <w:r w:rsidR="008F0268">
        <w:t>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9A1F53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</w:pPr>
      <w:r>
        <w:t>В</w:t>
      </w:r>
      <w:r w:rsidR="008F0268">
        <w:t xml:space="preserve">озникновение чрезвычайных ситуаций природного и техногенного характера на территории муниципального образования </w:t>
      </w:r>
      <w:r w:rsidR="008B0C06">
        <w:t>«</w:t>
      </w:r>
      <w:r w:rsidR="008F0268">
        <w:t>Первомайский район</w:t>
      </w:r>
      <w:r w:rsidR="008B0C06">
        <w:t>»</w:t>
      </w:r>
      <w:r w:rsidR="008F0268">
        <w:t>;</w:t>
      </w:r>
    </w:p>
    <w:p w:rsidR="008F0268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</w:pPr>
      <w:r>
        <w:t>Н</w:t>
      </w:r>
      <w:r w:rsidR="008F0268">
        <w:t xml:space="preserve">едофинансирование программных </w:t>
      </w:r>
      <w:r>
        <w:t>мероприятий из местного бюджета.</w:t>
      </w:r>
    </w:p>
    <w:p w:rsidR="009A1F53" w:rsidRDefault="008F0268" w:rsidP="00397D5E">
      <w:pPr>
        <w:suppressAutoHyphens/>
        <w:ind w:firstLine="709"/>
        <w:jc w:val="both"/>
      </w:pPr>
      <w:r>
        <w:t>Указанные риски могут привести к значительному снижению эффективности реализуемых мер, направленных на решение задач, определ</w:t>
      </w:r>
      <w:r w:rsidR="00397D5E">
        <w:t>енных муниципальной программой.</w:t>
      </w:r>
    </w:p>
    <w:p w:rsidR="008F0268" w:rsidRDefault="008F0268" w:rsidP="008F0268">
      <w:pPr>
        <w:suppressAutoHyphens/>
        <w:ind w:firstLine="709"/>
        <w:jc w:val="both"/>
      </w:pPr>
      <w:r>
        <w:t>Способами ограничения основных рисков являются:</w:t>
      </w:r>
    </w:p>
    <w:p w:rsidR="008F0268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</w:pPr>
      <w:r>
        <w:t>Р</w:t>
      </w:r>
      <w:r w:rsidR="008F0268">
        <w:t>егулярное взаимодействие с органами исполнительной власти, своевременная и качественная подготовка необходимых заявительных и отчетных документов;</w:t>
      </w:r>
    </w:p>
    <w:p w:rsidR="008F0268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</w:pPr>
      <w:r>
        <w:t>Р</w:t>
      </w:r>
      <w:r w:rsidR="008F0268">
        <w:t>егулярная и открытая публикация данных о ходе реализации муниципальной программы в качестве механизма, стимулирующего исполнителей программных мероприятий выполнять принятые на себя обязательства;</w:t>
      </w:r>
    </w:p>
    <w:p w:rsidR="008F0268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</w:pPr>
      <w:r>
        <w:t>У</w:t>
      </w:r>
      <w:r w:rsidR="008F0268">
        <w:t>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F0268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</w:pPr>
      <w:r>
        <w:t>С</w:t>
      </w:r>
      <w:r w:rsidR="008F0268">
        <w:t>воевременная корректировка мероприятий муниципальной программы.</w:t>
      </w:r>
    </w:p>
    <w:p w:rsidR="009A3CC1" w:rsidRDefault="009A3CC1" w:rsidP="00CA53F6">
      <w:pPr>
        <w:tabs>
          <w:tab w:val="left" w:pos="6804"/>
        </w:tabs>
        <w:ind w:firstLine="709"/>
        <w:jc w:val="both"/>
      </w:pPr>
      <w:r w:rsidRPr="00D16EA1"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8B0C06" w:rsidRDefault="008B0C06" w:rsidP="00CA53F6">
      <w:pPr>
        <w:tabs>
          <w:tab w:val="left" w:pos="6804"/>
        </w:tabs>
        <w:ind w:firstLine="709"/>
        <w:jc w:val="both"/>
      </w:pPr>
    </w:p>
    <w:p w:rsidR="008B0C06" w:rsidRPr="008B0C06" w:rsidRDefault="008B0C06" w:rsidP="008B0C06">
      <w:pPr>
        <w:pStyle w:val="a4"/>
        <w:numPr>
          <w:ilvl w:val="0"/>
          <w:numId w:val="4"/>
        </w:numPr>
        <w:jc w:val="center"/>
        <w:outlineLvl w:val="0"/>
        <w:rPr>
          <w:b/>
        </w:rPr>
      </w:pPr>
      <w:r w:rsidRPr="008B0C06">
        <w:rPr>
          <w:b/>
          <w:bCs/>
        </w:rPr>
        <w:t>СТРУКТУРА МУНИЦИПАЛЬНОЙ ПРОГРАММЫ</w:t>
      </w:r>
    </w:p>
    <w:p w:rsidR="008B0C06" w:rsidRPr="00A01378" w:rsidRDefault="008B0C06" w:rsidP="008B0C06">
      <w:pPr>
        <w:pStyle w:val="Default"/>
        <w:ind w:left="1080"/>
        <w:rPr>
          <w:color w:val="auto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970"/>
        <w:gridCol w:w="7"/>
      </w:tblGrid>
      <w:tr w:rsidR="008B0C06" w:rsidRPr="008B0C06" w:rsidTr="008B0C06">
        <w:trPr>
          <w:gridAfter w:val="1"/>
          <w:wAfter w:w="7" w:type="dxa"/>
          <w:trHeight w:val="3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8B0C06" w:rsidRDefault="008B0C06" w:rsidP="008B0C06">
            <w:pPr>
              <w:pStyle w:val="Default"/>
              <w:spacing w:line="256" w:lineRule="auto"/>
            </w:pPr>
            <w:r w:rsidRPr="008B0C06">
              <w:rPr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8B0C06" w:rsidRDefault="008B0C06" w:rsidP="008B0C06">
            <w:pPr>
              <w:pStyle w:val="Default"/>
              <w:spacing w:line="256" w:lineRule="auto"/>
            </w:pPr>
            <w:r w:rsidRPr="008B0C06">
              <w:rPr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8B0C06" w:rsidRDefault="008B0C06" w:rsidP="008B0C06">
            <w:pPr>
              <w:pStyle w:val="Default"/>
              <w:spacing w:line="256" w:lineRule="auto"/>
            </w:pPr>
            <w:r w:rsidRPr="008B0C06">
              <w:rPr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8B0C06" w:rsidRPr="008B0C06" w:rsidTr="008B0C06">
        <w:trPr>
          <w:trHeight w:val="98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8B0C06" w:rsidRDefault="008B0C06" w:rsidP="008B0C06">
            <w:pPr>
              <w:pStyle w:val="Default"/>
              <w:spacing w:line="256" w:lineRule="auto"/>
              <w:jc w:val="center"/>
            </w:pPr>
            <w:r w:rsidRPr="008B0C06">
              <w:rPr>
                <w:b/>
                <w:bCs/>
              </w:rPr>
              <w:t>Процессная часть муниципальной программы</w:t>
            </w:r>
          </w:p>
        </w:tc>
      </w:tr>
      <w:tr w:rsidR="008B0C06" w:rsidRPr="008B0C06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pStyle w:val="Default"/>
              <w:spacing w:line="256" w:lineRule="auto"/>
              <w:jc w:val="center"/>
              <w:rPr>
                <w:i/>
                <w:iCs/>
                <w:color w:val="auto"/>
              </w:rPr>
            </w:pPr>
            <w:r w:rsidRPr="008B0C06">
              <w:rPr>
                <w:i/>
                <w:iCs/>
                <w:color w:val="auto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 w:rsidRPr="008B0C06">
              <w:rPr>
                <w:color w:val="auto"/>
              </w:rPr>
              <w:t>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 w:rsidRPr="008B0C06">
              <w:rPr>
                <w:color w:val="auto"/>
              </w:rPr>
              <w:t>х</w:t>
            </w:r>
          </w:p>
        </w:tc>
      </w:tr>
      <w:tr w:rsidR="008B0C06" w:rsidRPr="008B0C06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8B0C06" w:rsidRDefault="008B0C06" w:rsidP="008B0C06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 w:rsidRPr="008B0C06">
              <w:rPr>
                <w:iCs/>
                <w:color w:val="auto"/>
              </w:rPr>
              <w:t>Обеспечивающая подпрограмма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 w:rsidRPr="008B0C06">
              <w:rPr>
                <w:color w:val="auto"/>
              </w:rPr>
              <w:t>Администрация Первомайского района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pStyle w:val="Default"/>
              <w:spacing w:line="256" w:lineRule="auto"/>
              <w:jc w:val="center"/>
              <w:rPr>
                <w:color w:val="auto"/>
              </w:rPr>
            </w:pPr>
          </w:p>
        </w:tc>
      </w:tr>
      <w:tr w:rsidR="008B0C06" w:rsidRPr="008B0C06" w:rsidTr="008B0C06">
        <w:trPr>
          <w:trHeight w:val="98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8B0C06" w:rsidRDefault="008B0C06" w:rsidP="008B0C06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 w:rsidRPr="008B0C06">
              <w:rPr>
                <w:b/>
                <w:bCs/>
                <w:color w:val="auto"/>
              </w:rPr>
              <w:t>Проектная часть муниципальной программы</w:t>
            </w:r>
          </w:p>
        </w:tc>
      </w:tr>
      <w:tr w:rsidR="008B0C06" w:rsidRPr="008B0C06" w:rsidTr="008B0C06">
        <w:trPr>
          <w:gridAfter w:val="1"/>
          <w:wAfter w:w="7" w:type="dxa"/>
          <w:trHeight w:val="22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pStyle w:val="Default"/>
              <w:spacing w:line="256" w:lineRule="auto"/>
              <w:rPr>
                <w:color w:val="auto"/>
              </w:rPr>
            </w:pPr>
            <w:r w:rsidRPr="008B0C06">
              <w:rPr>
                <w:color w:val="auto"/>
              </w:rPr>
              <w:t>Направление проектной деятельности -</w:t>
            </w:r>
            <w:r w:rsidRPr="008B0C06">
              <w:rPr>
                <w:color w:val="auto"/>
              </w:rPr>
              <w:br/>
              <w:t>национальный проект "Цифровая экономика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pStyle w:val="Default"/>
              <w:spacing w:line="256" w:lineRule="auto"/>
              <w:rPr>
                <w:color w:val="auto"/>
              </w:rPr>
            </w:pPr>
            <w:r w:rsidRPr="008B0C06">
              <w:rPr>
                <w:color w:val="auto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pStyle w:val="Default"/>
              <w:spacing w:line="256" w:lineRule="auto"/>
              <w:rPr>
                <w:color w:val="auto"/>
              </w:rPr>
            </w:pPr>
            <w:r w:rsidRPr="008B0C06">
              <w:rPr>
                <w:color w:val="auto"/>
              </w:rPr>
              <w:t>-</w:t>
            </w:r>
          </w:p>
        </w:tc>
      </w:tr>
      <w:tr w:rsidR="008B0C06" w:rsidRPr="008B0C06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8B0C06">
              <w:rPr>
                <w:rFonts w:eastAsia="Times New Roman"/>
                <w:lang w:eastAsia="ru-RU"/>
              </w:rPr>
              <w:t>Региональный проект 1</w:t>
            </w:r>
            <w:r w:rsidRPr="008B0C06">
              <w:rPr>
                <w:rFonts w:eastAsia="Times New Roman"/>
                <w:lang w:eastAsia="ru-RU"/>
              </w:rPr>
              <w:br/>
              <w:t>"Цифровое государственное управление"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8B0C06">
              <w:rPr>
                <w:rFonts w:eastAsia="Times New Roman"/>
                <w:lang w:eastAsia="ru-RU"/>
              </w:rPr>
              <w:t>Департамент развития информационного общества Администрации Томской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8B0C06">
              <w:rPr>
                <w:rFonts w:eastAsia="Times New Roman"/>
                <w:lang w:eastAsia="ru-RU"/>
              </w:rPr>
              <w:t>Внедрение цифровых технологий</w:t>
            </w:r>
            <w:r w:rsidRPr="008B0C06">
              <w:rPr>
                <w:rFonts w:eastAsia="Times New Roman"/>
                <w:lang w:eastAsia="ru-RU"/>
              </w:rPr>
              <w:br/>
              <w:t xml:space="preserve">и платформенных решений в сферах государственного управления и оказания государственных услуг, в </w:t>
            </w:r>
            <w:r w:rsidRPr="008B0C06">
              <w:rPr>
                <w:rFonts w:eastAsia="Times New Roman"/>
                <w:lang w:eastAsia="ru-RU"/>
              </w:rPr>
              <w:lastRenderedPageBreak/>
              <w:t>том числе</w:t>
            </w:r>
            <w:r w:rsidRPr="008B0C06">
              <w:rPr>
                <w:rFonts w:eastAsia="Times New Roman"/>
                <w:lang w:eastAsia="ru-RU"/>
              </w:rPr>
              <w:br/>
              <w:t>в интересах населения и субъектов малого</w:t>
            </w:r>
            <w:r w:rsidRPr="008B0C06">
              <w:rPr>
                <w:rFonts w:eastAsia="Times New Roman"/>
                <w:lang w:eastAsia="ru-RU"/>
              </w:rPr>
              <w:br/>
              <w:t>и среднего предпринимательства, включая индивидуальных предпринимателей</w:t>
            </w:r>
          </w:p>
        </w:tc>
      </w:tr>
      <w:tr w:rsidR="008B0C06" w:rsidRPr="008B0C06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8B0C06">
              <w:rPr>
                <w:rFonts w:eastAsia="Times New Roman"/>
                <w:lang w:eastAsia="ru-RU"/>
              </w:rPr>
              <w:lastRenderedPageBreak/>
              <w:t>Региональный проект 2</w:t>
            </w:r>
            <w:r w:rsidRPr="008B0C06">
              <w:rPr>
                <w:rFonts w:eastAsia="Times New Roman"/>
                <w:lang w:eastAsia="ru-RU"/>
              </w:rPr>
              <w:br/>
              <w:t>"Информационная безопасность"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8B0C06">
              <w:rPr>
                <w:rFonts w:eastAsia="Times New Roman"/>
                <w:lang w:eastAsia="ru-RU"/>
              </w:rPr>
              <w:t>Комитет обеспечения информационной безопасности Администрации Томской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8B0C06" w:rsidRDefault="008B0C06" w:rsidP="008B0C06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8B0C06">
              <w:rPr>
                <w:rFonts w:eastAsia="Times New Roman"/>
                <w:lang w:eastAsia="ru-RU"/>
              </w:rPr>
              <w:t>Использование преимущественно отечественного программного обеспечения исполнительными органами государственной власти Томской области</w:t>
            </w:r>
          </w:p>
        </w:tc>
      </w:tr>
    </w:tbl>
    <w:p w:rsidR="00DE206E" w:rsidRPr="008B0C06" w:rsidRDefault="00DE206E" w:rsidP="008B0C06">
      <w:pPr>
        <w:pStyle w:val="a4"/>
        <w:tabs>
          <w:tab w:val="left" w:pos="6804"/>
        </w:tabs>
        <w:ind w:left="1080"/>
        <w:jc w:val="both"/>
        <w:rPr>
          <w:b/>
        </w:rPr>
      </w:pPr>
    </w:p>
    <w:p w:rsidR="00BD746A" w:rsidRPr="008B0C06" w:rsidRDefault="00DB1C0F" w:rsidP="00EF4F60">
      <w:pPr>
        <w:rPr>
          <w:rFonts w:eastAsia="Times New Roman"/>
          <w:lang w:eastAsia="ru-RU"/>
        </w:rPr>
        <w:sectPr w:rsidR="00BD746A" w:rsidRPr="008B0C06" w:rsidSect="00BD746A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  <w:r w:rsidRPr="008B0C06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736F50" w:rsidRPr="008B0C06">
        <w:rPr>
          <w:rFonts w:eastAsia="Times New Roman"/>
          <w:lang w:eastAsia="ru-RU"/>
        </w:rPr>
        <w:t xml:space="preserve"> </w:t>
      </w:r>
    </w:p>
    <w:p w:rsidR="002B4993" w:rsidRDefault="00BD746A" w:rsidP="00BD746A">
      <w:pPr>
        <w:jc w:val="center"/>
        <w:rPr>
          <w:sz w:val="26"/>
          <w:szCs w:val="26"/>
        </w:rPr>
      </w:pPr>
      <w:r>
        <w:rPr>
          <w:rFonts w:eastAsia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7733E1" w:rsidRPr="00D16EA1">
        <w:rPr>
          <w:rFonts w:eastAsia="Times New Roman"/>
          <w:sz w:val="20"/>
          <w:szCs w:val="20"/>
          <w:lang w:eastAsia="ru-RU"/>
        </w:rPr>
        <w:t>Приложение № 1</w:t>
      </w:r>
    </w:p>
    <w:p w:rsidR="007733E1" w:rsidRDefault="007733E1" w:rsidP="007733E1">
      <w:pPr>
        <w:ind w:left="11057"/>
        <w:rPr>
          <w:rFonts w:eastAsia="Times New Roman"/>
          <w:sz w:val="20"/>
          <w:szCs w:val="20"/>
          <w:lang w:eastAsia="ru-RU"/>
        </w:rPr>
      </w:pPr>
      <w:r w:rsidRPr="00D16EA1">
        <w:rPr>
          <w:rFonts w:eastAsia="Times New Roman"/>
          <w:sz w:val="20"/>
          <w:szCs w:val="20"/>
          <w:lang w:eastAsia="ru-RU"/>
        </w:rPr>
        <w:t xml:space="preserve">к муниципальной программе </w:t>
      </w:r>
      <w:r w:rsidRPr="00FB00D8">
        <w:rPr>
          <w:rFonts w:eastAsia="Times New Roman"/>
          <w:sz w:val="20"/>
          <w:szCs w:val="20"/>
          <w:lang w:eastAsia="ru-RU"/>
        </w:rPr>
        <w:t xml:space="preserve">«Развитие информационного общества в муниципальном образовании </w:t>
      </w:r>
      <w:r w:rsidR="008B0C06">
        <w:rPr>
          <w:rFonts w:eastAsia="Times New Roman"/>
          <w:sz w:val="20"/>
          <w:szCs w:val="20"/>
          <w:lang w:eastAsia="ru-RU"/>
        </w:rPr>
        <w:t>«</w:t>
      </w:r>
      <w:r w:rsidRPr="00FB00D8">
        <w:rPr>
          <w:rFonts w:eastAsia="Times New Roman"/>
          <w:sz w:val="20"/>
          <w:szCs w:val="20"/>
          <w:lang w:eastAsia="ru-RU"/>
        </w:rPr>
        <w:t>Первомайский район</w:t>
      </w:r>
      <w:r w:rsidR="008B0C06">
        <w:rPr>
          <w:rFonts w:eastAsia="Times New Roman"/>
          <w:sz w:val="20"/>
          <w:szCs w:val="20"/>
          <w:lang w:eastAsia="ru-RU"/>
        </w:rPr>
        <w:t>»</w:t>
      </w:r>
      <w:r w:rsidRPr="00FB00D8">
        <w:rPr>
          <w:rFonts w:eastAsia="Times New Roman"/>
          <w:sz w:val="20"/>
          <w:szCs w:val="20"/>
          <w:lang w:eastAsia="ru-RU"/>
        </w:rPr>
        <w:t xml:space="preserve"> 2021-2024 годы</w:t>
      </w:r>
      <w:r w:rsidR="009440AE" w:rsidRPr="009440AE">
        <w:rPr>
          <w:sz w:val="26"/>
          <w:szCs w:val="26"/>
        </w:rPr>
        <w:t xml:space="preserve"> </w:t>
      </w:r>
      <w:r w:rsidR="009440AE" w:rsidRPr="009440AE">
        <w:rPr>
          <w:rFonts w:eastAsia="Times New Roman"/>
          <w:sz w:val="20"/>
          <w:szCs w:val="20"/>
          <w:lang w:eastAsia="ru-RU"/>
        </w:rPr>
        <w:t>с прогнозом на 2025 и 2026 годы</w:t>
      </w:r>
      <w:r w:rsidRPr="00FB00D8">
        <w:rPr>
          <w:rFonts w:eastAsia="Times New Roman"/>
          <w:sz w:val="20"/>
          <w:szCs w:val="20"/>
          <w:lang w:eastAsia="ru-RU"/>
        </w:rPr>
        <w:t>»</w:t>
      </w:r>
    </w:p>
    <w:p w:rsidR="007733E1" w:rsidRPr="00FB00D8" w:rsidRDefault="007733E1" w:rsidP="007733E1">
      <w:pPr>
        <w:jc w:val="center"/>
        <w:rPr>
          <w:rFonts w:eastAsia="Times New Roman"/>
          <w:b/>
          <w:bCs/>
          <w:lang w:eastAsia="ru-RU"/>
        </w:rPr>
      </w:pPr>
      <w:r w:rsidRPr="00FB00D8">
        <w:rPr>
          <w:rFonts w:eastAsia="Times New Roman"/>
          <w:b/>
          <w:bCs/>
          <w:lang w:eastAsia="ru-RU"/>
        </w:rPr>
        <w:t>ПЕРЕЧЕНЬ МЕРОПРИЯТИЙ</w:t>
      </w:r>
    </w:p>
    <w:p w:rsidR="007733E1" w:rsidRPr="00FB00D8" w:rsidRDefault="007733E1" w:rsidP="007733E1">
      <w:pPr>
        <w:jc w:val="center"/>
        <w:rPr>
          <w:rFonts w:eastAsia="Times New Roman"/>
          <w:b/>
          <w:lang w:eastAsia="ru-RU"/>
        </w:rPr>
      </w:pPr>
      <w:r w:rsidRPr="00FB00D8">
        <w:rPr>
          <w:rFonts w:eastAsia="Times New Roman"/>
          <w:b/>
          <w:bCs/>
          <w:lang w:eastAsia="ru-RU"/>
        </w:rPr>
        <w:t>муниципальной программы</w:t>
      </w:r>
      <w:r w:rsidRPr="00FB00D8">
        <w:rPr>
          <w:rFonts w:eastAsia="Times New Roman"/>
          <w:b/>
          <w:lang w:eastAsia="ru-RU"/>
        </w:rPr>
        <w:t xml:space="preserve"> </w:t>
      </w:r>
    </w:p>
    <w:p w:rsidR="007733E1" w:rsidRPr="007733E1" w:rsidRDefault="007733E1" w:rsidP="007733E1">
      <w:pPr>
        <w:jc w:val="center"/>
        <w:rPr>
          <w:b/>
        </w:rPr>
      </w:pPr>
      <w:r w:rsidRPr="00FB00D8">
        <w:rPr>
          <w:b/>
        </w:rPr>
        <w:t xml:space="preserve">«Развитие информационного общества в муниципальном образовании </w:t>
      </w:r>
      <w:r w:rsidR="008B0C06">
        <w:rPr>
          <w:b/>
        </w:rPr>
        <w:t>«</w:t>
      </w:r>
      <w:r w:rsidRPr="00FB00D8">
        <w:rPr>
          <w:b/>
        </w:rPr>
        <w:t>Первомайский район</w:t>
      </w:r>
      <w:r w:rsidR="008B0C06">
        <w:rPr>
          <w:b/>
        </w:rPr>
        <w:t>»</w:t>
      </w:r>
      <w:r w:rsidRPr="00FB00D8">
        <w:rPr>
          <w:b/>
        </w:rPr>
        <w:t xml:space="preserve"> 2021-2024 годы</w:t>
      </w:r>
      <w:r w:rsidR="009440AE" w:rsidRPr="009440AE">
        <w:rPr>
          <w:sz w:val="26"/>
          <w:szCs w:val="26"/>
        </w:rPr>
        <w:t xml:space="preserve"> </w:t>
      </w:r>
      <w:r w:rsidR="009440AE" w:rsidRPr="009440AE">
        <w:rPr>
          <w:b/>
        </w:rPr>
        <w:t>с прогнозом на 2025 и 2026 годы</w:t>
      </w:r>
      <w:r w:rsidRPr="00FB00D8">
        <w:rPr>
          <w:b/>
        </w:rPr>
        <w:t>»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491"/>
        <w:gridCol w:w="2258"/>
        <w:gridCol w:w="1718"/>
        <w:gridCol w:w="1340"/>
        <w:gridCol w:w="1178"/>
        <w:gridCol w:w="763"/>
        <w:gridCol w:w="754"/>
        <w:gridCol w:w="814"/>
        <w:gridCol w:w="742"/>
        <w:gridCol w:w="1703"/>
        <w:gridCol w:w="3543"/>
      </w:tblGrid>
      <w:tr w:rsidR="00680391" w:rsidRPr="00680391" w:rsidTr="00680391">
        <w:trPr>
          <w:trHeight w:val="1815"/>
        </w:trPr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Ответст-венный исполни-тель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Источники финанси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рования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Объем средств на реализацию программы, </w:t>
            </w: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тыс. руб.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Показатель непосредст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венного результата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680391" w:rsidRPr="00680391" w:rsidTr="00680391">
        <w:trPr>
          <w:trHeight w:val="345"/>
        </w:trPr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80391" w:rsidRPr="00680391" w:rsidTr="00680391">
        <w:trPr>
          <w:trHeight w:val="345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Цель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680391" w:rsidRPr="00680391" w:rsidTr="00680391">
        <w:trPr>
          <w:trHeight w:val="405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1.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1920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муниципальных услуг, ед.</w:t>
            </w: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Подготовка изменений в правовые акты органов местного самоуправления района для 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Первомайского района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развитии, %</w:t>
            </w: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51,3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51,3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51,3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51,3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51,3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0391" w:rsidRPr="00680391" w:rsidTr="00680391">
        <w:trPr>
          <w:trHeight w:val="30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0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Задача 2. 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Обеспечение информационной открытости органов местного самоуправления</w:t>
            </w:r>
          </w:p>
        </w:tc>
      </w:tr>
      <w:tr w:rsidR="00680391" w:rsidRPr="00680391" w:rsidTr="00680391">
        <w:trPr>
          <w:trHeight w:val="31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услуг по поддержке сайта, ед.</w:t>
            </w:r>
          </w:p>
        </w:tc>
      </w:tr>
      <w:tr w:rsidR="00680391" w:rsidRPr="00680391" w:rsidTr="00680391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25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Актуализация информации на официальном сайте Первомайского района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6573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Ежедневно (3 раза в день)</w:t>
            </w:r>
          </w:p>
        </w:tc>
      </w:tr>
      <w:tr w:rsidR="00680391" w:rsidRPr="00680391" w:rsidTr="00680391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1098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3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2.3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Актуализация информации в официальных  группах социальных сетей Администрации Первомайского района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6573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Ежедневно (3 раза в день)</w:t>
            </w:r>
          </w:p>
        </w:tc>
      </w:tr>
      <w:tr w:rsidR="00680391" w:rsidRPr="00680391" w:rsidTr="00680391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1098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42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6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Задача 3. 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680391" w:rsidRPr="00680391" w:rsidTr="00680391">
        <w:trPr>
          <w:trHeight w:val="84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Модернизация, обновление и закупка компьютерной техники и оргтехники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1490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 ед.компьютерной техники,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21 ед. копировальной техники,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 ед серверной техники,</w:t>
            </w:r>
          </w:p>
        </w:tc>
      </w:tr>
      <w:tr w:rsidR="00680391" w:rsidRPr="00680391" w:rsidTr="00680391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0391" w:rsidRPr="00680391" w:rsidTr="00680391">
        <w:trPr>
          <w:trHeight w:val="84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 ед.компьютерной техники,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15 ед. копировальной техники,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 ед серверной техники,</w:t>
            </w:r>
          </w:p>
        </w:tc>
      </w:tr>
      <w:tr w:rsidR="00680391" w:rsidRPr="00680391" w:rsidTr="00680391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 ед.компьютерной техники,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3 ед. копировальной техники</w:t>
            </w:r>
          </w:p>
        </w:tc>
      </w:tr>
      <w:tr w:rsidR="00680391" w:rsidRPr="00680391" w:rsidTr="00680391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 ед.компьютерной техники,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3 ед. копировальной техники</w:t>
            </w: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и установка  комплекта  оборудования и программного обеспечения для  обеспечения  защиты  и сохранения  целостности информации, обрабатываемой в информационных системах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Лицензии на антивирусную программу для обеспечения компьютеров Администрации района, ед.</w:t>
            </w: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Задача 4. </w:t>
            </w: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и эксплуатация электронного и открытого правительства</w:t>
            </w:r>
          </w:p>
        </w:tc>
      </w:tr>
      <w:tr w:rsidR="00680391" w:rsidRPr="00680391" w:rsidTr="00680391">
        <w:trPr>
          <w:trHeight w:val="39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Реализация комплексной системы «Открытое правительство» и систем информационно-аналитического обеспечения деятельности Администрации Первомайского района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Создание и развитие СЭД Администрации Первомайского района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обрабатываемых документов в СЭД, тыс. ед.</w:t>
            </w: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3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6500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4.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0391" w:rsidRPr="00680391" w:rsidTr="00680391">
        <w:trPr>
          <w:trHeight w:val="390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по муниципальной программе, </w:t>
            </w: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тыс. руб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3462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3462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2332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345"/>
        </w:trPr>
        <w:tc>
          <w:tcPr>
            <w:tcW w:w="4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0391" w:rsidRPr="00680391" w:rsidTr="00680391">
        <w:trPr>
          <w:trHeight w:val="465"/>
        </w:trPr>
        <w:tc>
          <w:tcPr>
            <w:tcW w:w="4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803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2026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03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91" w:rsidRPr="00680391" w:rsidRDefault="00680391" w:rsidP="006803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733E1" w:rsidRDefault="007733E1" w:rsidP="0051018D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sectPr w:rsidR="007733E1" w:rsidSect="00BD746A"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61" w:rsidRDefault="009E0C61" w:rsidP="00145496">
      <w:r>
        <w:separator/>
      </w:r>
    </w:p>
  </w:endnote>
  <w:endnote w:type="continuationSeparator" w:id="0">
    <w:p w:rsidR="009E0C61" w:rsidRDefault="009E0C61" w:rsidP="001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61" w:rsidRDefault="009E0C61" w:rsidP="00145496">
      <w:r>
        <w:separator/>
      </w:r>
    </w:p>
  </w:footnote>
  <w:footnote w:type="continuationSeparator" w:id="0">
    <w:p w:rsidR="009E0C61" w:rsidRDefault="009E0C61" w:rsidP="0014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64E"/>
    <w:multiLevelType w:val="hybridMultilevel"/>
    <w:tmpl w:val="FA4CC1A2"/>
    <w:lvl w:ilvl="0" w:tplc="FC2A6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A5B"/>
    <w:multiLevelType w:val="hybridMultilevel"/>
    <w:tmpl w:val="A146730E"/>
    <w:lvl w:ilvl="0" w:tplc="FC2A63AA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970"/>
    <w:multiLevelType w:val="hybridMultilevel"/>
    <w:tmpl w:val="8D06C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F71F41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6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106E"/>
    <w:multiLevelType w:val="hybridMultilevel"/>
    <w:tmpl w:val="17F45C9C"/>
    <w:lvl w:ilvl="0" w:tplc="FC2A6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3FB"/>
    <w:multiLevelType w:val="hybridMultilevel"/>
    <w:tmpl w:val="EE3E5BE2"/>
    <w:lvl w:ilvl="0" w:tplc="1948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89089F"/>
    <w:multiLevelType w:val="hybridMultilevel"/>
    <w:tmpl w:val="DDC0A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890862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2" w15:restartNumberingAfterBreak="0">
    <w:nsid w:val="32181049"/>
    <w:multiLevelType w:val="multilevel"/>
    <w:tmpl w:val="E0501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D4746B"/>
    <w:multiLevelType w:val="hybridMultilevel"/>
    <w:tmpl w:val="4FC00664"/>
    <w:lvl w:ilvl="0" w:tplc="82A20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918B3"/>
    <w:multiLevelType w:val="multilevel"/>
    <w:tmpl w:val="73D4F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5EBD"/>
    <w:multiLevelType w:val="multilevel"/>
    <w:tmpl w:val="92346F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23" w15:restartNumberingAfterBreak="0">
    <w:nsid w:val="604E6970"/>
    <w:multiLevelType w:val="hybridMultilevel"/>
    <w:tmpl w:val="974CA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B843EB"/>
    <w:multiLevelType w:val="hybridMultilevel"/>
    <w:tmpl w:val="BA84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5A78B0"/>
    <w:multiLevelType w:val="hybridMultilevel"/>
    <w:tmpl w:val="FA96EE80"/>
    <w:lvl w:ilvl="0" w:tplc="61AA435A">
      <w:start w:val="1"/>
      <w:numFmt w:val="decimal"/>
      <w:lvlText w:val="%1.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140158"/>
    <w:multiLevelType w:val="hybridMultilevel"/>
    <w:tmpl w:val="707A8832"/>
    <w:lvl w:ilvl="0" w:tplc="2F6E1C20">
      <w:start w:val="20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F53FB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20"/>
  </w:num>
  <w:num w:numId="10">
    <w:abstractNumId w:val="27"/>
  </w:num>
  <w:num w:numId="11">
    <w:abstractNumId w:val="16"/>
  </w:num>
  <w:num w:numId="12">
    <w:abstractNumId w:val="2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8"/>
  </w:num>
  <w:num w:numId="17">
    <w:abstractNumId w:val="13"/>
  </w:num>
  <w:num w:numId="18">
    <w:abstractNumId w:val="26"/>
  </w:num>
  <w:num w:numId="19">
    <w:abstractNumId w:val="17"/>
  </w:num>
  <w:num w:numId="20">
    <w:abstractNumId w:val="12"/>
  </w:num>
  <w:num w:numId="21">
    <w:abstractNumId w:val="11"/>
  </w:num>
  <w:num w:numId="22">
    <w:abstractNumId w:val="5"/>
  </w:num>
  <w:num w:numId="23">
    <w:abstractNumId w:val="28"/>
  </w:num>
  <w:num w:numId="24">
    <w:abstractNumId w:val="7"/>
  </w:num>
  <w:num w:numId="25">
    <w:abstractNumId w:val="23"/>
  </w:num>
  <w:num w:numId="26">
    <w:abstractNumId w:val="9"/>
  </w:num>
  <w:num w:numId="27">
    <w:abstractNumId w:val="4"/>
  </w:num>
  <w:num w:numId="28">
    <w:abstractNumId w:val="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731AD"/>
    <w:rsid w:val="00076C57"/>
    <w:rsid w:val="00082D27"/>
    <w:rsid w:val="000951F9"/>
    <w:rsid w:val="000D3B03"/>
    <w:rsid w:val="000E1B4F"/>
    <w:rsid w:val="000E3336"/>
    <w:rsid w:val="000F4DCA"/>
    <w:rsid w:val="001208EE"/>
    <w:rsid w:val="00120FB9"/>
    <w:rsid w:val="001312EE"/>
    <w:rsid w:val="001374F4"/>
    <w:rsid w:val="00141648"/>
    <w:rsid w:val="00145496"/>
    <w:rsid w:val="0014614A"/>
    <w:rsid w:val="00154CC5"/>
    <w:rsid w:val="00155D25"/>
    <w:rsid w:val="00165CEA"/>
    <w:rsid w:val="00171852"/>
    <w:rsid w:val="001950D4"/>
    <w:rsid w:val="001A30BC"/>
    <w:rsid w:val="001B1333"/>
    <w:rsid w:val="001B31E9"/>
    <w:rsid w:val="001C560F"/>
    <w:rsid w:val="001D66C9"/>
    <w:rsid w:val="001E6654"/>
    <w:rsid w:val="0020070C"/>
    <w:rsid w:val="0020441E"/>
    <w:rsid w:val="002074B8"/>
    <w:rsid w:val="00212C64"/>
    <w:rsid w:val="002267DC"/>
    <w:rsid w:val="00237E9C"/>
    <w:rsid w:val="00245028"/>
    <w:rsid w:val="00250ED9"/>
    <w:rsid w:val="002605D2"/>
    <w:rsid w:val="00266DB6"/>
    <w:rsid w:val="0028136F"/>
    <w:rsid w:val="0029369D"/>
    <w:rsid w:val="00294980"/>
    <w:rsid w:val="00296A21"/>
    <w:rsid w:val="00297303"/>
    <w:rsid w:val="002B226A"/>
    <w:rsid w:val="002B4993"/>
    <w:rsid w:val="002C61B3"/>
    <w:rsid w:val="002D4C61"/>
    <w:rsid w:val="002E0E9C"/>
    <w:rsid w:val="002E75C9"/>
    <w:rsid w:val="002F012C"/>
    <w:rsid w:val="002F7352"/>
    <w:rsid w:val="00320B5B"/>
    <w:rsid w:val="00343F97"/>
    <w:rsid w:val="00346BE9"/>
    <w:rsid w:val="003516D0"/>
    <w:rsid w:val="0035399A"/>
    <w:rsid w:val="0038741A"/>
    <w:rsid w:val="00396D78"/>
    <w:rsid w:val="00397D5E"/>
    <w:rsid w:val="003A744A"/>
    <w:rsid w:val="003A76D1"/>
    <w:rsid w:val="003B7283"/>
    <w:rsid w:val="003C50E7"/>
    <w:rsid w:val="003C6B57"/>
    <w:rsid w:val="003C7DD0"/>
    <w:rsid w:val="003E0FE6"/>
    <w:rsid w:val="003E53E5"/>
    <w:rsid w:val="003F76A7"/>
    <w:rsid w:val="00402774"/>
    <w:rsid w:val="00421E16"/>
    <w:rsid w:val="004225C7"/>
    <w:rsid w:val="0043198D"/>
    <w:rsid w:val="00441CE5"/>
    <w:rsid w:val="00446DC1"/>
    <w:rsid w:val="00452312"/>
    <w:rsid w:val="00452BCD"/>
    <w:rsid w:val="004542A6"/>
    <w:rsid w:val="004634B2"/>
    <w:rsid w:val="00464BAB"/>
    <w:rsid w:val="00475C3F"/>
    <w:rsid w:val="0047782E"/>
    <w:rsid w:val="00477F39"/>
    <w:rsid w:val="004814D2"/>
    <w:rsid w:val="004933F8"/>
    <w:rsid w:val="004A4DA3"/>
    <w:rsid w:val="004A5BE2"/>
    <w:rsid w:val="004B6B6A"/>
    <w:rsid w:val="004C5E25"/>
    <w:rsid w:val="004E1EA2"/>
    <w:rsid w:val="004E5D56"/>
    <w:rsid w:val="004F3FE9"/>
    <w:rsid w:val="00500BD3"/>
    <w:rsid w:val="005075CF"/>
    <w:rsid w:val="0051018D"/>
    <w:rsid w:val="00510735"/>
    <w:rsid w:val="00521E25"/>
    <w:rsid w:val="00525D6F"/>
    <w:rsid w:val="00526262"/>
    <w:rsid w:val="00531A91"/>
    <w:rsid w:val="00535753"/>
    <w:rsid w:val="005373A9"/>
    <w:rsid w:val="00546F7A"/>
    <w:rsid w:val="00555D1F"/>
    <w:rsid w:val="0056167C"/>
    <w:rsid w:val="00566E7C"/>
    <w:rsid w:val="00570109"/>
    <w:rsid w:val="00581D30"/>
    <w:rsid w:val="0059148D"/>
    <w:rsid w:val="005C20E3"/>
    <w:rsid w:val="005D1EE8"/>
    <w:rsid w:val="005D3754"/>
    <w:rsid w:val="005E19E8"/>
    <w:rsid w:val="005E4B66"/>
    <w:rsid w:val="005F708F"/>
    <w:rsid w:val="00604A75"/>
    <w:rsid w:val="006436EB"/>
    <w:rsid w:val="0065073A"/>
    <w:rsid w:val="00654441"/>
    <w:rsid w:val="00663105"/>
    <w:rsid w:val="00664103"/>
    <w:rsid w:val="00665ECC"/>
    <w:rsid w:val="00667132"/>
    <w:rsid w:val="00671787"/>
    <w:rsid w:val="0067381B"/>
    <w:rsid w:val="00680391"/>
    <w:rsid w:val="00685428"/>
    <w:rsid w:val="00685540"/>
    <w:rsid w:val="006864BC"/>
    <w:rsid w:val="006871B5"/>
    <w:rsid w:val="006A06CC"/>
    <w:rsid w:val="006A1687"/>
    <w:rsid w:val="006A3B18"/>
    <w:rsid w:val="006B061B"/>
    <w:rsid w:val="006B3405"/>
    <w:rsid w:val="006B6230"/>
    <w:rsid w:val="006B7A62"/>
    <w:rsid w:val="00703A0A"/>
    <w:rsid w:val="007118B0"/>
    <w:rsid w:val="007327B1"/>
    <w:rsid w:val="00735903"/>
    <w:rsid w:val="00736F50"/>
    <w:rsid w:val="00764E3C"/>
    <w:rsid w:val="007733E1"/>
    <w:rsid w:val="0079104D"/>
    <w:rsid w:val="007A4198"/>
    <w:rsid w:val="007B6009"/>
    <w:rsid w:val="007C4B3D"/>
    <w:rsid w:val="007F3125"/>
    <w:rsid w:val="007F33BF"/>
    <w:rsid w:val="007F6E32"/>
    <w:rsid w:val="00803706"/>
    <w:rsid w:val="00810B5E"/>
    <w:rsid w:val="0081363A"/>
    <w:rsid w:val="008155D5"/>
    <w:rsid w:val="00836E51"/>
    <w:rsid w:val="0084699A"/>
    <w:rsid w:val="00871F48"/>
    <w:rsid w:val="008830E2"/>
    <w:rsid w:val="0089033B"/>
    <w:rsid w:val="00892C3D"/>
    <w:rsid w:val="008A7733"/>
    <w:rsid w:val="008B0C06"/>
    <w:rsid w:val="008C48D5"/>
    <w:rsid w:val="008D4419"/>
    <w:rsid w:val="008E0021"/>
    <w:rsid w:val="008E292A"/>
    <w:rsid w:val="008F0261"/>
    <w:rsid w:val="008F0268"/>
    <w:rsid w:val="008F1BA8"/>
    <w:rsid w:val="008F3D28"/>
    <w:rsid w:val="009111E5"/>
    <w:rsid w:val="0091153B"/>
    <w:rsid w:val="0092077D"/>
    <w:rsid w:val="009312FE"/>
    <w:rsid w:val="00940089"/>
    <w:rsid w:val="009440AE"/>
    <w:rsid w:val="00960902"/>
    <w:rsid w:val="0097505F"/>
    <w:rsid w:val="00983847"/>
    <w:rsid w:val="00984930"/>
    <w:rsid w:val="00984981"/>
    <w:rsid w:val="009937D9"/>
    <w:rsid w:val="00995905"/>
    <w:rsid w:val="009A1433"/>
    <w:rsid w:val="009A1F53"/>
    <w:rsid w:val="009A3CC1"/>
    <w:rsid w:val="009B0D09"/>
    <w:rsid w:val="009B1CDF"/>
    <w:rsid w:val="009B539C"/>
    <w:rsid w:val="009D1FE3"/>
    <w:rsid w:val="009E0C61"/>
    <w:rsid w:val="009E7494"/>
    <w:rsid w:val="009F0452"/>
    <w:rsid w:val="009F2D0C"/>
    <w:rsid w:val="00A012D3"/>
    <w:rsid w:val="00A11257"/>
    <w:rsid w:val="00A37CAA"/>
    <w:rsid w:val="00A406DE"/>
    <w:rsid w:val="00A625EE"/>
    <w:rsid w:val="00A678BA"/>
    <w:rsid w:val="00A67DFE"/>
    <w:rsid w:val="00A725E7"/>
    <w:rsid w:val="00A82512"/>
    <w:rsid w:val="00AA199A"/>
    <w:rsid w:val="00AA1C5A"/>
    <w:rsid w:val="00AA20D0"/>
    <w:rsid w:val="00AA365B"/>
    <w:rsid w:val="00AA446F"/>
    <w:rsid w:val="00AC17D0"/>
    <w:rsid w:val="00AC28ED"/>
    <w:rsid w:val="00AD0560"/>
    <w:rsid w:val="00AE210F"/>
    <w:rsid w:val="00B10FA7"/>
    <w:rsid w:val="00B1786D"/>
    <w:rsid w:val="00B213DF"/>
    <w:rsid w:val="00B27B88"/>
    <w:rsid w:val="00B500A6"/>
    <w:rsid w:val="00B73D44"/>
    <w:rsid w:val="00B741AC"/>
    <w:rsid w:val="00B76FCA"/>
    <w:rsid w:val="00B92FA2"/>
    <w:rsid w:val="00B96B34"/>
    <w:rsid w:val="00B96CC6"/>
    <w:rsid w:val="00BA0A4E"/>
    <w:rsid w:val="00BA4E09"/>
    <w:rsid w:val="00BA5148"/>
    <w:rsid w:val="00BB36CF"/>
    <w:rsid w:val="00BB5BB4"/>
    <w:rsid w:val="00BB6293"/>
    <w:rsid w:val="00BD0909"/>
    <w:rsid w:val="00BD746A"/>
    <w:rsid w:val="00BE09D3"/>
    <w:rsid w:val="00C1218D"/>
    <w:rsid w:val="00C20B34"/>
    <w:rsid w:val="00C247C6"/>
    <w:rsid w:val="00C24F68"/>
    <w:rsid w:val="00C346A3"/>
    <w:rsid w:val="00C41307"/>
    <w:rsid w:val="00C41BED"/>
    <w:rsid w:val="00C50D03"/>
    <w:rsid w:val="00C52AEC"/>
    <w:rsid w:val="00C62C28"/>
    <w:rsid w:val="00C65937"/>
    <w:rsid w:val="00C733DD"/>
    <w:rsid w:val="00C76FAF"/>
    <w:rsid w:val="00C848DC"/>
    <w:rsid w:val="00C8590F"/>
    <w:rsid w:val="00C874D9"/>
    <w:rsid w:val="00C92784"/>
    <w:rsid w:val="00C93AFC"/>
    <w:rsid w:val="00CA189F"/>
    <w:rsid w:val="00CA53F6"/>
    <w:rsid w:val="00CA6CDE"/>
    <w:rsid w:val="00CC3016"/>
    <w:rsid w:val="00CD22F1"/>
    <w:rsid w:val="00CE714A"/>
    <w:rsid w:val="00CF1105"/>
    <w:rsid w:val="00CF1AF5"/>
    <w:rsid w:val="00CF1F0C"/>
    <w:rsid w:val="00D034B3"/>
    <w:rsid w:val="00D07AF0"/>
    <w:rsid w:val="00D12E44"/>
    <w:rsid w:val="00D12F24"/>
    <w:rsid w:val="00D156ED"/>
    <w:rsid w:val="00D16EA1"/>
    <w:rsid w:val="00D45205"/>
    <w:rsid w:val="00D77B82"/>
    <w:rsid w:val="00D94280"/>
    <w:rsid w:val="00D96733"/>
    <w:rsid w:val="00DB01D3"/>
    <w:rsid w:val="00DB1C0F"/>
    <w:rsid w:val="00DB2069"/>
    <w:rsid w:val="00DB5AD1"/>
    <w:rsid w:val="00DC14FC"/>
    <w:rsid w:val="00DC6614"/>
    <w:rsid w:val="00DD1B16"/>
    <w:rsid w:val="00DD3A58"/>
    <w:rsid w:val="00DD428C"/>
    <w:rsid w:val="00DD7BD1"/>
    <w:rsid w:val="00DE0C27"/>
    <w:rsid w:val="00DE206E"/>
    <w:rsid w:val="00DF30A1"/>
    <w:rsid w:val="00DF3D07"/>
    <w:rsid w:val="00DF5516"/>
    <w:rsid w:val="00E016C2"/>
    <w:rsid w:val="00E50426"/>
    <w:rsid w:val="00E700EE"/>
    <w:rsid w:val="00E70755"/>
    <w:rsid w:val="00E71322"/>
    <w:rsid w:val="00EB1D75"/>
    <w:rsid w:val="00EC445E"/>
    <w:rsid w:val="00ED2459"/>
    <w:rsid w:val="00EE0AAB"/>
    <w:rsid w:val="00EE7F01"/>
    <w:rsid w:val="00EF123C"/>
    <w:rsid w:val="00EF4F60"/>
    <w:rsid w:val="00F12CD9"/>
    <w:rsid w:val="00F17DE5"/>
    <w:rsid w:val="00F24FAB"/>
    <w:rsid w:val="00F359EF"/>
    <w:rsid w:val="00F37F94"/>
    <w:rsid w:val="00F6536F"/>
    <w:rsid w:val="00F678FA"/>
    <w:rsid w:val="00F82089"/>
    <w:rsid w:val="00F92500"/>
    <w:rsid w:val="00F93CB5"/>
    <w:rsid w:val="00FB00D8"/>
    <w:rsid w:val="00FB238D"/>
    <w:rsid w:val="00FC795C"/>
    <w:rsid w:val="00FE6DD6"/>
    <w:rsid w:val="00FF5514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9527"/>
  <w15:docId w15:val="{5AB47A02-E1C6-4B87-A597-7C901927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99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454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549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f0"/>
    <w:uiPriority w:val="99"/>
    <w:unhideWhenUsed/>
    <w:rsid w:val="001454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4549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179E61812604FD2DF25B5DAA6C061B1C2EA090E6FB0253FD2A9AFE7E38A649C01FA81A83CF3B70E34AD860C3BBC466A7BAE21E14C408DQ7Z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6179E61812604FD2DF25B5DAA6C061B0C6EC0B016EB0253FD2A9AFE7E38A649C01FA81A83BF4BE0734AD860C3BBC466A7BAE21E14C408DQ7Z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6179E61812604FD2DF25B5DAA6C061B0CFEA0E0264B0253FD2A9AFE7E38A649C01FA81A83BF4BE0D34AD860C3BBC466A7BAE21E14C408DQ7Z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6179E61812604FD2DF25B5DAA6C061B1C7E908056DB0253FD2A9AFE7E38A648E01A28DA833EABF0A21FBD74AQ6Z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179E61812604FD2DF25B5DAA6C061B0C6EC0B016EB0253FD2A9AFE7E38A648E01A28DA833EABF0A21FBD74AQ6Z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1192-3C6B-4D19-90C4-089FA9BA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2020-11-20T08:46:00Z</cp:lastPrinted>
  <dcterms:created xsi:type="dcterms:W3CDTF">2020-11-26T04:06:00Z</dcterms:created>
  <dcterms:modified xsi:type="dcterms:W3CDTF">2020-11-26T04:06:00Z</dcterms:modified>
</cp:coreProperties>
</file>