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4E381C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4E381C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4E381C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4E381C" w:rsidRDefault="004E381C" w:rsidP="004E381C">
      <w:pPr>
        <w:jc w:val="both"/>
        <w:rPr>
          <w:sz w:val="26"/>
          <w:szCs w:val="26"/>
        </w:rPr>
      </w:pPr>
      <w:r>
        <w:rPr>
          <w:sz w:val="26"/>
          <w:szCs w:val="26"/>
        </w:rPr>
        <w:t>16.03.2023                                                                                                                         № 65</w:t>
      </w:r>
    </w:p>
    <w:p w:rsidR="00CA4091" w:rsidRDefault="00CA4091" w:rsidP="004E381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E381C" w:rsidRDefault="004E381C" w:rsidP="004E381C">
      <w:pPr>
        <w:jc w:val="center"/>
        <w:rPr>
          <w:sz w:val="26"/>
          <w:szCs w:val="26"/>
        </w:rPr>
      </w:pPr>
    </w:p>
    <w:p w:rsidR="004E381C" w:rsidRDefault="009C1CCB" w:rsidP="004E381C">
      <w:pPr>
        <w:suppressAutoHyphens/>
        <w:jc w:val="center"/>
        <w:rPr>
          <w:sz w:val="26"/>
          <w:szCs w:val="26"/>
        </w:rPr>
      </w:pPr>
      <w:r w:rsidRPr="00EB2EF6">
        <w:rPr>
          <w:sz w:val="26"/>
          <w:szCs w:val="26"/>
        </w:rPr>
        <w:t xml:space="preserve">О внесении </w:t>
      </w:r>
      <w:r w:rsidR="00310A18" w:rsidRPr="00EB2EF6">
        <w:rPr>
          <w:sz w:val="26"/>
          <w:szCs w:val="26"/>
        </w:rPr>
        <w:t xml:space="preserve">изменений в </w:t>
      </w:r>
      <w:r w:rsidRPr="00EB2EF6">
        <w:rPr>
          <w:sz w:val="26"/>
          <w:szCs w:val="26"/>
        </w:rPr>
        <w:t xml:space="preserve">постановление Администрации Первомайского района </w:t>
      </w:r>
    </w:p>
    <w:p w:rsidR="00022501" w:rsidRPr="00EB2EF6" w:rsidRDefault="009C1CCB" w:rsidP="004E381C">
      <w:pPr>
        <w:suppressAutoHyphens/>
        <w:jc w:val="center"/>
        <w:rPr>
          <w:bCs/>
          <w:sz w:val="26"/>
          <w:szCs w:val="26"/>
        </w:rPr>
      </w:pPr>
      <w:r w:rsidRPr="00EB2EF6">
        <w:rPr>
          <w:sz w:val="26"/>
          <w:szCs w:val="26"/>
        </w:rPr>
        <w:t xml:space="preserve">от </w:t>
      </w:r>
      <w:r w:rsidR="00D96916" w:rsidRPr="00EB2EF6">
        <w:rPr>
          <w:sz w:val="26"/>
          <w:szCs w:val="26"/>
        </w:rPr>
        <w:t>0</w:t>
      </w:r>
      <w:r w:rsidR="00760F82" w:rsidRPr="00EB2EF6">
        <w:rPr>
          <w:sz w:val="26"/>
          <w:szCs w:val="26"/>
        </w:rPr>
        <w:t>8</w:t>
      </w:r>
      <w:r w:rsidR="004E381C">
        <w:rPr>
          <w:sz w:val="26"/>
          <w:szCs w:val="26"/>
        </w:rPr>
        <w:t>.11.</w:t>
      </w:r>
      <w:r w:rsidR="00B46CA9" w:rsidRPr="00EB2EF6">
        <w:rPr>
          <w:sz w:val="26"/>
          <w:szCs w:val="26"/>
        </w:rPr>
        <w:t>201</w:t>
      </w:r>
      <w:r w:rsidR="00760F82" w:rsidRPr="00EB2EF6">
        <w:rPr>
          <w:sz w:val="26"/>
          <w:szCs w:val="26"/>
        </w:rPr>
        <w:t>8</w:t>
      </w:r>
      <w:r w:rsidR="004E381C">
        <w:rPr>
          <w:sz w:val="26"/>
          <w:szCs w:val="26"/>
        </w:rPr>
        <w:t xml:space="preserve"> года</w:t>
      </w:r>
      <w:r w:rsidR="00B46CA9" w:rsidRPr="00EB2EF6">
        <w:rPr>
          <w:sz w:val="26"/>
          <w:szCs w:val="26"/>
        </w:rPr>
        <w:t xml:space="preserve"> №</w:t>
      </w:r>
      <w:r w:rsidR="004E381C">
        <w:rPr>
          <w:sz w:val="26"/>
          <w:szCs w:val="26"/>
        </w:rPr>
        <w:t xml:space="preserve"> </w:t>
      </w:r>
      <w:r w:rsidR="00760F82" w:rsidRPr="00EB2EF6">
        <w:rPr>
          <w:sz w:val="26"/>
          <w:szCs w:val="26"/>
        </w:rPr>
        <w:t>370</w:t>
      </w:r>
      <w:r w:rsidRPr="00EB2EF6">
        <w:rPr>
          <w:sz w:val="26"/>
          <w:szCs w:val="26"/>
        </w:rPr>
        <w:t xml:space="preserve"> «</w:t>
      </w:r>
      <w:r w:rsidR="00760F82" w:rsidRPr="00EB2EF6">
        <w:rPr>
          <w:sz w:val="26"/>
          <w:szCs w:val="26"/>
          <w:lang w:eastAsia="ar-SA"/>
        </w:rPr>
        <w:t>Об утверждении Порядка 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</w:t>
      </w:r>
      <w:r w:rsidR="00B46CA9" w:rsidRPr="00EB2EF6">
        <w:rPr>
          <w:sz w:val="26"/>
          <w:szCs w:val="26"/>
        </w:rPr>
        <w:t>»</w:t>
      </w:r>
    </w:p>
    <w:p w:rsidR="0045211A" w:rsidRDefault="0045211A" w:rsidP="004E38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E381C" w:rsidRPr="00EB2EF6" w:rsidRDefault="004E381C" w:rsidP="004E38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1555E" w:rsidRPr="00EB2EF6" w:rsidRDefault="00E1555E" w:rsidP="004E38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410689" w:rsidP="004E381C">
      <w:pPr>
        <w:ind w:firstLine="709"/>
        <w:jc w:val="both"/>
        <w:rPr>
          <w:sz w:val="26"/>
          <w:szCs w:val="26"/>
        </w:rPr>
      </w:pPr>
      <w:r w:rsidRPr="004E381C">
        <w:rPr>
          <w:sz w:val="26"/>
          <w:szCs w:val="26"/>
        </w:rPr>
        <w:t xml:space="preserve">В целях совершенствования </w:t>
      </w:r>
      <w:r w:rsidR="00D14B72">
        <w:rPr>
          <w:sz w:val="26"/>
          <w:szCs w:val="26"/>
        </w:rPr>
        <w:t>нормативного правового акта,</w:t>
      </w:r>
      <w:bookmarkStart w:id="0" w:name="_GoBack"/>
      <w:bookmarkEnd w:id="0"/>
    </w:p>
    <w:p w:rsidR="00872E49" w:rsidRPr="004E381C" w:rsidRDefault="00872E49" w:rsidP="004E38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90851" w:rsidRPr="004E381C" w:rsidRDefault="004E381C" w:rsidP="004E381C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sz w:val="26"/>
          <w:szCs w:val="26"/>
        </w:rPr>
        <w:t xml:space="preserve">1. </w:t>
      </w:r>
      <w:r w:rsidR="008A7128" w:rsidRPr="004E381C">
        <w:rPr>
          <w:sz w:val="26"/>
          <w:szCs w:val="26"/>
        </w:rPr>
        <w:t>Внести</w:t>
      </w:r>
      <w:r w:rsidR="00410689" w:rsidRPr="004E381C">
        <w:rPr>
          <w:sz w:val="26"/>
          <w:szCs w:val="26"/>
        </w:rPr>
        <w:t xml:space="preserve"> </w:t>
      </w:r>
      <w:r w:rsidR="00872E49">
        <w:rPr>
          <w:sz w:val="26"/>
          <w:szCs w:val="26"/>
        </w:rPr>
        <w:t xml:space="preserve">изменения </w:t>
      </w:r>
      <w:r w:rsidR="00410689" w:rsidRPr="004E381C">
        <w:rPr>
          <w:sz w:val="26"/>
          <w:szCs w:val="26"/>
        </w:rPr>
        <w:t>в приложение к</w:t>
      </w:r>
      <w:r w:rsidR="008A7128" w:rsidRPr="004E381C">
        <w:rPr>
          <w:sz w:val="26"/>
          <w:szCs w:val="26"/>
        </w:rPr>
        <w:t xml:space="preserve"> постановлени</w:t>
      </w:r>
      <w:r w:rsidR="00410689" w:rsidRPr="004E381C">
        <w:rPr>
          <w:sz w:val="26"/>
          <w:szCs w:val="26"/>
        </w:rPr>
        <w:t>ю</w:t>
      </w:r>
      <w:r w:rsidR="008A7128" w:rsidRPr="004E381C">
        <w:rPr>
          <w:sz w:val="26"/>
          <w:szCs w:val="26"/>
        </w:rPr>
        <w:t xml:space="preserve"> Администрации Первомайского от 0</w:t>
      </w:r>
      <w:r w:rsidR="00760F82" w:rsidRPr="004E381C">
        <w:rPr>
          <w:sz w:val="26"/>
          <w:szCs w:val="26"/>
        </w:rPr>
        <w:t>8</w:t>
      </w:r>
      <w:r w:rsidR="008A7128" w:rsidRPr="004E381C">
        <w:rPr>
          <w:sz w:val="26"/>
          <w:szCs w:val="26"/>
        </w:rPr>
        <w:t xml:space="preserve"> </w:t>
      </w:r>
      <w:r w:rsidR="00760F82" w:rsidRPr="004E381C">
        <w:rPr>
          <w:sz w:val="26"/>
          <w:szCs w:val="26"/>
        </w:rPr>
        <w:t>ноябр</w:t>
      </w:r>
      <w:r w:rsidR="008A7128" w:rsidRPr="004E381C">
        <w:rPr>
          <w:sz w:val="26"/>
          <w:szCs w:val="26"/>
        </w:rPr>
        <w:t>я 201</w:t>
      </w:r>
      <w:r w:rsidR="00760F82" w:rsidRPr="004E381C">
        <w:rPr>
          <w:sz w:val="26"/>
          <w:szCs w:val="26"/>
        </w:rPr>
        <w:t>8</w:t>
      </w:r>
      <w:r w:rsidR="008A7128" w:rsidRPr="004E381C">
        <w:rPr>
          <w:sz w:val="26"/>
          <w:szCs w:val="26"/>
        </w:rPr>
        <w:t xml:space="preserve"> </w:t>
      </w:r>
      <w:r w:rsidR="00D14B72">
        <w:rPr>
          <w:sz w:val="26"/>
          <w:szCs w:val="26"/>
        </w:rPr>
        <w:t xml:space="preserve">года </w:t>
      </w:r>
      <w:r w:rsidR="008A7128" w:rsidRPr="004E381C">
        <w:rPr>
          <w:sz w:val="26"/>
          <w:szCs w:val="26"/>
        </w:rPr>
        <w:t>№</w:t>
      </w:r>
      <w:r w:rsidR="00D14B72">
        <w:rPr>
          <w:sz w:val="26"/>
          <w:szCs w:val="26"/>
        </w:rPr>
        <w:t xml:space="preserve"> </w:t>
      </w:r>
      <w:r w:rsidR="00760F82" w:rsidRPr="004E381C">
        <w:rPr>
          <w:sz w:val="26"/>
          <w:szCs w:val="26"/>
        </w:rPr>
        <w:t>370</w:t>
      </w:r>
      <w:r w:rsidR="008A7128" w:rsidRPr="004E381C">
        <w:rPr>
          <w:sz w:val="26"/>
          <w:szCs w:val="26"/>
        </w:rPr>
        <w:t xml:space="preserve"> «</w:t>
      </w:r>
      <w:r w:rsidR="00760F82" w:rsidRPr="004E381C">
        <w:rPr>
          <w:sz w:val="26"/>
          <w:szCs w:val="26"/>
          <w:lang w:eastAsia="ar-SA"/>
        </w:rPr>
        <w:t>Об утверждении Порядка 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</w:t>
      </w:r>
      <w:r w:rsidR="008A7128" w:rsidRPr="004E381C">
        <w:rPr>
          <w:sz w:val="26"/>
          <w:szCs w:val="26"/>
        </w:rPr>
        <w:t>»</w:t>
      </w:r>
      <w:r w:rsidR="00872E49">
        <w:rPr>
          <w:sz w:val="26"/>
          <w:szCs w:val="26"/>
        </w:rPr>
        <w:t xml:space="preserve"> (далее – постановление</w:t>
      </w:r>
      <w:r w:rsidR="00D14B72">
        <w:rPr>
          <w:sz w:val="26"/>
          <w:szCs w:val="26"/>
        </w:rPr>
        <w:t xml:space="preserve">), </w:t>
      </w:r>
      <w:r w:rsidR="00D14B72" w:rsidRPr="004E381C">
        <w:rPr>
          <w:sz w:val="26"/>
          <w:szCs w:val="26"/>
        </w:rPr>
        <w:t>а</w:t>
      </w:r>
      <w:r w:rsidR="00872E49">
        <w:rPr>
          <w:rFonts w:eastAsia="MS Mincho"/>
          <w:sz w:val="26"/>
          <w:szCs w:val="26"/>
          <w:lang w:eastAsia="ja-JP"/>
        </w:rPr>
        <w:t xml:space="preserve"> именно изложить</w:t>
      </w:r>
      <w:r w:rsidR="00D14B72">
        <w:rPr>
          <w:rFonts w:eastAsia="MS Mincho"/>
          <w:sz w:val="26"/>
          <w:szCs w:val="26"/>
          <w:lang w:eastAsia="ja-JP"/>
        </w:rPr>
        <w:t xml:space="preserve"> пункт 5 </w:t>
      </w:r>
      <w:r w:rsidR="00390851" w:rsidRPr="004E381C">
        <w:rPr>
          <w:rFonts w:eastAsia="MS Mincho"/>
          <w:sz w:val="26"/>
          <w:szCs w:val="26"/>
          <w:lang w:eastAsia="ja-JP"/>
        </w:rPr>
        <w:t>в следующей редакции:</w:t>
      </w:r>
    </w:p>
    <w:p w:rsidR="00165738" w:rsidRPr="004E381C" w:rsidRDefault="00165738" w:rsidP="004E381C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381C">
        <w:rPr>
          <w:sz w:val="26"/>
          <w:szCs w:val="26"/>
        </w:rPr>
        <w:t>«5. Объем субвенции i-ой муниципальной организации Первомайского района Томской области в соответствующем финансовом году оп</w:t>
      </w:r>
      <w:r w:rsidR="004E381C">
        <w:rPr>
          <w:sz w:val="26"/>
          <w:szCs w:val="26"/>
        </w:rPr>
        <w:t>ределяется по следующей формуле:</w:t>
      </w:r>
      <w:r w:rsidRPr="004E381C">
        <w:rPr>
          <w:sz w:val="26"/>
          <w:szCs w:val="26"/>
        </w:rPr>
        <w:t xml:space="preserve">                                                               </w:t>
      </w:r>
    </w:p>
    <w:p w:rsidR="00165738" w:rsidRPr="004E381C" w:rsidRDefault="00165738" w:rsidP="004E381C">
      <w:pPr>
        <w:overflowPunct w:val="0"/>
        <w:autoSpaceDE w:val="0"/>
        <w:autoSpaceDN w:val="0"/>
        <w:adjustRightInd w:val="0"/>
        <w:ind w:firstLine="680"/>
        <w:jc w:val="center"/>
        <w:rPr>
          <w:sz w:val="26"/>
          <w:szCs w:val="26"/>
        </w:rPr>
      </w:pPr>
      <w:r w:rsidRPr="004E381C">
        <w:rPr>
          <w:sz w:val="26"/>
          <w:szCs w:val="26"/>
          <w:lang w:val="en-US"/>
        </w:rPr>
        <w:t>Si</w:t>
      </w:r>
      <w:r w:rsidRPr="004E381C">
        <w:rPr>
          <w:sz w:val="26"/>
          <w:szCs w:val="26"/>
        </w:rPr>
        <w:t xml:space="preserve"> = (СУММ (</w:t>
      </w:r>
      <w:r w:rsidRPr="004E381C">
        <w:rPr>
          <w:sz w:val="26"/>
          <w:szCs w:val="26"/>
          <w:lang w:val="en-US"/>
        </w:rPr>
        <w:t>N</w:t>
      </w:r>
      <w:r w:rsidRPr="004E381C">
        <w:rPr>
          <w:sz w:val="26"/>
          <w:szCs w:val="26"/>
          <w:vertAlign w:val="subscript"/>
          <w:lang w:val="en-US"/>
        </w:rPr>
        <w:t>in</w:t>
      </w:r>
      <w:r w:rsidRPr="004E381C">
        <w:rPr>
          <w:sz w:val="26"/>
          <w:szCs w:val="26"/>
        </w:rPr>
        <w:t xml:space="preserve"> х </w:t>
      </w:r>
      <w:r w:rsidRPr="004E381C">
        <w:rPr>
          <w:sz w:val="26"/>
          <w:szCs w:val="26"/>
          <w:lang w:val="en-US"/>
        </w:rPr>
        <w:t>H</w:t>
      </w:r>
      <w:r w:rsidRPr="004E381C">
        <w:rPr>
          <w:sz w:val="26"/>
          <w:szCs w:val="26"/>
          <w:vertAlign w:val="subscript"/>
          <w:lang w:val="en-US"/>
        </w:rPr>
        <w:t>in</w:t>
      </w:r>
      <w:r w:rsidRPr="004E381C">
        <w:rPr>
          <w:sz w:val="26"/>
          <w:szCs w:val="26"/>
        </w:rPr>
        <w:t>) + СУММ (</w:t>
      </w:r>
      <w:r w:rsidRPr="004E381C">
        <w:rPr>
          <w:sz w:val="26"/>
          <w:szCs w:val="26"/>
          <w:lang w:val="en-US"/>
        </w:rPr>
        <w:t>Nin</w:t>
      </w:r>
      <w:r w:rsidRPr="004E381C">
        <w:rPr>
          <w:sz w:val="26"/>
          <w:szCs w:val="26"/>
          <w:vertAlign w:val="superscript"/>
          <w:lang w:val="en-US"/>
        </w:rPr>
        <w:t>di</w:t>
      </w:r>
      <w:r w:rsidRPr="004E381C">
        <w:rPr>
          <w:sz w:val="26"/>
          <w:szCs w:val="26"/>
        </w:rPr>
        <w:t xml:space="preserve"> х </w:t>
      </w:r>
      <w:r w:rsidRPr="004E381C">
        <w:rPr>
          <w:sz w:val="26"/>
          <w:szCs w:val="26"/>
          <w:lang w:val="en-US"/>
        </w:rPr>
        <w:t>Hi</w:t>
      </w:r>
      <w:r w:rsidRPr="004E381C">
        <w:rPr>
          <w:sz w:val="26"/>
          <w:szCs w:val="26"/>
          <w:vertAlign w:val="superscript"/>
          <w:lang w:val="en-US"/>
        </w:rPr>
        <w:t>di</w:t>
      </w:r>
      <w:r w:rsidRPr="004E381C">
        <w:rPr>
          <w:sz w:val="26"/>
          <w:szCs w:val="26"/>
        </w:rPr>
        <w:t xml:space="preserve">)) х </w:t>
      </w:r>
      <w:r w:rsidRPr="004E381C">
        <w:rPr>
          <w:sz w:val="26"/>
          <w:szCs w:val="26"/>
          <w:lang w:val="en-US"/>
        </w:rPr>
        <w:t>K</w:t>
      </w:r>
      <w:r w:rsidRPr="004E381C">
        <w:rPr>
          <w:sz w:val="26"/>
          <w:szCs w:val="26"/>
          <w:vertAlign w:val="subscript"/>
        </w:rPr>
        <w:t>1</w:t>
      </w:r>
      <w:r w:rsidRPr="004E381C">
        <w:rPr>
          <w:sz w:val="26"/>
          <w:szCs w:val="26"/>
          <w:vertAlign w:val="subscript"/>
          <w:lang w:val="en-US"/>
        </w:rPr>
        <w:t>i</w:t>
      </w:r>
      <w:r w:rsidRPr="004E381C">
        <w:rPr>
          <w:sz w:val="26"/>
          <w:szCs w:val="26"/>
        </w:rPr>
        <w:t xml:space="preserve"> х </w:t>
      </w:r>
      <w:r w:rsidRPr="004E381C">
        <w:rPr>
          <w:sz w:val="26"/>
          <w:szCs w:val="26"/>
          <w:lang w:val="en-US"/>
        </w:rPr>
        <w:t>K</w:t>
      </w:r>
      <w:r w:rsidRPr="004E381C">
        <w:rPr>
          <w:sz w:val="26"/>
          <w:szCs w:val="26"/>
          <w:vertAlign w:val="subscript"/>
        </w:rPr>
        <w:t>2</w:t>
      </w:r>
      <w:r w:rsidRPr="004E381C">
        <w:rPr>
          <w:sz w:val="26"/>
          <w:szCs w:val="26"/>
          <w:vertAlign w:val="subscript"/>
          <w:lang w:val="en-US"/>
        </w:rPr>
        <w:t>i</w:t>
      </w:r>
      <w:r w:rsidRPr="004E381C">
        <w:rPr>
          <w:sz w:val="26"/>
          <w:szCs w:val="26"/>
        </w:rPr>
        <w:t xml:space="preserve"> х </w:t>
      </w:r>
      <w:r w:rsidRPr="004E381C">
        <w:rPr>
          <w:sz w:val="26"/>
          <w:szCs w:val="26"/>
          <w:lang w:val="en-US"/>
        </w:rPr>
        <w:t>K</w:t>
      </w:r>
      <w:r w:rsidRPr="004E381C">
        <w:rPr>
          <w:sz w:val="26"/>
          <w:szCs w:val="26"/>
          <w:vertAlign w:val="subscript"/>
        </w:rPr>
        <w:t>3</w:t>
      </w:r>
      <w:r w:rsidRPr="004E381C">
        <w:rPr>
          <w:sz w:val="26"/>
          <w:szCs w:val="26"/>
          <w:vertAlign w:val="subscript"/>
          <w:lang w:val="en-US"/>
        </w:rPr>
        <w:t>i</w:t>
      </w:r>
      <w:r w:rsidRPr="004E381C">
        <w:rPr>
          <w:sz w:val="26"/>
          <w:szCs w:val="26"/>
          <w:vertAlign w:val="subscript"/>
        </w:rPr>
        <w:t xml:space="preserve">, </w:t>
      </w:r>
      <w:r w:rsidRPr="004E381C">
        <w:rPr>
          <w:sz w:val="26"/>
          <w:szCs w:val="26"/>
        </w:rPr>
        <w:t>где:</w:t>
      </w:r>
    </w:p>
    <w:p w:rsidR="00165738" w:rsidRPr="004E381C" w:rsidRDefault="00165738" w:rsidP="004E381C">
      <w:pPr>
        <w:overflowPunct w:val="0"/>
        <w:autoSpaceDE w:val="0"/>
        <w:autoSpaceDN w:val="0"/>
        <w:adjustRightInd w:val="0"/>
        <w:ind w:firstLine="680"/>
        <w:rPr>
          <w:sz w:val="26"/>
          <w:szCs w:val="26"/>
        </w:rPr>
      </w:pPr>
    </w:p>
    <w:p w:rsidR="00165738" w:rsidRPr="004E381C" w:rsidRDefault="00165738" w:rsidP="004E381C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E381C">
        <w:rPr>
          <w:sz w:val="26"/>
          <w:szCs w:val="26"/>
          <w:lang w:val="en-US"/>
        </w:rPr>
        <w:t>Si</w:t>
      </w:r>
      <w:r w:rsidRPr="004E381C">
        <w:rPr>
          <w:sz w:val="26"/>
          <w:szCs w:val="26"/>
        </w:rPr>
        <w:t xml:space="preserve"> - объем субвенции для </w:t>
      </w:r>
      <w:r w:rsidRPr="004E381C">
        <w:rPr>
          <w:sz w:val="26"/>
          <w:szCs w:val="26"/>
          <w:lang w:val="en-US"/>
        </w:rPr>
        <w:t>i</w:t>
      </w:r>
      <w:r w:rsidRPr="004E381C">
        <w:rPr>
          <w:sz w:val="26"/>
          <w:szCs w:val="26"/>
        </w:rPr>
        <w:t>-ой образовательной организации Первомайского района Томской области;</w:t>
      </w:r>
    </w:p>
    <w:p w:rsidR="00165738" w:rsidRPr="004E381C" w:rsidRDefault="00165738" w:rsidP="004E381C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E381C">
        <w:rPr>
          <w:sz w:val="26"/>
          <w:szCs w:val="26"/>
          <w:lang w:val="en-US"/>
        </w:rPr>
        <w:t>Nin</w:t>
      </w:r>
      <w:r w:rsidRPr="004E381C">
        <w:rPr>
          <w:sz w:val="26"/>
          <w:szCs w:val="26"/>
        </w:rPr>
        <w:t xml:space="preserve"> – муниципальный норматив на реализацию основных общеобразовательных программ – образовательных программ дошкольного образования дошкольных образовательных организациях в расчете на одного воспитанника по направленности групп для </w:t>
      </w:r>
      <w:r w:rsidRPr="004E381C">
        <w:rPr>
          <w:sz w:val="26"/>
          <w:szCs w:val="26"/>
          <w:lang w:val="en-US"/>
        </w:rPr>
        <w:t>i</w:t>
      </w:r>
      <w:r w:rsidRPr="004E381C">
        <w:rPr>
          <w:sz w:val="26"/>
          <w:szCs w:val="26"/>
        </w:rPr>
        <w:t>-ой образовательной организации;</w:t>
      </w:r>
    </w:p>
    <w:p w:rsidR="00165738" w:rsidRPr="004E381C" w:rsidRDefault="00165738" w:rsidP="004E381C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E381C">
        <w:rPr>
          <w:sz w:val="26"/>
          <w:szCs w:val="26"/>
          <w:lang w:val="en-US"/>
        </w:rPr>
        <w:t>Nin</w:t>
      </w:r>
      <w:r w:rsidRPr="004E381C">
        <w:rPr>
          <w:sz w:val="26"/>
          <w:szCs w:val="26"/>
          <w:vertAlign w:val="superscript"/>
          <w:lang w:val="en-US"/>
        </w:rPr>
        <w:t>di</w:t>
      </w:r>
      <w:r w:rsidRPr="004E381C">
        <w:rPr>
          <w:sz w:val="26"/>
          <w:szCs w:val="26"/>
          <w:vertAlign w:val="superscript"/>
        </w:rPr>
        <w:t xml:space="preserve"> </w:t>
      </w:r>
      <w:r w:rsidRPr="004E381C">
        <w:rPr>
          <w:sz w:val="26"/>
          <w:szCs w:val="26"/>
        </w:rPr>
        <w:t xml:space="preserve">– муниципальный норматив расходов на реализацию основных общеобразовательных программ – образовательных программ дошкольного образования в дошкольных </w:t>
      </w:r>
      <w:r w:rsidR="004E381C" w:rsidRPr="004E381C">
        <w:rPr>
          <w:sz w:val="26"/>
          <w:szCs w:val="26"/>
        </w:rPr>
        <w:t>образовательных организациях</w:t>
      </w:r>
      <w:r w:rsidRPr="004E381C">
        <w:rPr>
          <w:sz w:val="26"/>
          <w:szCs w:val="26"/>
        </w:rPr>
        <w:t xml:space="preserve"> в расчете на одного ребенка-инвалида для </w:t>
      </w:r>
      <w:r w:rsidRPr="004E381C">
        <w:rPr>
          <w:sz w:val="26"/>
          <w:szCs w:val="26"/>
          <w:lang w:val="en-US"/>
        </w:rPr>
        <w:t>i</w:t>
      </w:r>
      <w:r w:rsidRPr="004E381C">
        <w:rPr>
          <w:sz w:val="26"/>
          <w:szCs w:val="26"/>
        </w:rPr>
        <w:t>-ой образовательной организации;</w:t>
      </w:r>
    </w:p>
    <w:p w:rsidR="00165738" w:rsidRPr="004E381C" w:rsidRDefault="00165738" w:rsidP="004E381C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E381C">
        <w:rPr>
          <w:sz w:val="26"/>
          <w:szCs w:val="26"/>
          <w:lang w:val="en-US"/>
        </w:rPr>
        <w:t>H</w:t>
      </w:r>
      <w:r w:rsidRPr="004E381C">
        <w:rPr>
          <w:sz w:val="26"/>
          <w:szCs w:val="26"/>
          <w:vertAlign w:val="subscript"/>
          <w:lang w:val="en-US"/>
        </w:rPr>
        <w:t>in</w:t>
      </w:r>
      <w:r w:rsidRPr="004E381C">
        <w:rPr>
          <w:sz w:val="26"/>
          <w:szCs w:val="26"/>
          <w:vertAlign w:val="subscript"/>
        </w:rPr>
        <w:t xml:space="preserve"> </w:t>
      </w:r>
      <w:r w:rsidRPr="004E381C">
        <w:rPr>
          <w:sz w:val="26"/>
          <w:szCs w:val="26"/>
        </w:rPr>
        <w:t>- среднегодовая прогнозная численность воспитанников на соответствующий финансовый год в муниципальных дошкольных образовательных организациях по направленности групп;</w:t>
      </w:r>
    </w:p>
    <w:p w:rsidR="00165738" w:rsidRPr="004E381C" w:rsidRDefault="00165738" w:rsidP="004E381C">
      <w:pPr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4E381C">
        <w:rPr>
          <w:sz w:val="26"/>
          <w:szCs w:val="26"/>
          <w:lang w:val="en-US"/>
        </w:rPr>
        <w:t>Hi</w:t>
      </w:r>
      <w:r w:rsidRPr="004E381C">
        <w:rPr>
          <w:sz w:val="26"/>
          <w:szCs w:val="26"/>
          <w:vertAlign w:val="superscript"/>
          <w:lang w:val="en-US"/>
        </w:rPr>
        <w:t>di</w:t>
      </w:r>
      <w:r w:rsidRPr="004E381C">
        <w:rPr>
          <w:sz w:val="26"/>
          <w:szCs w:val="26"/>
        </w:rPr>
        <w:t xml:space="preserve"> - среднегодовая прогнозная численность детей-инвалидов на соответствующий финансовый год в муниципальных дошкольных образовательных организациях для </w:t>
      </w:r>
      <w:r w:rsidRPr="004E381C">
        <w:rPr>
          <w:sz w:val="26"/>
          <w:szCs w:val="26"/>
          <w:lang w:val="en-US"/>
        </w:rPr>
        <w:t>i</w:t>
      </w:r>
      <w:r w:rsidRPr="004E381C">
        <w:rPr>
          <w:sz w:val="26"/>
          <w:szCs w:val="26"/>
        </w:rPr>
        <w:t>-ой образовательной организации (за исключением детей-инвалидов, посещающих группы компенсирующей направленности);</w:t>
      </w:r>
    </w:p>
    <w:p w:rsidR="00165738" w:rsidRPr="004E381C" w:rsidRDefault="00165738" w:rsidP="004E38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81C">
        <w:rPr>
          <w:color w:val="000000"/>
          <w:sz w:val="26"/>
          <w:szCs w:val="26"/>
          <w:lang w:val="en-US"/>
        </w:rPr>
        <w:t>K</w:t>
      </w:r>
      <w:r w:rsidRPr="004E381C">
        <w:rPr>
          <w:color w:val="000000"/>
          <w:sz w:val="26"/>
          <w:szCs w:val="26"/>
          <w:vertAlign w:val="subscript"/>
        </w:rPr>
        <w:t>1</w:t>
      </w:r>
      <w:r w:rsidR="004E381C"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="004E381C" w:rsidRPr="004E381C">
        <w:rPr>
          <w:color w:val="000000"/>
          <w:sz w:val="26"/>
          <w:szCs w:val="26"/>
        </w:rPr>
        <w:t xml:space="preserve"> –</w:t>
      </w:r>
      <w:r w:rsidRPr="004E381C">
        <w:rPr>
          <w:color w:val="000000"/>
          <w:sz w:val="26"/>
          <w:szCs w:val="26"/>
        </w:rPr>
        <w:t xml:space="preserve"> средневзвешенный коэффициент, учитывающий длительность пребывания воспитанников в муниципальных дошкольных образовательных организациях, рассчитывается по следующей формуле: </w:t>
      </w:r>
    </w:p>
    <w:p w:rsidR="00165738" w:rsidRPr="004E381C" w:rsidRDefault="00165738" w:rsidP="004E38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65738" w:rsidRPr="004E381C" w:rsidRDefault="00165738" w:rsidP="004E381C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4E381C">
        <w:rPr>
          <w:color w:val="000000"/>
          <w:sz w:val="26"/>
          <w:szCs w:val="26"/>
          <w:lang w:val="en-US"/>
        </w:rPr>
        <w:lastRenderedPageBreak/>
        <w:t>K</w:t>
      </w:r>
      <w:r w:rsidRPr="004E381C">
        <w:rPr>
          <w:color w:val="000000"/>
          <w:sz w:val="26"/>
          <w:szCs w:val="26"/>
          <w:vertAlign w:val="subscript"/>
        </w:rPr>
        <w:t>1</w:t>
      </w:r>
      <w:r w:rsidR="004E381C"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="004E381C" w:rsidRPr="004E381C">
        <w:rPr>
          <w:color w:val="000000"/>
          <w:sz w:val="26"/>
          <w:szCs w:val="26"/>
        </w:rPr>
        <w:t xml:space="preserve"> =</w:t>
      </w:r>
      <w:r w:rsidRPr="004E381C">
        <w:rPr>
          <w:color w:val="000000"/>
          <w:sz w:val="26"/>
          <w:szCs w:val="26"/>
        </w:rPr>
        <w:t xml:space="preserve"> (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="004E381C" w:rsidRPr="004E381C">
        <w:rPr>
          <w:color w:val="000000"/>
          <w:sz w:val="26"/>
          <w:szCs w:val="26"/>
          <w:vertAlign w:val="subscript"/>
        </w:rPr>
        <w:t>1 х</w:t>
      </w:r>
      <w:r w:rsidR="004E381C" w:rsidRPr="004E381C">
        <w:rPr>
          <w:color w:val="000000"/>
          <w:sz w:val="26"/>
          <w:szCs w:val="26"/>
        </w:rPr>
        <w:t xml:space="preserve"> n1 х Hi</w:t>
      </w:r>
      <w:r w:rsidR="004E381C" w:rsidRPr="004E381C">
        <w:rPr>
          <w:color w:val="000000"/>
          <w:sz w:val="26"/>
          <w:szCs w:val="26"/>
          <w:vertAlign w:val="subscript"/>
        </w:rPr>
        <w:t xml:space="preserve">2 </w:t>
      </w:r>
      <w:r w:rsidR="004E381C" w:rsidRPr="004E381C">
        <w:rPr>
          <w:color w:val="000000"/>
          <w:sz w:val="26"/>
          <w:szCs w:val="26"/>
        </w:rPr>
        <w:t>х n</w:t>
      </w:r>
      <w:r w:rsidRPr="004E381C">
        <w:rPr>
          <w:color w:val="000000"/>
          <w:sz w:val="26"/>
          <w:szCs w:val="26"/>
        </w:rPr>
        <w:t xml:space="preserve">2 х 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="004E381C" w:rsidRPr="004E381C">
        <w:rPr>
          <w:color w:val="000000"/>
          <w:sz w:val="26"/>
          <w:szCs w:val="26"/>
          <w:vertAlign w:val="subscript"/>
        </w:rPr>
        <w:t xml:space="preserve">3 </w:t>
      </w:r>
      <w:r w:rsidR="004E381C" w:rsidRPr="004E381C">
        <w:rPr>
          <w:color w:val="000000"/>
          <w:sz w:val="26"/>
          <w:szCs w:val="26"/>
        </w:rPr>
        <w:t>х n</w:t>
      </w:r>
      <w:r w:rsidRPr="004E381C">
        <w:rPr>
          <w:color w:val="000000"/>
          <w:sz w:val="26"/>
          <w:szCs w:val="26"/>
        </w:rPr>
        <w:t xml:space="preserve">3 х 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="004E381C" w:rsidRPr="004E381C">
        <w:rPr>
          <w:color w:val="000000"/>
          <w:sz w:val="26"/>
          <w:szCs w:val="26"/>
          <w:vertAlign w:val="subscript"/>
        </w:rPr>
        <w:t xml:space="preserve">4 </w:t>
      </w:r>
      <w:r w:rsidR="004E381C" w:rsidRPr="004E381C">
        <w:rPr>
          <w:color w:val="000000"/>
          <w:sz w:val="26"/>
          <w:szCs w:val="26"/>
        </w:rPr>
        <w:t>х n</w:t>
      </w:r>
      <w:r w:rsidRPr="004E381C">
        <w:rPr>
          <w:color w:val="000000"/>
          <w:sz w:val="26"/>
          <w:szCs w:val="26"/>
        </w:rPr>
        <w:t xml:space="preserve">4 х 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="004E381C" w:rsidRPr="004E381C">
        <w:rPr>
          <w:color w:val="000000"/>
          <w:sz w:val="26"/>
          <w:szCs w:val="26"/>
          <w:vertAlign w:val="subscript"/>
        </w:rPr>
        <w:t xml:space="preserve">5 </w:t>
      </w:r>
      <w:r w:rsidR="004E381C" w:rsidRPr="004E381C">
        <w:rPr>
          <w:color w:val="000000"/>
          <w:sz w:val="26"/>
          <w:szCs w:val="26"/>
        </w:rPr>
        <w:t>х n</w:t>
      </w:r>
      <w:r w:rsidRPr="004E381C">
        <w:rPr>
          <w:color w:val="000000"/>
          <w:sz w:val="26"/>
          <w:szCs w:val="26"/>
        </w:rPr>
        <w:t xml:space="preserve">5) / 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</w:rPr>
        <w:t>1</w:t>
      </w:r>
      <w:r w:rsidRPr="004E381C">
        <w:rPr>
          <w:color w:val="000000"/>
          <w:sz w:val="26"/>
          <w:szCs w:val="26"/>
        </w:rPr>
        <w:t xml:space="preserve">, </w:t>
      </w:r>
      <w:r w:rsidR="004E381C" w:rsidRPr="004E381C">
        <w:rPr>
          <w:color w:val="000000"/>
          <w:sz w:val="26"/>
          <w:szCs w:val="26"/>
        </w:rPr>
        <w:t>где:</w:t>
      </w:r>
    </w:p>
    <w:p w:rsidR="00165738" w:rsidRPr="004E381C" w:rsidRDefault="00165738" w:rsidP="004E38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65738" w:rsidRPr="004E381C" w:rsidRDefault="00165738" w:rsidP="004E38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Pr="004E381C">
        <w:rPr>
          <w:color w:val="000000"/>
          <w:sz w:val="26"/>
          <w:szCs w:val="26"/>
          <w:vertAlign w:val="subscript"/>
        </w:rPr>
        <w:t>1,</w:t>
      </w:r>
      <w:r w:rsidRPr="004E381C">
        <w:rPr>
          <w:color w:val="000000"/>
          <w:sz w:val="26"/>
          <w:szCs w:val="26"/>
        </w:rPr>
        <w:t xml:space="preserve"> 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Pr="004E381C">
        <w:rPr>
          <w:color w:val="000000"/>
          <w:sz w:val="26"/>
          <w:szCs w:val="26"/>
          <w:vertAlign w:val="subscript"/>
        </w:rPr>
        <w:t xml:space="preserve">2, 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Pr="004E381C">
        <w:rPr>
          <w:color w:val="000000"/>
          <w:sz w:val="26"/>
          <w:szCs w:val="26"/>
          <w:vertAlign w:val="subscript"/>
        </w:rPr>
        <w:t xml:space="preserve">3, 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Pr="004E381C">
        <w:rPr>
          <w:color w:val="000000"/>
          <w:sz w:val="26"/>
          <w:szCs w:val="26"/>
          <w:vertAlign w:val="subscript"/>
        </w:rPr>
        <w:t xml:space="preserve">4, </w:t>
      </w:r>
      <w:r w:rsidRPr="004E381C">
        <w:rPr>
          <w:color w:val="000000"/>
          <w:sz w:val="26"/>
          <w:szCs w:val="26"/>
          <w:lang w:val="en-US"/>
        </w:rPr>
        <w:t>H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Pr="004E381C">
        <w:rPr>
          <w:color w:val="000000"/>
          <w:sz w:val="26"/>
          <w:szCs w:val="26"/>
          <w:vertAlign w:val="subscript"/>
        </w:rPr>
        <w:t xml:space="preserve">5 </w:t>
      </w:r>
      <w:r w:rsidRPr="004E381C">
        <w:rPr>
          <w:color w:val="000000"/>
          <w:sz w:val="26"/>
          <w:szCs w:val="26"/>
        </w:rPr>
        <w:t xml:space="preserve">– среднегодовая прогнозная численность воспитанников муниципальных дошкольных образовательных организаций для </w:t>
      </w:r>
      <w:r w:rsidRPr="004E381C">
        <w:rPr>
          <w:color w:val="000000"/>
          <w:sz w:val="26"/>
          <w:szCs w:val="26"/>
          <w:lang w:val="en-US"/>
        </w:rPr>
        <w:t>i</w:t>
      </w:r>
      <w:r w:rsidRPr="004E381C">
        <w:rPr>
          <w:color w:val="000000"/>
          <w:sz w:val="26"/>
          <w:szCs w:val="26"/>
        </w:rPr>
        <w:t xml:space="preserve">-ой образовательной организации на соответствующий финансовый год в группах с режимом кратковременного пребывания от 3 до 5 часов, сокращенного дня от 8 до 10,5 часа, полного дня – 12 часов, продленного дня от 13 до 14 часов, круглосуточного пребывания – 24 часа; </w:t>
      </w:r>
    </w:p>
    <w:p w:rsidR="00165738" w:rsidRPr="004E381C" w:rsidRDefault="00165738" w:rsidP="004E38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81C">
        <w:rPr>
          <w:color w:val="000000"/>
          <w:sz w:val="26"/>
          <w:szCs w:val="26"/>
        </w:rPr>
        <w:t xml:space="preserve">n1, n2, n3, n4, n5 – коэффициент, учитывающий длительность пребывания воспитанников муниципальных дошкольных образовательных организаций для </w:t>
      </w:r>
      <w:r w:rsidRPr="004E381C">
        <w:rPr>
          <w:color w:val="000000"/>
          <w:sz w:val="26"/>
          <w:szCs w:val="26"/>
          <w:lang w:val="en-US"/>
        </w:rPr>
        <w:t>i</w:t>
      </w:r>
      <w:r w:rsidRPr="004E381C">
        <w:rPr>
          <w:color w:val="000000"/>
          <w:sz w:val="26"/>
          <w:szCs w:val="26"/>
        </w:rPr>
        <w:t>-ой образовательной организации в группах с режимом кратковременного пребывания от 3 до 5 часов (0,</w:t>
      </w:r>
      <w:r w:rsidR="00E10CB5" w:rsidRPr="004E381C">
        <w:rPr>
          <w:color w:val="000000"/>
          <w:sz w:val="26"/>
          <w:szCs w:val="26"/>
        </w:rPr>
        <w:t>45</w:t>
      </w:r>
      <w:r w:rsidRPr="004E381C">
        <w:rPr>
          <w:color w:val="000000"/>
          <w:sz w:val="26"/>
          <w:szCs w:val="26"/>
        </w:rPr>
        <w:t>), сокращенного дня от 8 до 10,5 часа (0,</w:t>
      </w:r>
      <w:r w:rsidR="00E10CB5" w:rsidRPr="004E381C">
        <w:rPr>
          <w:color w:val="000000"/>
          <w:sz w:val="26"/>
          <w:szCs w:val="26"/>
        </w:rPr>
        <w:t>825</w:t>
      </w:r>
      <w:r w:rsidRPr="004E381C">
        <w:rPr>
          <w:color w:val="000000"/>
          <w:sz w:val="26"/>
          <w:szCs w:val="26"/>
        </w:rPr>
        <w:t>), полного дня – 12 часов (</w:t>
      </w:r>
      <w:r w:rsidR="00E10CB5" w:rsidRPr="004E381C">
        <w:rPr>
          <w:color w:val="000000"/>
          <w:sz w:val="26"/>
          <w:szCs w:val="26"/>
        </w:rPr>
        <w:t>1,0</w:t>
      </w:r>
      <w:r w:rsidRPr="004E381C">
        <w:rPr>
          <w:color w:val="000000"/>
          <w:sz w:val="26"/>
          <w:szCs w:val="26"/>
        </w:rPr>
        <w:t>), продленного дня от 13 до 14 часов (</w:t>
      </w:r>
      <w:r w:rsidR="002F2C81" w:rsidRPr="004E381C">
        <w:rPr>
          <w:color w:val="000000"/>
          <w:sz w:val="26"/>
          <w:szCs w:val="26"/>
        </w:rPr>
        <w:t>1,2</w:t>
      </w:r>
      <w:r w:rsidRPr="004E381C">
        <w:rPr>
          <w:color w:val="000000"/>
          <w:sz w:val="26"/>
          <w:szCs w:val="26"/>
        </w:rPr>
        <w:t>), круглосут</w:t>
      </w:r>
      <w:r w:rsidR="002F2C81" w:rsidRPr="004E381C">
        <w:rPr>
          <w:color w:val="000000"/>
          <w:sz w:val="26"/>
          <w:szCs w:val="26"/>
        </w:rPr>
        <w:t>очного пребывания – 24 часа (1,3</w:t>
      </w:r>
      <w:r w:rsidRPr="004E381C">
        <w:rPr>
          <w:color w:val="000000"/>
          <w:sz w:val="26"/>
          <w:szCs w:val="26"/>
        </w:rPr>
        <w:t xml:space="preserve">); </w:t>
      </w:r>
    </w:p>
    <w:p w:rsidR="00165738" w:rsidRPr="004E381C" w:rsidRDefault="00165738" w:rsidP="004E38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81C">
        <w:rPr>
          <w:color w:val="000000"/>
          <w:sz w:val="26"/>
          <w:szCs w:val="26"/>
          <w:lang w:val="en-US"/>
        </w:rPr>
        <w:t>K</w:t>
      </w:r>
      <w:r w:rsidRPr="004E381C">
        <w:rPr>
          <w:color w:val="000000"/>
          <w:sz w:val="26"/>
          <w:szCs w:val="26"/>
          <w:vertAlign w:val="subscript"/>
        </w:rPr>
        <w:t>2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Pr="004E381C">
        <w:rPr>
          <w:color w:val="000000"/>
          <w:sz w:val="26"/>
          <w:szCs w:val="26"/>
        </w:rPr>
        <w:t xml:space="preserve"> – районный коэффициент;</w:t>
      </w:r>
    </w:p>
    <w:p w:rsidR="00165738" w:rsidRPr="004E381C" w:rsidRDefault="00165738" w:rsidP="004E381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381C">
        <w:rPr>
          <w:color w:val="000000"/>
          <w:sz w:val="26"/>
          <w:szCs w:val="26"/>
          <w:lang w:val="en-US"/>
        </w:rPr>
        <w:t>K</w:t>
      </w:r>
      <w:r w:rsidRPr="004E381C">
        <w:rPr>
          <w:color w:val="000000"/>
          <w:sz w:val="26"/>
          <w:szCs w:val="26"/>
          <w:vertAlign w:val="subscript"/>
        </w:rPr>
        <w:t>3</w:t>
      </w:r>
      <w:r w:rsidRPr="004E381C">
        <w:rPr>
          <w:color w:val="000000"/>
          <w:sz w:val="26"/>
          <w:szCs w:val="26"/>
          <w:vertAlign w:val="subscript"/>
          <w:lang w:val="en-US"/>
        </w:rPr>
        <w:t>i</w:t>
      </w:r>
      <w:r w:rsidRPr="004E381C">
        <w:rPr>
          <w:color w:val="000000"/>
          <w:sz w:val="26"/>
          <w:szCs w:val="26"/>
          <w:vertAlign w:val="subscript"/>
        </w:rPr>
        <w:t xml:space="preserve"> </w:t>
      </w:r>
      <w:r w:rsidRPr="004E381C">
        <w:rPr>
          <w:color w:val="000000"/>
          <w:sz w:val="26"/>
          <w:szCs w:val="26"/>
        </w:rPr>
        <w:t xml:space="preserve">– коэффициент удорожания фонда оплаты труда </w:t>
      </w:r>
      <w:r w:rsidRPr="004E381C">
        <w:rPr>
          <w:color w:val="000000"/>
          <w:sz w:val="26"/>
          <w:szCs w:val="26"/>
          <w:lang w:val="en-US"/>
        </w:rPr>
        <w:t>i</w:t>
      </w:r>
      <w:r w:rsidRPr="004E381C">
        <w:rPr>
          <w:color w:val="000000"/>
          <w:sz w:val="26"/>
          <w:szCs w:val="26"/>
        </w:rPr>
        <w:t xml:space="preserve">-ой образовательной организации, в зависимости от различных факторов, учитывающих особенности муниципальной системы образования.». </w:t>
      </w:r>
    </w:p>
    <w:p w:rsidR="00022501" w:rsidRPr="004E381C" w:rsidRDefault="004E381C" w:rsidP="004E38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022501" w:rsidRPr="004E381C">
        <w:rPr>
          <w:sz w:val="26"/>
          <w:szCs w:val="26"/>
        </w:rPr>
        <w:t>Настоящее постановление разместить на официальном сайте</w:t>
      </w:r>
      <w:r w:rsidR="00E746AA" w:rsidRPr="004E381C">
        <w:rPr>
          <w:sz w:val="26"/>
          <w:szCs w:val="26"/>
        </w:rPr>
        <w:t xml:space="preserve"> Администрации</w:t>
      </w:r>
      <w:r w:rsidR="00022501" w:rsidRPr="004E381C">
        <w:rPr>
          <w:sz w:val="26"/>
          <w:szCs w:val="26"/>
        </w:rPr>
        <w:t xml:space="preserve"> Первомайского района </w:t>
      </w:r>
      <w:r w:rsidR="00305065" w:rsidRPr="004E381C">
        <w:rPr>
          <w:sz w:val="26"/>
          <w:szCs w:val="26"/>
        </w:rPr>
        <w:t>(</w:t>
      </w:r>
      <w:hyperlink r:id="rId7" w:history="1">
        <w:r w:rsidR="00022501" w:rsidRPr="004E381C">
          <w:rPr>
            <w:sz w:val="26"/>
            <w:szCs w:val="26"/>
            <w:u w:val="single"/>
          </w:rPr>
          <w:t>http://pmr.tomsk.ru/</w:t>
        </w:r>
      </w:hyperlink>
      <w:r w:rsidR="00305065" w:rsidRPr="004E381C">
        <w:rPr>
          <w:sz w:val="26"/>
          <w:szCs w:val="26"/>
        </w:rPr>
        <w:t>)</w:t>
      </w:r>
      <w:r w:rsidR="00B539DA" w:rsidRPr="004E381C">
        <w:rPr>
          <w:sz w:val="26"/>
          <w:szCs w:val="26"/>
        </w:rPr>
        <w:t xml:space="preserve"> </w:t>
      </w:r>
      <w:r w:rsidR="009435D6" w:rsidRPr="004E381C">
        <w:rPr>
          <w:sz w:val="26"/>
          <w:szCs w:val="26"/>
        </w:rPr>
        <w:t>и опубли</w:t>
      </w:r>
      <w:r w:rsidR="00D72E64" w:rsidRPr="004E381C">
        <w:rPr>
          <w:sz w:val="26"/>
          <w:szCs w:val="26"/>
        </w:rPr>
        <w:t>ковать в газете «Заветы Ильича».</w:t>
      </w:r>
    </w:p>
    <w:p w:rsidR="00022501" w:rsidRPr="004E381C" w:rsidRDefault="004E381C" w:rsidP="004E38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22501" w:rsidRPr="004E381C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4E381C">
        <w:rPr>
          <w:sz w:val="26"/>
          <w:szCs w:val="26"/>
        </w:rPr>
        <w:t>официального опубликования</w:t>
      </w:r>
      <w:r w:rsidR="000E0E91" w:rsidRPr="004E381C">
        <w:rPr>
          <w:sz w:val="26"/>
          <w:szCs w:val="26"/>
        </w:rPr>
        <w:t xml:space="preserve"> и распространяется на правоотношения, возникшие с 1 января 2023 года</w:t>
      </w:r>
      <w:r w:rsidR="00B539DA" w:rsidRPr="004E381C">
        <w:rPr>
          <w:sz w:val="26"/>
          <w:szCs w:val="26"/>
        </w:rPr>
        <w:t>.</w:t>
      </w:r>
      <w:r w:rsidR="0045211A" w:rsidRPr="004E381C">
        <w:rPr>
          <w:sz w:val="26"/>
          <w:szCs w:val="26"/>
        </w:rPr>
        <w:t xml:space="preserve"> </w:t>
      </w:r>
    </w:p>
    <w:p w:rsidR="00BF42D5" w:rsidRDefault="00BF42D5" w:rsidP="004E381C">
      <w:pPr>
        <w:ind w:firstLine="709"/>
        <w:jc w:val="both"/>
        <w:rPr>
          <w:sz w:val="26"/>
          <w:szCs w:val="26"/>
        </w:rPr>
      </w:pPr>
    </w:p>
    <w:p w:rsidR="004E381C" w:rsidRPr="004E381C" w:rsidRDefault="004E381C" w:rsidP="004E381C">
      <w:pPr>
        <w:ind w:firstLine="709"/>
        <w:jc w:val="both"/>
        <w:rPr>
          <w:sz w:val="26"/>
          <w:szCs w:val="26"/>
        </w:rPr>
      </w:pPr>
    </w:p>
    <w:p w:rsidR="00E1555E" w:rsidRPr="004E381C" w:rsidRDefault="00E1555E" w:rsidP="004E381C">
      <w:pPr>
        <w:ind w:firstLine="709"/>
        <w:jc w:val="both"/>
        <w:rPr>
          <w:sz w:val="26"/>
          <w:szCs w:val="26"/>
        </w:rPr>
      </w:pPr>
    </w:p>
    <w:p w:rsidR="0045211A" w:rsidRPr="004E381C" w:rsidRDefault="00022501" w:rsidP="004E381C">
      <w:pPr>
        <w:jc w:val="both"/>
        <w:rPr>
          <w:sz w:val="26"/>
          <w:szCs w:val="26"/>
        </w:rPr>
      </w:pPr>
      <w:r w:rsidRPr="004E381C">
        <w:rPr>
          <w:sz w:val="26"/>
          <w:szCs w:val="26"/>
        </w:rPr>
        <w:t xml:space="preserve">Глава Первомайского района                                                         </w:t>
      </w:r>
      <w:r w:rsidR="00E1555E" w:rsidRPr="004E381C">
        <w:rPr>
          <w:sz w:val="26"/>
          <w:szCs w:val="26"/>
        </w:rPr>
        <w:t xml:space="preserve">                  </w:t>
      </w:r>
      <w:r w:rsidRPr="004E381C">
        <w:rPr>
          <w:sz w:val="26"/>
          <w:szCs w:val="26"/>
        </w:rPr>
        <w:t xml:space="preserve">  И.И. Сиберт</w:t>
      </w:r>
    </w:p>
    <w:p w:rsidR="00805D39" w:rsidRPr="004E381C" w:rsidRDefault="00805D39" w:rsidP="004E381C">
      <w:pPr>
        <w:jc w:val="both"/>
        <w:rPr>
          <w:sz w:val="26"/>
          <w:szCs w:val="26"/>
        </w:rPr>
      </w:pPr>
    </w:p>
    <w:p w:rsidR="0049787B" w:rsidRPr="004E381C" w:rsidRDefault="0049787B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Pr="004E381C" w:rsidRDefault="00165738" w:rsidP="004E381C">
      <w:pPr>
        <w:jc w:val="both"/>
        <w:rPr>
          <w:sz w:val="26"/>
          <w:szCs w:val="26"/>
        </w:rPr>
      </w:pPr>
    </w:p>
    <w:p w:rsidR="00165738" w:rsidRDefault="00165738" w:rsidP="004E381C">
      <w:pPr>
        <w:jc w:val="both"/>
        <w:rPr>
          <w:sz w:val="20"/>
          <w:szCs w:val="20"/>
        </w:rPr>
      </w:pPr>
    </w:p>
    <w:p w:rsidR="00165738" w:rsidRDefault="00165738" w:rsidP="004E381C">
      <w:pPr>
        <w:jc w:val="both"/>
        <w:rPr>
          <w:sz w:val="20"/>
          <w:szCs w:val="20"/>
        </w:rPr>
      </w:pPr>
    </w:p>
    <w:p w:rsidR="00165738" w:rsidRDefault="00165738" w:rsidP="004E381C">
      <w:pPr>
        <w:jc w:val="both"/>
        <w:rPr>
          <w:sz w:val="20"/>
          <w:szCs w:val="20"/>
        </w:rPr>
      </w:pPr>
    </w:p>
    <w:p w:rsidR="00165738" w:rsidRDefault="00165738" w:rsidP="004E381C">
      <w:pPr>
        <w:jc w:val="both"/>
        <w:rPr>
          <w:sz w:val="20"/>
          <w:szCs w:val="20"/>
        </w:rPr>
      </w:pPr>
    </w:p>
    <w:p w:rsidR="00165738" w:rsidRDefault="00165738" w:rsidP="004E381C">
      <w:pPr>
        <w:jc w:val="both"/>
        <w:rPr>
          <w:sz w:val="20"/>
          <w:szCs w:val="20"/>
        </w:rPr>
      </w:pPr>
    </w:p>
    <w:p w:rsidR="00165738" w:rsidRDefault="00165738" w:rsidP="004E381C">
      <w:pPr>
        <w:jc w:val="both"/>
        <w:rPr>
          <w:sz w:val="20"/>
          <w:szCs w:val="20"/>
        </w:rPr>
      </w:pPr>
    </w:p>
    <w:p w:rsidR="00165738" w:rsidRDefault="00165738" w:rsidP="004E381C">
      <w:pPr>
        <w:jc w:val="both"/>
        <w:rPr>
          <w:sz w:val="20"/>
          <w:szCs w:val="20"/>
        </w:rPr>
      </w:pPr>
    </w:p>
    <w:p w:rsidR="006C4428" w:rsidRPr="00E1555E" w:rsidRDefault="00805D39" w:rsidP="004E381C">
      <w:pPr>
        <w:jc w:val="both"/>
        <w:rPr>
          <w:sz w:val="20"/>
          <w:szCs w:val="20"/>
        </w:rPr>
      </w:pPr>
      <w:r>
        <w:rPr>
          <w:sz w:val="20"/>
          <w:szCs w:val="20"/>
        </w:rPr>
        <w:t>Тимков</w:t>
      </w:r>
      <w:r w:rsidR="004E381C">
        <w:rPr>
          <w:sz w:val="20"/>
          <w:szCs w:val="20"/>
        </w:rPr>
        <w:t xml:space="preserve"> А.В.</w:t>
      </w:r>
    </w:p>
    <w:p w:rsidR="00E1555E" w:rsidRDefault="004E381C" w:rsidP="004E381C">
      <w:pPr>
        <w:jc w:val="both"/>
        <w:rPr>
          <w:sz w:val="20"/>
          <w:szCs w:val="20"/>
        </w:rPr>
      </w:pPr>
      <w:r>
        <w:rPr>
          <w:sz w:val="20"/>
          <w:szCs w:val="20"/>
        </w:rPr>
        <w:t>8 (38-245) 2-</w:t>
      </w:r>
      <w:r w:rsidR="004619CC" w:rsidRPr="00E1555E">
        <w:rPr>
          <w:sz w:val="20"/>
          <w:szCs w:val="20"/>
        </w:rPr>
        <w:t>2</w:t>
      </w:r>
      <w:r w:rsidR="00805D39">
        <w:rPr>
          <w:sz w:val="20"/>
          <w:szCs w:val="20"/>
        </w:rPr>
        <w:t>8</w:t>
      </w:r>
      <w:r>
        <w:rPr>
          <w:sz w:val="20"/>
          <w:szCs w:val="20"/>
        </w:rPr>
        <w:t>-</w:t>
      </w:r>
      <w:r w:rsidR="004619CC" w:rsidRPr="00E1555E">
        <w:rPr>
          <w:sz w:val="20"/>
          <w:szCs w:val="20"/>
        </w:rPr>
        <w:t>8</w:t>
      </w:r>
      <w:r w:rsidR="00805D39">
        <w:rPr>
          <w:sz w:val="20"/>
          <w:szCs w:val="20"/>
        </w:rPr>
        <w:t>3</w:t>
      </w:r>
    </w:p>
    <w:p w:rsid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 xml:space="preserve">         </w:t>
      </w: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</w:p>
    <w:p w:rsidR="004E381C" w:rsidRPr="004E381C" w:rsidRDefault="004E381C" w:rsidP="004E381C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>РАССЫЛКА:</w:t>
      </w:r>
    </w:p>
    <w:p w:rsidR="004E381C" w:rsidRDefault="004E381C" w:rsidP="004E381C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>1 – дело</w:t>
      </w:r>
    </w:p>
    <w:p w:rsidR="004E381C" w:rsidRDefault="004E381C" w:rsidP="004E381C">
      <w:pPr>
        <w:jc w:val="both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4E381C" w:rsidRPr="00D96916" w:rsidRDefault="004E381C" w:rsidP="004E381C">
      <w:pPr>
        <w:jc w:val="both"/>
        <w:rPr>
          <w:sz w:val="20"/>
          <w:szCs w:val="20"/>
        </w:rPr>
      </w:pPr>
      <w:r>
        <w:rPr>
          <w:sz w:val="20"/>
          <w:szCs w:val="20"/>
        </w:rPr>
        <w:t>1 - ФУ</w:t>
      </w:r>
    </w:p>
    <w:sectPr w:rsidR="004E381C" w:rsidRPr="00D96916" w:rsidSect="004E3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B2" w:rsidRDefault="00AC01B2" w:rsidP="00017310">
      <w:r>
        <w:separator/>
      </w:r>
    </w:p>
  </w:endnote>
  <w:endnote w:type="continuationSeparator" w:id="0">
    <w:p w:rsidR="00AC01B2" w:rsidRDefault="00AC01B2" w:rsidP="0001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B2" w:rsidRDefault="00AC01B2" w:rsidP="00017310">
      <w:r>
        <w:separator/>
      </w:r>
    </w:p>
  </w:footnote>
  <w:footnote w:type="continuationSeparator" w:id="0">
    <w:p w:rsidR="00AC01B2" w:rsidRDefault="00AC01B2" w:rsidP="0001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8E54C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17310"/>
    <w:rsid w:val="00022501"/>
    <w:rsid w:val="000554CD"/>
    <w:rsid w:val="000776F0"/>
    <w:rsid w:val="000905BB"/>
    <w:rsid w:val="000A4D4B"/>
    <w:rsid w:val="000E0E91"/>
    <w:rsid w:val="000F0312"/>
    <w:rsid w:val="00124579"/>
    <w:rsid w:val="00165738"/>
    <w:rsid w:val="00195489"/>
    <w:rsid w:val="001B10CB"/>
    <w:rsid w:val="0020499C"/>
    <w:rsid w:val="00213F63"/>
    <w:rsid w:val="00290AAA"/>
    <w:rsid w:val="002F074E"/>
    <w:rsid w:val="002F2C81"/>
    <w:rsid w:val="00305065"/>
    <w:rsid w:val="00310A18"/>
    <w:rsid w:val="00311171"/>
    <w:rsid w:val="003163C9"/>
    <w:rsid w:val="00333F19"/>
    <w:rsid w:val="00337183"/>
    <w:rsid w:val="0035404A"/>
    <w:rsid w:val="003606F2"/>
    <w:rsid w:val="00390851"/>
    <w:rsid w:val="004052F3"/>
    <w:rsid w:val="00410689"/>
    <w:rsid w:val="0045211A"/>
    <w:rsid w:val="00454EAC"/>
    <w:rsid w:val="004619CC"/>
    <w:rsid w:val="0046440C"/>
    <w:rsid w:val="00470287"/>
    <w:rsid w:val="00480DF8"/>
    <w:rsid w:val="004811F0"/>
    <w:rsid w:val="0049787B"/>
    <w:rsid w:val="004E381C"/>
    <w:rsid w:val="005005FD"/>
    <w:rsid w:val="0050314F"/>
    <w:rsid w:val="005E30CC"/>
    <w:rsid w:val="005E77A6"/>
    <w:rsid w:val="0060331D"/>
    <w:rsid w:val="0062353C"/>
    <w:rsid w:val="0062692A"/>
    <w:rsid w:val="0063714A"/>
    <w:rsid w:val="006514BF"/>
    <w:rsid w:val="00687041"/>
    <w:rsid w:val="006C4428"/>
    <w:rsid w:val="006D518D"/>
    <w:rsid w:val="00724385"/>
    <w:rsid w:val="00760F82"/>
    <w:rsid w:val="007C76E3"/>
    <w:rsid w:val="00805D39"/>
    <w:rsid w:val="0082739C"/>
    <w:rsid w:val="00827AA3"/>
    <w:rsid w:val="0083508E"/>
    <w:rsid w:val="00854356"/>
    <w:rsid w:val="008655B4"/>
    <w:rsid w:val="00866733"/>
    <w:rsid w:val="00872E49"/>
    <w:rsid w:val="008A7128"/>
    <w:rsid w:val="008F4A44"/>
    <w:rsid w:val="009215F8"/>
    <w:rsid w:val="00927AD2"/>
    <w:rsid w:val="009435D6"/>
    <w:rsid w:val="0097772B"/>
    <w:rsid w:val="009C1CCB"/>
    <w:rsid w:val="009F5587"/>
    <w:rsid w:val="00A35829"/>
    <w:rsid w:val="00A36652"/>
    <w:rsid w:val="00A86C78"/>
    <w:rsid w:val="00AC01B2"/>
    <w:rsid w:val="00B46CA9"/>
    <w:rsid w:val="00B539DA"/>
    <w:rsid w:val="00BF42D5"/>
    <w:rsid w:val="00BF6584"/>
    <w:rsid w:val="00C03D8C"/>
    <w:rsid w:val="00CA4091"/>
    <w:rsid w:val="00CD248B"/>
    <w:rsid w:val="00D13B96"/>
    <w:rsid w:val="00D14B72"/>
    <w:rsid w:val="00D5479C"/>
    <w:rsid w:val="00D72E64"/>
    <w:rsid w:val="00D96916"/>
    <w:rsid w:val="00E044CB"/>
    <w:rsid w:val="00E10CB5"/>
    <w:rsid w:val="00E128B0"/>
    <w:rsid w:val="00E1555E"/>
    <w:rsid w:val="00E34FA2"/>
    <w:rsid w:val="00E4035A"/>
    <w:rsid w:val="00E746AA"/>
    <w:rsid w:val="00EB2EF6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D160"/>
  <w15:docId w15:val="{F2FD5FFD-2AB3-4D4D-8172-577BCD3B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27A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1555E"/>
    <w:rPr>
      <w:color w:val="0000FF" w:themeColor="hyperlink"/>
      <w:u w:val="single"/>
    </w:rPr>
  </w:style>
  <w:style w:type="paragraph" w:styleId="ac">
    <w:name w:val="footnote text"/>
    <w:basedOn w:val="a"/>
    <w:link w:val="ad"/>
    <w:semiHidden/>
    <w:rsid w:val="00017310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17310"/>
  </w:style>
  <w:style w:type="character" w:styleId="ae">
    <w:name w:val="footnote reference"/>
    <w:semiHidden/>
    <w:rsid w:val="00017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5</cp:revision>
  <cp:lastPrinted>2022-06-30T04:57:00Z</cp:lastPrinted>
  <dcterms:created xsi:type="dcterms:W3CDTF">2023-03-16T05:52:00Z</dcterms:created>
  <dcterms:modified xsi:type="dcterms:W3CDTF">2023-03-16T07:12:00Z</dcterms:modified>
</cp:coreProperties>
</file>